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6EC853" w14:textId="7DBA746C" w:rsidR="009715D9" w:rsidRDefault="00AD31CC" w:rsidP="009715D9">
      <w:r>
        <w:rPr>
          <w:noProof/>
        </w:rPr>
        <mc:AlternateContent>
          <mc:Choice Requires="wps">
            <w:drawing>
              <wp:anchor distT="0" distB="0" distL="114300" distR="114300" simplePos="0" relativeHeight="251664384" behindDoc="1" locked="0" layoutInCell="1" allowOverlap="1" wp14:anchorId="2EA1F6A9" wp14:editId="3A8AE686">
                <wp:simplePos x="0" y="0"/>
                <wp:positionH relativeFrom="page">
                  <wp:posOffset>457200</wp:posOffset>
                </wp:positionH>
                <wp:positionV relativeFrom="page">
                  <wp:posOffset>228600</wp:posOffset>
                </wp:positionV>
                <wp:extent cx="7038975" cy="9344025"/>
                <wp:effectExtent l="12700" t="12700" r="22225" b="28575"/>
                <wp:wrapNone/>
                <wp:docPr id="133" name="AutoShape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38975" cy="9344025"/>
                        </a:xfrm>
                        <a:prstGeom prst="roundRect">
                          <a:avLst>
                            <a:gd name="adj" fmla="val 1921"/>
                          </a:avLst>
                        </a:prstGeom>
                        <a:noFill/>
                        <a:ln w="38100">
                          <a:solidFill>
                            <a:srgbClr val="3366FF"/>
                          </a:solidFill>
                          <a:round/>
                          <a:headEnd/>
                          <a:tailEnd/>
                        </a:ln>
                        <a:extLst>
                          <a:ext uri="{909E8E84-426E-40dd-AFC4-6F175D3DCCD1}">
                            <a14:hiddenFill xmlns:a14="http://schemas.microsoft.com/office/drawing/2010/main">
                              <a:solidFill>
                                <a:srgbClr val="F2F2F2"/>
                              </a:solidFill>
                            </a14:hiddenFill>
                          </a:ext>
                        </a:extLst>
                      </wps:spPr>
                      <wps:txbx>
                        <w:txbxContent>
                          <w:p w14:paraId="29086400" w14:textId="77777777" w:rsidR="00E52122" w:rsidRDefault="00E52122" w:rsidP="009715D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1" o:spid="_x0000_s1026" style="position:absolute;margin-left:36pt;margin-top:18pt;width:554.25pt;height:735.7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1259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" filled="f" fillcolor="#f2f2f2" strokecolor="#36f" strokeweight="3pt">
                <v:textbox>
                  <w:txbxContent>
                    <w:p w14:paraId="29086400" w14:textId="77777777" w:rsidR="00C05EAC" w:rsidRDefault="00C05EAC" w:rsidP="009715D9"/>
                  </w:txbxContent>
                </v:textbox>
                <w10:wrap anchorx="page" anchory="page"/>
              </v:roundrect>
            </w:pict>
          </mc:Fallback>
        </mc:AlternateContent>
      </w:r>
    </w:p>
    <w:p w14:paraId="5107EB79" w14:textId="77777777" w:rsidR="009715D9" w:rsidRPr="002052CD" w:rsidRDefault="009715D9" w:rsidP="009715D9">
      <w:pPr>
        <w:jc w:val="center"/>
        <w:outlineLvl w:val="0"/>
        <w:rPr>
          <w:b/>
          <w:color w:val="0000FF"/>
          <w:sz w:val="96"/>
        </w:rPr>
      </w:pPr>
      <w:r w:rsidRPr="002052CD">
        <w:rPr>
          <w:b/>
          <w:color w:val="0000FF"/>
          <w:sz w:val="96"/>
        </w:rPr>
        <w:t>PSA, Inc.</w:t>
      </w:r>
    </w:p>
    <w:p w14:paraId="37E15A33" w14:textId="77777777" w:rsidR="009715D9" w:rsidRDefault="009715D9" w:rsidP="009715D9">
      <w:pPr>
        <w:rPr>
          <w:b/>
          <w:color w:val="548DD4" w:themeColor="text2" w:themeTint="99"/>
        </w:rPr>
      </w:pPr>
    </w:p>
    <w:p w14:paraId="5B4E16D1" w14:textId="77777777" w:rsidR="009715D9" w:rsidRDefault="009715D9" w:rsidP="009715D9">
      <w:pPr>
        <w:rPr>
          <w:b/>
          <w:color w:val="548DD4" w:themeColor="text2" w:themeTint="99"/>
        </w:rPr>
      </w:pPr>
    </w:p>
    <w:p w14:paraId="5DCE23EB" w14:textId="77777777" w:rsidR="009715D9" w:rsidRDefault="009715D9" w:rsidP="009715D9">
      <w:pPr>
        <w:rPr>
          <w:b/>
          <w:color w:val="548DD4" w:themeColor="text2" w:themeTint="99"/>
        </w:rPr>
      </w:pPr>
    </w:p>
    <w:p w14:paraId="4844DFF6" w14:textId="77777777" w:rsidR="009715D9" w:rsidRPr="00F171BF" w:rsidRDefault="009715D9" w:rsidP="009715D9">
      <w:pPr>
        <w:jc w:val="center"/>
        <w:outlineLvl w:val="0"/>
        <w:rPr>
          <w:rFonts w:ascii="Monotype Corsiva" w:hAnsi="Monotype Corsiva"/>
          <w:b/>
          <w:color w:val="0000FF"/>
          <w:sz w:val="56"/>
        </w:rPr>
      </w:pPr>
      <w:r w:rsidRPr="00F171BF">
        <w:rPr>
          <w:rFonts w:ascii="Monotype Corsiva" w:hAnsi="Monotype Corsiva"/>
          <w:b/>
          <w:color w:val="0000FF"/>
          <w:sz w:val="56"/>
        </w:rPr>
        <w:t xml:space="preserve">Wireless 9000 </w:t>
      </w:r>
    </w:p>
    <w:p w14:paraId="1550C84C" w14:textId="77777777" w:rsidR="009715D9" w:rsidRPr="002052CD" w:rsidRDefault="009715D9" w:rsidP="009715D9">
      <w:pPr>
        <w:jc w:val="center"/>
        <w:outlineLvl w:val="0"/>
        <w:rPr>
          <w:b/>
          <w:color w:val="0000FF"/>
          <w:sz w:val="72"/>
        </w:rPr>
      </w:pPr>
      <w:r w:rsidRPr="002052CD">
        <w:rPr>
          <w:b/>
          <w:color w:val="0000FF"/>
          <w:sz w:val="72"/>
        </w:rPr>
        <w:t>Desktop</w:t>
      </w:r>
    </w:p>
    <w:p w14:paraId="5720BC9D" w14:textId="77777777" w:rsidR="009715D9" w:rsidRPr="002052CD" w:rsidRDefault="009715D9" w:rsidP="009715D9">
      <w:pPr>
        <w:rPr>
          <w:rFonts w:ascii="Monotype Corsiva" w:hAnsi="Monotype Corsiva"/>
          <w:b/>
          <w:color w:val="0000FF"/>
          <w:sz w:val="72"/>
        </w:rPr>
      </w:pPr>
    </w:p>
    <w:p w14:paraId="1DF0A4EF" w14:textId="77777777" w:rsidR="009715D9" w:rsidRDefault="003179CE" w:rsidP="009715D9">
      <w:pPr>
        <w:jc w:val="center"/>
        <w:rPr>
          <w:b/>
          <w:color w:val="548DD4" w:themeColor="text2" w:themeTint="99"/>
        </w:rPr>
      </w:pPr>
      <w:r>
        <w:rPr>
          <w:b/>
          <w:noProof/>
          <w:color w:val="548DD4" w:themeColor="text2" w:themeTint="99"/>
        </w:rPr>
        <w:drawing>
          <wp:anchor distT="0" distB="0" distL="114300" distR="114300" simplePos="0" relativeHeight="251665408" behindDoc="1" locked="0" layoutInCell="1" allowOverlap="1" wp14:anchorId="16808564" wp14:editId="5B8A188E">
            <wp:simplePos x="0" y="0"/>
            <wp:positionH relativeFrom="column">
              <wp:posOffset>914400</wp:posOffset>
            </wp:positionH>
            <wp:positionV relativeFrom="paragraph">
              <wp:posOffset>17780</wp:posOffset>
            </wp:positionV>
            <wp:extent cx="4076700" cy="3390900"/>
            <wp:effectExtent l="25400" t="0" r="0" b="0"/>
            <wp:wrapNone/>
            <wp:docPr id="200"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9"/>
                    <a:srcRect/>
                    <a:stretch>
                      <a:fillRect/>
                    </a:stretch>
                  </pic:blipFill>
                  <pic:spPr bwMode="auto">
                    <a:xfrm>
                      <a:off x="0" y="0"/>
                      <a:ext cx="4076700" cy="3390900"/>
                    </a:xfrm>
                    <a:prstGeom prst="rect">
                      <a:avLst/>
                    </a:prstGeom>
                    <a:noFill/>
                    <a:ln w="9525">
                      <a:noFill/>
                      <a:miter lim="800000"/>
                      <a:headEnd/>
                      <a:tailEnd/>
                    </a:ln>
                  </pic:spPr>
                </pic:pic>
              </a:graphicData>
            </a:graphic>
          </wp:anchor>
        </w:drawing>
      </w:r>
    </w:p>
    <w:p w14:paraId="33F42CC2" w14:textId="77777777" w:rsidR="009715D9" w:rsidRDefault="009715D9" w:rsidP="009715D9">
      <w:pPr>
        <w:jc w:val="center"/>
        <w:rPr>
          <w:b/>
          <w:color w:val="548DD4" w:themeColor="text2" w:themeTint="99"/>
        </w:rPr>
      </w:pPr>
    </w:p>
    <w:p w14:paraId="3965D057" w14:textId="77777777" w:rsidR="009715D9" w:rsidRDefault="009715D9" w:rsidP="009715D9">
      <w:pPr>
        <w:jc w:val="center"/>
        <w:rPr>
          <w:b/>
          <w:color w:val="548DD4" w:themeColor="text2" w:themeTint="99"/>
        </w:rPr>
      </w:pPr>
    </w:p>
    <w:p w14:paraId="11F6667C" w14:textId="77777777" w:rsidR="009715D9" w:rsidRDefault="009715D9" w:rsidP="009715D9">
      <w:pPr>
        <w:jc w:val="center"/>
        <w:rPr>
          <w:b/>
          <w:color w:val="548DD4" w:themeColor="text2" w:themeTint="99"/>
        </w:rPr>
      </w:pPr>
    </w:p>
    <w:p w14:paraId="34C66476" w14:textId="77777777" w:rsidR="009715D9" w:rsidRDefault="009715D9" w:rsidP="009715D9">
      <w:pPr>
        <w:jc w:val="center"/>
        <w:rPr>
          <w:b/>
          <w:color w:val="548DD4" w:themeColor="text2" w:themeTint="99"/>
        </w:rPr>
      </w:pPr>
    </w:p>
    <w:p w14:paraId="3A08CC4C" w14:textId="77777777" w:rsidR="009715D9" w:rsidRDefault="009715D9" w:rsidP="009715D9">
      <w:pPr>
        <w:jc w:val="center"/>
        <w:rPr>
          <w:b/>
          <w:color w:val="548DD4" w:themeColor="text2" w:themeTint="99"/>
        </w:rPr>
      </w:pPr>
    </w:p>
    <w:p w14:paraId="7E9259BF" w14:textId="77777777" w:rsidR="009715D9" w:rsidRDefault="009715D9" w:rsidP="009715D9">
      <w:pPr>
        <w:jc w:val="center"/>
        <w:rPr>
          <w:b/>
          <w:color w:val="548DD4" w:themeColor="text2" w:themeTint="99"/>
        </w:rPr>
      </w:pPr>
    </w:p>
    <w:p w14:paraId="4F89E1EE" w14:textId="77777777" w:rsidR="009715D9" w:rsidRDefault="009715D9" w:rsidP="009715D9">
      <w:pPr>
        <w:jc w:val="center"/>
        <w:rPr>
          <w:b/>
          <w:color w:val="548DD4" w:themeColor="text2" w:themeTint="99"/>
        </w:rPr>
      </w:pPr>
    </w:p>
    <w:p w14:paraId="77AD56E0" w14:textId="77777777" w:rsidR="009715D9" w:rsidRDefault="009715D9" w:rsidP="009715D9">
      <w:pPr>
        <w:jc w:val="center"/>
        <w:rPr>
          <w:b/>
          <w:color w:val="548DD4" w:themeColor="text2" w:themeTint="99"/>
        </w:rPr>
      </w:pPr>
    </w:p>
    <w:p w14:paraId="4FEAD366" w14:textId="77777777" w:rsidR="009715D9" w:rsidRDefault="009715D9" w:rsidP="009715D9">
      <w:pPr>
        <w:jc w:val="center"/>
        <w:rPr>
          <w:b/>
          <w:color w:val="548DD4" w:themeColor="text2" w:themeTint="99"/>
        </w:rPr>
      </w:pPr>
    </w:p>
    <w:p w14:paraId="7EBCCBFD" w14:textId="77777777" w:rsidR="009715D9" w:rsidRDefault="009715D9" w:rsidP="009715D9">
      <w:pPr>
        <w:jc w:val="center"/>
        <w:rPr>
          <w:b/>
          <w:color w:val="548DD4" w:themeColor="text2" w:themeTint="99"/>
        </w:rPr>
      </w:pPr>
    </w:p>
    <w:p w14:paraId="2BEAA43E" w14:textId="77777777" w:rsidR="009715D9" w:rsidRDefault="009715D9" w:rsidP="009715D9">
      <w:pPr>
        <w:jc w:val="center"/>
        <w:rPr>
          <w:b/>
          <w:color w:val="548DD4" w:themeColor="text2" w:themeTint="99"/>
        </w:rPr>
      </w:pPr>
    </w:p>
    <w:p w14:paraId="63ABB7C3" w14:textId="77777777" w:rsidR="009715D9" w:rsidRDefault="009715D9" w:rsidP="009715D9">
      <w:pPr>
        <w:jc w:val="center"/>
        <w:rPr>
          <w:b/>
          <w:color w:val="548DD4" w:themeColor="text2" w:themeTint="99"/>
        </w:rPr>
      </w:pPr>
    </w:p>
    <w:p w14:paraId="4DB59A7E" w14:textId="77777777" w:rsidR="009715D9" w:rsidRDefault="009715D9" w:rsidP="009715D9">
      <w:pPr>
        <w:jc w:val="center"/>
        <w:rPr>
          <w:b/>
          <w:color w:val="548DD4" w:themeColor="text2" w:themeTint="99"/>
        </w:rPr>
      </w:pPr>
    </w:p>
    <w:p w14:paraId="4AF4A7C5" w14:textId="77777777" w:rsidR="009715D9" w:rsidRDefault="009715D9" w:rsidP="009715D9">
      <w:pPr>
        <w:jc w:val="center"/>
        <w:rPr>
          <w:b/>
          <w:color w:val="548DD4" w:themeColor="text2" w:themeTint="99"/>
        </w:rPr>
      </w:pPr>
    </w:p>
    <w:p w14:paraId="26D4FBCC" w14:textId="77777777" w:rsidR="009715D9" w:rsidRDefault="009715D9" w:rsidP="009715D9">
      <w:pPr>
        <w:jc w:val="center"/>
        <w:rPr>
          <w:b/>
          <w:color w:val="548DD4" w:themeColor="text2" w:themeTint="99"/>
        </w:rPr>
      </w:pPr>
    </w:p>
    <w:p w14:paraId="53CC82AC" w14:textId="77777777" w:rsidR="009715D9" w:rsidRDefault="009715D9" w:rsidP="009715D9">
      <w:pPr>
        <w:jc w:val="center"/>
        <w:rPr>
          <w:b/>
          <w:color w:val="548DD4" w:themeColor="text2" w:themeTint="99"/>
        </w:rPr>
      </w:pPr>
    </w:p>
    <w:p w14:paraId="67BDD7D9" w14:textId="77777777" w:rsidR="009715D9" w:rsidRDefault="009715D9" w:rsidP="009715D9">
      <w:pPr>
        <w:jc w:val="center"/>
        <w:rPr>
          <w:b/>
          <w:color w:val="548DD4" w:themeColor="text2" w:themeTint="99"/>
        </w:rPr>
      </w:pPr>
    </w:p>
    <w:p w14:paraId="790E9817" w14:textId="77777777" w:rsidR="009715D9" w:rsidRDefault="003179CE" w:rsidP="009715D9">
      <w:pPr>
        <w:jc w:val="center"/>
        <w:rPr>
          <w:b/>
          <w:color w:val="548DD4" w:themeColor="text2" w:themeTint="99"/>
        </w:rPr>
      </w:pPr>
      <w:r>
        <w:rPr>
          <w:b/>
          <w:color w:val="548DD4" w:themeColor="text2" w:themeTint="99"/>
        </w:rPr>
        <w:tab/>
      </w:r>
    </w:p>
    <w:p w14:paraId="3FED98A6" w14:textId="77777777" w:rsidR="009715D9" w:rsidRDefault="009715D9" w:rsidP="009715D9">
      <w:pPr>
        <w:jc w:val="center"/>
        <w:rPr>
          <w:b/>
          <w:color w:val="548DD4" w:themeColor="text2" w:themeTint="99"/>
        </w:rPr>
      </w:pPr>
    </w:p>
    <w:p w14:paraId="19060088" w14:textId="77777777" w:rsidR="009715D9" w:rsidRDefault="009715D9" w:rsidP="009715D9">
      <w:pPr>
        <w:jc w:val="center"/>
        <w:rPr>
          <w:b/>
          <w:color w:val="548DD4" w:themeColor="text2" w:themeTint="99"/>
        </w:rPr>
      </w:pPr>
    </w:p>
    <w:p w14:paraId="164F2E49" w14:textId="77777777" w:rsidR="009715D9" w:rsidRDefault="009715D9" w:rsidP="009715D9">
      <w:pPr>
        <w:jc w:val="center"/>
        <w:rPr>
          <w:b/>
          <w:color w:val="548DD4" w:themeColor="text2" w:themeTint="99"/>
        </w:rPr>
      </w:pPr>
    </w:p>
    <w:p w14:paraId="76AF67EE" w14:textId="77777777" w:rsidR="009715D9" w:rsidRPr="002052CD" w:rsidRDefault="009715D9" w:rsidP="009715D9">
      <w:pPr>
        <w:jc w:val="center"/>
        <w:rPr>
          <w:b/>
          <w:color w:val="0000FF"/>
        </w:rPr>
      </w:pPr>
    </w:p>
    <w:p w14:paraId="42330541" w14:textId="77777777" w:rsidR="009715D9" w:rsidRDefault="009715D9" w:rsidP="009715D9">
      <w:pPr>
        <w:jc w:val="center"/>
        <w:outlineLvl w:val="0"/>
        <w:rPr>
          <w:b/>
          <w:color w:val="0000FF"/>
          <w:sz w:val="52"/>
        </w:rPr>
      </w:pPr>
      <w:r>
        <w:rPr>
          <w:b/>
          <w:color w:val="0000FF"/>
          <w:sz w:val="52"/>
        </w:rPr>
        <w:t xml:space="preserve">Customer Care </w:t>
      </w:r>
    </w:p>
    <w:p w14:paraId="3A5D68C1" w14:textId="77777777" w:rsidR="009715D9" w:rsidRDefault="009715D9" w:rsidP="009715D9">
      <w:pPr>
        <w:jc w:val="center"/>
        <w:outlineLvl w:val="0"/>
      </w:pPr>
      <w:r>
        <w:rPr>
          <w:b/>
          <w:color w:val="0000FF"/>
          <w:sz w:val="52"/>
        </w:rPr>
        <w:t>Point of Sale</w:t>
      </w:r>
    </w:p>
    <w:p w14:paraId="2C887B4C" w14:textId="77777777" w:rsidR="009715D9" w:rsidRDefault="009715D9" w:rsidP="009715D9">
      <w:pPr>
        <w:jc w:val="center"/>
        <w:outlineLvl w:val="0"/>
      </w:pPr>
    </w:p>
    <w:p w14:paraId="0AEEDB85" w14:textId="77777777" w:rsidR="009715D9" w:rsidRDefault="009715D9" w:rsidP="009715D9">
      <w:pPr>
        <w:jc w:val="center"/>
        <w:outlineLvl w:val="0"/>
      </w:pPr>
    </w:p>
    <w:p w14:paraId="086826AE" w14:textId="77777777" w:rsidR="009715D9" w:rsidRDefault="009715D9" w:rsidP="009715D9">
      <w:pPr>
        <w:jc w:val="center"/>
        <w:outlineLvl w:val="0"/>
      </w:pPr>
    </w:p>
    <w:p w14:paraId="1EA09EE1" w14:textId="77777777" w:rsidR="009715D9" w:rsidRDefault="009715D9" w:rsidP="009715D9">
      <w:pPr>
        <w:jc w:val="center"/>
        <w:outlineLvl w:val="0"/>
      </w:pPr>
    </w:p>
    <w:p w14:paraId="4DE25868" w14:textId="77777777" w:rsidR="00694BE7" w:rsidRDefault="00694BE7" w:rsidP="009715D9">
      <w:pPr>
        <w:outlineLvl w:val="0"/>
        <w:rPr>
          <w:b/>
          <w:sz w:val="28"/>
        </w:rPr>
      </w:pPr>
    </w:p>
    <w:p w14:paraId="7F667148" w14:textId="77777777" w:rsidR="00694BE7" w:rsidRDefault="00694BE7" w:rsidP="009715D9">
      <w:pPr>
        <w:outlineLvl w:val="0"/>
        <w:rPr>
          <w:b/>
          <w:sz w:val="28"/>
        </w:rPr>
      </w:pPr>
    </w:p>
    <w:p w14:paraId="1814DFC1" w14:textId="77777777" w:rsidR="00694BE7" w:rsidRDefault="00694BE7" w:rsidP="009715D9">
      <w:pPr>
        <w:outlineLvl w:val="0"/>
        <w:rPr>
          <w:b/>
          <w:sz w:val="28"/>
        </w:rPr>
      </w:pPr>
    </w:p>
    <w:p w14:paraId="73D8A7AE" w14:textId="77777777" w:rsidR="00694BE7" w:rsidRDefault="00694BE7" w:rsidP="009715D9">
      <w:pPr>
        <w:outlineLvl w:val="0"/>
        <w:rPr>
          <w:b/>
          <w:sz w:val="28"/>
        </w:rPr>
      </w:pPr>
    </w:p>
    <w:p w14:paraId="59A5C3BB" w14:textId="77777777" w:rsidR="00694BE7" w:rsidRDefault="00694BE7" w:rsidP="009715D9">
      <w:pPr>
        <w:outlineLvl w:val="0"/>
        <w:rPr>
          <w:b/>
          <w:sz w:val="28"/>
        </w:rPr>
      </w:pPr>
    </w:p>
    <w:p w14:paraId="4752D126" w14:textId="77777777" w:rsidR="00694BE7" w:rsidRDefault="00694BE7" w:rsidP="009715D9">
      <w:pPr>
        <w:outlineLvl w:val="0"/>
        <w:rPr>
          <w:b/>
          <w:sz w:val="28"/>
        </w:rPr>
      </w:pPr>
    </w:p>
    <w:p w14:paraId="4F2E6E14" w14:textId="77777777" w:rsidR="00694BE7" w:rsidRDefault="00694BE7" w:rsidP="009715D9">
      <w:pPr>
        <w:outlineLvl w:val="0"/>
        <w:rPr>
          <w:b/>
          <w:sz w:val="28"/>
        </w:rPr>
      </w:pPr>
    </w:p>
    <w:p w14:paraId="4341D5D9" w14:textId="77777777" w:rsidR="00694BE7" w:rsidRDefault="00694BE7" w:rsidP="009715D9">
      <w:pPr>
        <w:outlineLvl w:val="0"/>
        <w:rPr>
          <w:b/>
          <w:sz w:val="28"/>
        </w:rPr>
      </w:pPr>
    </w:p>
    <w:p w14:paraId="4FB5C4D7" w14:textId="77777777" w:rsidR="00694BE7" w:rsidRDefault="00694BE7" w:rsidP="009715D9">
      <w:pPr>
        <w:outlineLvl w:val="0"/>
        <w:rPr>
          <w:b/>
          <w:sz w:val="28"/>
        </w:rPr>
      </w:pPr>
    </w:p>
    <w:p w14:paraId="0B4D523C" w14:textId="77777777" w:rsidR="00694BE7" w:rsidRDefault="00694BE7" w:rsidP="009715D9">
      <w:pPr>
        <w:outlineLvl w:val="0"/>
        <w:rPr>
          <w:b/>
          <w:sz w:val="28"/>
        </w:rPr>
      </w:pPr>
    </w:p>
    <w:p w14:paraId="30589161" w14:textId="77777777" w:rsidR="00694BE7" w:rsidRDefault="00694BE7" w:rsidP="009715D9">
      <w:pPr>
        <w:outlineLvl w:val="0"/>
        <w:rPr>
          <w:b/>
          <w:sz w:val="28"/>
        </w:rPr>
      </w:pPr>
    </w:p>
    <w:p w14:paraId="50CDF7F3" w14:textId="77777777" w:rsidR="00694BE7" w:rsidRDefault="00694BE7" w:rsidP="009715D9">
      <w:pPr>
        <w:outlineLvl w:val="0"/>
        <w:rPr>
          <w:b/>
          <w:sz w:val="28"/>
        </w:rPr>
      </w:pPr>
    </w:p>
    <w:p w14:paraId="08AE0A96" w14:textId="77777777" w:rsidR="00694BE7" w:rsidRDefault="00694BE7" w:rsidP="009715D9">
      <w:pPr>
        <w:outlineLvl w:val="0"/>
        <w:rPr>
          <w:b/>
          <w:sz w:val="28"/>
        </w:rPr>
      </w:pPr>
    </w:p>
    <w:p w14:paraId="17D8BFC9" w14:textId="77777777" w:rsidR="00694BE7" w:rsidRDefault="00694BE7" w:rsidP="009715D9">
      <w:pPr>
        <w:outlineLvl w:val="0"/>
        <w:rPr>
          <w:b/>
          <w:sz w:val="28"/>
        </w:rPr>
      </w:pPr>
    </w:p>
    <w:p w14:paraId="71424AB3" w14:textId="77777777" w:rsidR="00694BE7" w:rsidRDefault="00694BE7" w:rsidP="009715D9">
      <w:pPr>
        <w:outlineLvl w:val="0"/>
        <w:rPr>
          <w:b/>
          <w:sz w:val="28"/>
        </w:rPr>
      </w:pPr>
    </w:p>
    <w:p w14:paraId="17389636" w14:textId="77777777" w:rsidR="00694BE7" w:rsidRDefault="00694BE7" w:rsidP="009715D9">
      <w:pPr>
        <w:outlineLvl w:val="0"/>
        <w:rPr>
          <w:b/>
          <w:sz w:val="28"/>
        </w:rPr>
      </w:pPr>
    </w:p>
    <w:p w14:paraId="70E75FB8" w14:textId="77777777" w:rsidR="00694BE7" w:rsidRDefault="00694BE7" w:rsidP="009715D9">
      <w:pPr>
        <w:outlineLvl w:val="0"/>
        <w:rPr>
          <w:b/>
          <w:sz w:val="28"/>
        </w:rPr>
      </w:pPr>
    </w:p>
    <w:p w14:paraId="77500855" w14:textId="77777777" w:rsidR="00694BE7" w:rsidRDefault="00694BE7" w:rsidP="009715D9">
      <w:pPr>
        <w:outlineLvl w:val="0"/>
        <w:rPr>
          <w:b/>
          <w:sz w:val="28"/>
        </w:rPr>
      </w:pPr>
    </w:p>
    <w:p w14:paraId="545C93B2" w14:textId="77777777" w:rsidR="00694BE7" w:rsidRDefault="00694BE7" w:rsidP="009715D9">
      <w:pPr>
        <w:outlineLvl w:val="0"/>
        <w:rPr>
          <w:b/>
          <w:sz w:val="28"/>
        </w:rPr>
      </w:pPr>
    </w:p>
    <w:p w14:paraId="7E9B0660" w14:textId="77777777" w:rsidR="00694BE7" w:rsidRDefault="00694BE7" w:rsidP="009715D9">
      <w:pPr>
        <w:outlineLvl w:val="0"/>
        <w:rPr>
          <w:b/>
          <w:sz w:val="28"/>
        </w:rPr>
      </w:pPr>
    </w:p>
    <w:p w14:paraId="1C50949A" w14:textId="77777777" w:rsidR="00694BE7" w:rsidRDefault="00694BE7" w:rsidP="009715D9">
      <w:pPr>
        <w:outlineLvl w:val="0"/>
        <w:rPr>
          <w:b/>
          <w:sz w:val="28"/>
        </w:rPr>
      </w:pPr>
    </w:p>
    <w:p w14:paraId="5A619802" w14:textId="77777777" w:rsidR="00694BE7" w:rsidRDefault="00694BE7" w:rsidP="009715D9">
      <w:pPr>
        <w:outlineLvl w:val="0"/>
        <w:rPr>
          <w:b/>
          <w:sz w:val="28"/>
        </w:rPr>
      </w:pPr>
    </w:p>
    <w:p w14:paraId="6D116A2D" w14:textId="77777777" w:rsidR="00694BE7" w:rsidRDefault="00694BE7" w:rsidP="009715D9">
      <w:pPr>
        <w:outlineLvl w:val="0"/>
        <w:rPr>
          <w:b/>
          <w:sz w:val="28"/>
        </w:rPr>
      </w:pPr>
    </w:p>
    <w:p w14:paraId="50233E4D" w14:textId="77777777" w:rsidR="00694BE7" w:rsidRDefault="00694BE7" w:rsidP="009715D9">
      <w:pPr>
        <w:outlineLvl w:val="0"/>
        <w:rPr>
          <w:b/>
          <w:sz w:val="28"/>
        </w:rPr>
      </w:pPr>
    </w:p>
    <w:p w14:paraId="7319F6D9" w14:textId="77777777" w:rsidR="00694BE7" w:rsidRDefault="00694BE7" w:rsidP="009715D9">
      <w:pPr>
        <w:outlineLvl w:val="0"/>
        <w:rPr>
          <w:b/>
          <w:sz w:val="28"/>
        </w:rPr>
      </w:pPr>
    </w:p>
    <w:p w14:paraId="461FCBBB" w14:textId="77777777" w:rsidR="00694BE7" w:rsidRDefault="00694BE7" w:rsidP="009715D9">
      <w:pPr>
        <w:outlineLvl w:val="0"/>
        <w:rPr>
          <w:b/>
          <w:sz w:val="28"/>
        </w:rPr>
      </w:pPr>
    </w:p>
    <w:p w14:paraId="4CD7AA29" w14:textId="77777777" w:rsidR="00694BE7" w:rsidRDefault="00694BE7" w:rsidP="009715D9">
      <w:pPr>
        <w:outlineLvl w:val="0"/>
        <w:rPr>
          <w:b/>
          <w:sz w:val="28"/>
        </w:rPr>
      </w:pPr>
    </w:p>
    <w:p w14:paraId="08A7CFF3" w14:textId="77777777" w:rsidR="00694BE7" w:rsidRDefault="00694BE7" w:rsidP="009715D9">
      <w:pPr>
        <w:outlineLvl w:val="0"/>
        <w:rPr>
          <w:b/>
          <w:sz w:val="28"/>
        </w:rPr>
      </w:pPr>
    </w:p>
    <w:p w14:paraId="28E143B8" w14:textId="77777777" w:rsidR="00694BE7" w:rsidRDefault="00694BE7" w:rsidP="009715D9">
      <w:pPr>
        <w:outlineLvl w:val="0"/>
        <w:rPr>
          <w:b/>
          <w:sz w:val="28"/>
        </w:rPr>
      </w:pPr>
    </w:p>
    <w:p w14:paraId="64EFA449" w14:textId="77777777" w:rsidR="00694BE7" w:rsidRDefault="00694BE7" w:rsidP="009715D9">
      <w:pPr>
        <w:outlineLvl w:val="0"/>
        <w:rPr>
          <w:b/>
          <w:sz w:val="28"/>
        </w:rPr>
      </w:pPr>
    </w:p>
    <w:p w14:paraId="587E786F" w14:textId="77777777" w:rsidR="00694BE7" w:rsidRDefault="00694BE7" w:rsidP="009715D9">
      <w:pPr>
        <w:outlineLvl w:val="0"/>
        <w:rPr>
          <w:b/>
          <w:sz w:val="28"/>
        </w:rPr>
      </w:pPr>
    </w:p>
    <w:p w14:paraId="06DF1418" w14:textId="77777777" w:rsidR="00694BE7" w:rsidRDefault="00694BE7" w:rsidP="009715D9">
      <w:pPr>
        <w:outlineLvl w:val="0"/>
        <w:rPr>
          <w:b/>
          <w:sz w:val="28"/>
        </w:rPr>
      </w:pPr>
    </w:p>
    <w:p w14:paraId="3712810F" w14:textId="77777777" w:rsidR="00694BE7" w:rsidRDefault="00694BE7" w:rsidP="009715D9">
      <w:pPr>
        <w:outlineLvl w:val="0"/>
        <w:rPr>
          <w:b/>
          <w:sz w:val="28"/>
        </w:rPr>
      </w:pPr>
    </w:p>
    <w:p w14:paraId="5BEDF9F5" w14:textId="77777777" w:rsidR="00694BE7" w:rsidRDefault="00694BE7" w:rsidP="009715D9">
      <w:pPr>
        <w:outlineLvl w:val="0"/>
        <w:rPr>
          <w:b/>
          <w:sz w:val="28"/>
        </w:rPr>
      </w:pPr>
    </w:p>
    <w:p w14:paraId="539B2038" w14:textId="77777777" w:rsidR="00694BE7" w:rsidRDefault="00694BE7" w:rsidP="009715D9">
      <w:pPr>
        <w:outlineLvl w:val="0"/>
        <w:rPr>
          <w:b/>
          <w:sz w:val="28"/>
        </w:rPr>
      </w:pPr>
    </w:p>
    <w:p w14:paraId="012FD39F" w14:textId="77777777" w:rsidR="00694BE7" w:rsidRDefault="00694BE7" w:rsidP="009715D9">
      <w:pPr>
        <w:outlineLvl w:val="0"/>
        <w:rPr>
          <w:b/>
          <w:sz w:val="28"/>
        </w:rPr>
      </w:pPr>
    </w:p>
    <w:p w14:paraId="22D634FC" w14:textId="77777777" w:rsidR="00694BE7" w:rsidRDefault="00694BE7" w:rsidP="009715D9">
      <w:pPr>
        <w:outlineLvl w:val="0"/>
        <w:rPr>
          <w:b/>
          <w:sz w:val="28"/>
        </w:rPr>
      </w:pPr>
    </w:p>
    <w:p w14:paraId="0EBB6032" w14:textId="77777777" w:rsidR="00694BE7" w:rsidRDefault="00694BE7" w:rsidP="009715D9">
      <w:pPr>
        <w:outlineLvl w:val="0"/>
        <w:rPr>
          <w:b/>
          <w:sz w:val="28"/>
        </w:rPr>
      </w:pPr>
    </w:p>
    <w:p w14:paraId="4566296E" w14:textId="77777777" w:rsidR="00694BE7" w:rsidRDefault="00694BE7" w:rsidP="009715D9">
      <w:pPr>
        <w:outlineLvl w:val="0"/>
        <w:rPr>
          <w:b/>
          <w:sz w:val="28"/>
        </w:rPr>
      </w:pPr>
    </w:p>
    <w:p w14:paraId="7B503930" w14:textId="77777777" w:rsidR="00694BE7" w:rsidRDefault="00694BE7" w:rsidP="009715D9">
      <w:pPr>
        <w:outlineLvl w:val="0"/>
        <w:rPr>
          <w:b/>
          <w:sz w:val="28"/>
        </w:rPr>
      </w:pPr>
    </w:p>
    <w:p w14:paraId="4FAECEE3" w14:textId="77777777" w:rsidR="00694BE7" w:rsidRDefault="00694BE7" w:rsidP="009715D9">
      <w:pPr>
        <w:outlineLvl w:val="0"/>
        <w:rPr>
          <w:b/>
          <w:sz w:val="28"/>
        </w:rPr>
      </w:pPr>
    </w:p>
    <w:p w14:paraId="12FBE406" w14:textId="77777777" w:rsidR="009715D9" w:rsidRDefault="009715D9" w:rsidP="009715D9">
      <w:pPr>
        <w:outlineLvl w:val="0"/>
        <w:rPr>
          <w:b/>
          <w:sz w:val="28"/>
        </w:rPr>
      </w:pPr>
      <w:r w:rsidRPr="00FB2605">
        <w:rPr>
          <w:b/>
          <w:sz w:val="28"/>
        </w:rPr>
        <w:t>Table of Contents</w:t>
      </w:r>
    </w:p>
    <w:p w14:paraId="0E744DBD" w14:textId="77777777" w:rsidR="00562B0E" w:rsidRDefault="00B0584C">
      <w:pPr>
        <w:pStyle w:val="TOC1"/>
        <w:tabs>
          <w:tab w:val="right" w:leader="dot" w:pos="9350"/>
        </w:tabs>
        <w:rPr>
          <w:rFonts w:asciiTheme="minorHAnsi" w:eastAsiaTheme="minorEastAsia" w:hAnsiTheme="minorHAnsi" w:cstheme="minorBidi"/>
          <w:b w:val="0"/>
          <w:bCs w:val="0"/>
          <w:noProof/>
          <w:lang w:eastAsia="ja-JP"/>
        </w:rPr>
      </w:pPr>
      <w:r>
        <w:rPr>
          <w:b w:val="0"/>
          <w:bCs w:val="0"/>
          <w:caps/>
          <w:sz w:val="20"/>
        </w:rPr>
        <w:fldChar w:fldCharType="begin"/>
      </w:r>
      <w:r w:rsidR="004A1352">
        <w:rPr>
          <w:b w:val="0"/>
          <w:bCs w:val="0"/>
          <w:caps/>
          <w:sz w:val="20"/>
        </w:rPr>
        <w:instrText xml:space="preserve"> TOC \o "1-5" \h \z \u </w:instrText>
      </w:r>
      <w:r>
        <w:rPr>
          <w:b w:val="0"/>
          <w:bCs w:val="0"/>
          <w:caps/>
          <w:sz w:val="20"/>
        </w:rPr>
        <w:fldChar w:fldCharType="separate"/>
      </w:r>
      <w:bookmarkStart w:id="0" w:name="_GoBack"/>
      <w:bookmarkEnd w:id="0"/>
      <w:r w:rsidR="00562B0E">
        <w:rPr>
          <w:noProof/>
        </w:rPr>
        <w:t>Information Search</w:t>
      </w:r>
      <w:r w:rsidR="00562B0E">
        <w:rPr>
          <w:noProof/>
        </w:rPr>
        <w:tab/>
      </w:r>
      <w:r w:rsidR="00562B0E">
        <w:rPr>
          <w:noProof/>
        </w:rPr>
        <w:fldChar w:fldCharType="begin"/>
      </w:r>
      <w:r w:rsidR="00562B0E">
        <w:rPr>
          <w:noProof/>
        </w:rPr>
        <w:instrText xml:space="preserve"> PAGEREF _Toc358368691 \h </w:instrText>
      </w:r>
      <w:r w:rsidR="00562B0E">
        <w:rPr>
          <w:noProof/>
        </w:rPr>
      </w:r>
      <w:r w:rsidR="00562B0E">
        <w:rPr>
          <w:noProof/>
        </w:rPr>
        <w:fldChar w:fldCharType="separate"/>
      </w:r>
      <w:r w:rsidR="00562B0E">
        <w:rPr>
          <w:noProof/>
        </w:rPr>
        <w:t>6</w:t>
      </w:r>
      <w:r w:rsidR="00562B0E">
        <w:rPr>
          <w:noProof/>
        </w:rPr>
        <w:fldChar w:fldCharType="end"/>
      </w:r>
    </w:p>
    <w:p w14:paraId="1ED715B1"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Smart Search</w:t>
      </w:r>
      <w:r>
        <w:rPr>
          <w:noProof/>
        </w:rPr>
        <w:tab/>
      </w:r>
      <w:r>
        <w:rPr>
          <w:noProof/>
        </w:rPr>
        <w:fldChar w:fldCharType="begin"/>
      </w:r>
      <w:r>
        <w:rPr>
          <w:noProof/>
        </w:rPr>
        <w:instrText xml:space="preserve"> PAGEREF _Toc358368692 \h </w:instrText>
      </w:r>
      <w:r>
        <w:rPr>
          <w:noProof/>
        </w:rPr>
      </w:r>
      <w:r>
        <w:rPr>
          <w:noProof/>
        </w:rPr>
        <w:fldChar w:fldCharType="separate"/>
      </w:r>
      <w:r>
        <w:rPr>
          <w:noProof/>
        </w:rPr>
        <w:t>6</w:t>
      </w:r>
      <w:r>
        <w:rPr>
          <w:noProof/>
        </w:rPr>
        <w:fldChar w:fldCharType="end"/>
      </w:r>
    </w:p>
    <w:p w14:paraId="3C67EC76"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Detail Search</w:t>
      </w:r>
      <w:r>
        <w:rPr>
          <w:noProof/>
        </w:rPr>
        <w:tab/>
      </w:r>
      <w:r>
        <w:rPr>
          <w:noProof/>
        </w:rPr>
        <w:fldChar w:fldCharType="begin"/>
      </w:r>
      <w:r>
        <w:rPr>
          <w:noProof/>
        </w:rPr>
        <w:instrText xml:space="preserve"> PAGEREF _Toc358368693 \h </w:instrText>
      </w:r>
      <w:r>
        <w:rPr>
          <w:noProof/>
        </w:rPr>
      </w:r>
      <w:r>
        <w:rPr>
          <w:noProof/>
        </w:rPr>
        <w:fldChar w:fldCharType="separate"/>
      </w:r>
      <w:r>
        <w:rPr>
          <w:noProof/>
        </w:rPr>
        <w:t>9</w:t>
      </w:r>
      <w:r>
        <w:rPr>
          <w:noProof/>
        </w:rPr>
        <w:fldChar w:fldCharType="end"/>
      </w:r>
    </w:p>
    <w:p w14:paraId="79E73771" w14:textId="77777777" w:rsidR="00562B0E" w:rsidRDefault="00562B0E">
      <w:pPr>
        <w:pStyle w:val="TOC1"/>
        <w:tabs>
          <w:tab w:val="right" w:leader="dot" w:pos="9350"/>
        </w:tabs>
        <w:rPr>
          <w:rFonts w:asciiTheme="minorHAnsi" w:eastAsiaTheme="minorEastAsia" w:hAnsiTheme="minorHAnsi" w:cstheme="minorBidi"/>
          <w:b w:val="0"/>
          <w:bCs w:val="0"/>
          <w:noProof/>
          <w:lang w:eastAsia="ja-JP"/>
        </w:rPr>
      </w:pPr>
      <w:r>
        <w:rPr>
          <w:noProof/>
        </w:rPr>
        <w:t>Account Level Screen</w:t>
      </w:r>
      <w:r>
        <w:rPr>
          <w:noProof/>
        </w:rPr>
        <w:tab/>
      </w:r>
      <w:r>
        <w:rPr>
          <w:noProof/>
        </w:rPr>
        <w:fldChar w:fldCharType="begin"/>
      </w:r>
      <w:r>
        <w:rPr>
          <w:noProof/>
        </w:rPr>
        <w:instrText xml:space="preserve"> PAGEREF _Toc358368694 \h </w:instrText>
      </w:r>
      <w:r>
        <w:rPr>
          <w:noProof/>
        </w:rPr>
      </w:r>
      <w:r>
        <w:rPr>
          <w:noProof/>
        </w:rPr>
        <w:fldChar w:fldCharType="separate"/>
      </w:r>
      <w:r>
        <w:rPr>
          <w:noProof/>
        </w:rPr>
        <w:t>11</w:t>
      </w:r>
      <w:r>
        <w:rPr>
          <w:noProof/>
        </w:rPr>
        <w:fldChar w:fldCharType="end"/>
      </w:r>
    </w:p>
    <w:p w14:paraId="3646DC51"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Main Account Level Fields:</w:t>
      </w:r>
      <w:r>
        <w:rPr>
          <w:noProof/>
        </w:rPr>
        <w:tab/>
      </w:r>
      <w:r>
        <w:rPr>
          <w:noProof/>
        </w:rPr>
        <w:fldChar w:fldCharType="begin"/>
      </w:r>
      <w:r>
        <w:rPr>
          <w:noProof/>
        </w:rPr>
        <w:instrText xml:space="preserve"> PAGEREF _Toc358368695 \h </w:instrText>
      </w:r>
      <w:r>
        <w:rPr>
          <w:noProof/>
        </w:rPr>
      </w:r>
      <w:r>
        <w:rPr>
          <w:noProof/>
        </w:rPr>
        <w:fldChar w:fldCharType="separate"/>
      </w:r>
      <w:r>
        <w:rPr>
          <w:noProof/>
        </w:rPr>
        <w:t>11</w:t>
      </w:r>
      <w:r>
        <w:rPr>
          <w:noProof/>
        </w:rPr>
        <w:fldChar w:fldCharType="end"/>
      </w:r>
    </w:p>
    <w:p w14:paraId="577EE96A"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Alert Message Tab</w:t>
      </w:r>
      <w:r>
        <w:rPr>
          <w:noProof/>
        </w:rPr>
        <w:tab/>
      </w:r>
      <w:r>
        <w:rPr>
          <w:noProof/>
        </w:rPr>
        <w:fldChar w:fldCharType="begin"/>
      </w:r>
      <w:r>
        <w:rPr>
          <w:noProof/>
        </w:rPr>
        <w:instrText xml:space="preserve"> PAGEREF _Toc358368696 \h </w:instrText>
      </w:r>
      <w:r>
        <w:rPr>
          <w:noProof/>
        </w:rPr>
      </w:r>
      <w:r>
        <w:rPr>
          <w:noProof/>
        </w:rPr>
        <w:fldChar w:fldCharType="separate"/>
      </w:r>
      <w:r>
        <w:rPr>
          <w:noProof/>
        </w:rPr>
        <w:t>12</w:t>
      </w:r>
      <w:r>
        <w:rPr>
          <w:noProof/>
        </w:rPr>
        <w:fldChar w:fldCharType="end"/>
      </w:r>
    </w:p>
    <w:p w14:paraId="3ACD671E"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Treatment Options Tab</w:t>
      </w:r>
      <w:r>
        <w:rPr>
          <w:noProof/>
        </w:rPr>
        <w:tab/>
      </w:r>
      <w:r>
        <w:rPr>
          <w:noProof/>
        </w:rPr>
        <w:fldChar w:fldCharType="begin"/>
      </w:r>
      <w:r>
        <w:rPr>
          <w:noProof/>
        </w:rPr>
        <w:instrText xml:space="preserve"> PAGEREF _Toc358368697 \h </w:instrText>
      </w:r>
      <w:r>
        <w:rPr>
          <w:noProof/>
        </w:rPr>
      </w:r>
      <w:r>
        <w:rPr>
          <w:noProof/>
        </w:rPr>
        <w:fldChar w:fldCharType="separate"/>
      </w:r>
      <w:r>
        <w:rPr>
          <w:noProof/>
        </w:rPr>
        <w:t>12</w:t>
      </w:r>
      <w:r>
        <w:rPr>
          <w:noProof/>
        </w:rPr>
        <w:fldChar w:fldCharType="end"/>
      </w:r>
    </w:p>
    <w:p w14:paraId="74F9BB0B"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Credit Card Information</w:t>
      </w:r>
      <w:r>
        <w:rPr>
          <w:noProof/>
        </w:rPr>
        <w:tab/>
      </w:r>
      <w:r>
        <w:rPr>
          <w:noProof/>
        </w:rPr>
        <w:fldChar w:fldCharType="begin"/>
      </w:r>
      <w:r>
        <w:rPr>
          <w:noProof/>
        </w:rPr>
        <w:instrText xml:space="preserve"> PAGEREF _Toc358368698 \h </w:instrText>
      </w:r>
      <w:r>
        <w:rPr>
          <w:noProof/>
        </w:rPr>
      </w:r>
      <w:r>
        <w:rPr>
          <w:noProof/>
        </w:rPr>
        <w:fldChar w:fldCharType="separate"/>
      </w:r>
      <w:r>
        <w:rPr>
          <w:noProof/>
        </w:rPr>
        <w:t>13</w:t>
      </w:r>
      <w:r>
        <w:rPr>
          <w:noProof/>
        </w:rPr>
        <w:fldChar w:fldCharType="end"/>
      </w:r>
    </w:p>
    <w:p w14:paraId="2B898A56"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ACH Information Tab</w:t>
      </w:r>
      <w:r>
        <w:rPr>
          <w:noProof/>
        </w:rPr>
        <w:tab/>
      </w:r>
      <w:r>
        <w:rPr>
          <w:noProof/>
        </w:rPr>
        <w:fldChar w:fldCharType="begin"/>
      </w:r>
      <w:r>
        <w:rPr>
          <w:noProof/>
        </w:rPr>
        <w:instrText xml:space="preserve"> PAGEREF _Toc358368699 \h </w:instrText>
      </w:r>
      <w:r>
        <w:rPr>
          <w:noProof/>
        </w:rPr>
      </w:r>
      <w:r>
        <w:rPr>
          <w:noProof/>
        </w:rPr>
        <w:fldChar w:fldCharType="separate"/>
      </w:r>
      <w:r>
        <w:rPr>
          <w:noProof/>
        </w:rPr>
        <w:t>14</w:t>
      </w:r>
      <w:r>
        <w:rPr>
          <w:noProof/>
        </w:rPr>
        <w:fldChar w:fldCharType="end"/>
      </w:r>
    </w:p>
    <w:p w14:paraId="568CCA1A"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Prepay Information Tab</w:t>
      </w:r>
      <w:r>
        <w:rPr>
          <w:noProof/>
        </w:rPr>
        <w:tab/>
      </w:r>
      <w:r>
        <w:rPr>
          <w:noProof/>
        </w:rPr>
        <w:fldChar w:fldCharType="begin"/>
      </w:r>
      <w:r>
        <w:rPr>
          <w:noProof/>
        </w:rPr>
        <w:instrText xml:space="preserve"> PAGEREF _Toc358368700 \h </w:instrText>
      </w:r>
      <w:r>
        <w:rPr>
          <w:noProof/>
        </w:rPr>
      </w:r>
      <w:r>
        <w:rPr>
          <w:noProof/>
        </w:rPr>
        <w:fldChar w:fldCharType="separate"/>
      </w:r>
      <w:r>
        <w:rPr>
          <w:noProof/>
        </w:rPr>
        <w:t>15</w:t>
      </w:r>
      <w:r>
        <w:rPr>
          <w:noProof/>
        </w:rPr>
        <w:fldChar w:fldCharType="end"/>
      </w:r>
    </w:p>
    <w:p w14:paraId="72321E82"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Bill Copy Information Tab</w:t>
      </w:r>
      <w:r>
        <w:rPr>
          <w:noProof/>
        </w:rPr>
        <w:tab/>
      </w:r>
      <w:r>
        <w:rPr>
          <w:noProof/>
        </w:rPr>
        <w:fldChar w:fldCharType="begin"/>
      </w:r>
      <w:r>
        <w:rPr>
          <w:noProof/>
        </w:rPr>
        <w:instrText xml:space="preserve"> PAGEREF _Toc358368701 \h </w:instrText>
      </w:r>
      <w:r>
        <w:rPr>
          <w:noProof/>
        </w:rPr>
      </w:r>
      <w:r>
        <w:rPr>
          <w:noProof/>
        </w:rPr>
        <w:fldChar w:fldCharType="separate"/>
      </w:r>
      <w:r>
        <w:rPr>
          <w:noProof/>
        </w:rPr>
        <w:t>16</w:t>
      </w:r>
      <w:r>
        <w:rPr>
          <w:noProof/>
        </w:rPr>
        <w:fldChar w:fldCharType="end"/>
      </w:r>
    </w:p>
    <w:p w14:paraId="07C963FB"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Print Options Tab</w:t>
      </w:r>
      <w:r>
        <w:rPr>
          <w:noProof/>
        </w:rPr>
        <w:tab/>
      </w:r>
      <w:r>
        <w:rPr>
          <w:noProof/>
        </w:rPr>
        <w:fldChar w:fldCharType="begin"/>
      </w:r>
      <w:r>
        <w:rPr>
          <w:noProof/>
        </w:rPr>
        <w:instrText xml:space="preserve"> PAGEREF _Toc358368702 \h </w:instrText>
      </w:r>
      <w:r>
        <w:rPr>
          <w:noProof/>
        </w:rPr>
      </w:r>
      <w:r>
        <w:rPr>
          <w:noProof/>
        </w:rPr>
        <w:fldChar w:fldCharType="separate"/>
      </w:r>
      <w:r>
        <w:rPr>
          <w:noProof/>
        </w:rPr>
        <w:t>17</w:t>
      </w:r>
      <w:r>
        <w:rPr>
          <w:noProof/>
        </w:rPr>
        <w:fldChar w:fldCharType="end"/>
      </w:r>
    </w:p>
    <w:p w14:paraId="540D464F"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Miscellaneous Taxes Tab</w:t>
      </w:r>
      <w:r>
        <w:rPr>
          <w:noProof/>
        </w:rPr>
        <w:tab/>
      </w:r>
      <w:r>
        <w:rPr>
          <w:noProof/>
        </w:rPr>
        <w:fldChar w:fldCharType="begin"/>
      </w:r>
      <w:r>
        <w:rPr>
          <w:noProof/>
        </w:rPr>
        <w:instrText xml:space="preserve"> PAGEREF _Toc358368703 \h </w:instrText>
      </w:r>
      <w:r>
        <w:rPr>
          <w:noProof/>
        </w:rPr>
      </w:r>
      <w:r>
        <w:rPr>
          <w:noProof/>
        </w:rPr>
        <w:fldChar w:fldCharType="separate"/>
      </w:r>
      <w:r>
        <w:rPr>
          <w:noProof/>
        </w:rPr>
        <w:t>19</w:t>
      </w:r>
      <w:r>
        <w:rPr>
          <w:noProof/>
        </w:rPr>
        <w:fldChar w:fldCharType="end"/>
      </w:r>
    </w:p>
    <w:p w14:paraId="1C4F3266"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User Defined Fields Tab</w:t>
      </w:r>
      <w:r>
        <w:rPr>
          <w:noProof/>
        </w:rPr>
        <w:tab/>
      </w:r>
      <w:r>
        <w:rPr>
          <w:noProof/>
        </w:rPr>
        <w:fldChar w:fldCharType="begin"/>
      </w:r>
      <w:r>
        <w:rPr>
          <w:noProof/>
        </w:rPr>
        <w:instrText xml:space="preserve"> PAGEREF _Toc358368704 \h </w:instrText>
      </w:r>
      <w:r>
        <w:rPr>
          <w:noProof/>
        </w:rPr>
      </w:r>
      <w:r>
        <w:rPr>
          <w:noProof/>
        </w:rPr>
        <w:fldChar w:fldCharType="separate"/>
      </w:r>
      <w:r>
        <w:rPr>
          <w:noProof/>
        </w:rPr>
        <w:t>20</w:t>
      </w:r>
      <w:r>
        <w:rPr>
          <w:noProof/>
        </w:rPr>
        <w:fldChar w:fldCharType="end"/>
      </w:r>
    </w:p>
    <w:p w14:paraId="254D2389" w14:textId="77777777" w:rsidR="00562B0E" w:rsidRDefault="00562B0E">
      <w:pPr>
        <w:pStyle w:val="TOC1"/>
        <w:tabs>
          <w:tab w:val="right" w:leader="dot" w:pos="9350"/>
        </w:tabs>
        <w:rPr>
          <w:rFonts w:asciiTheme="minorHAnsi" w:eastAsiaTheme="minorEastAsia" w:hAnsiTheme="minorHAnsi" w:cstheme="minorBidi"/>
          <w:b w:val="0"/>
          <w:bCs w:val="0"/>
          <w:noProof/>
          <w:lang w:eastAsia="ja-JP"/>
        </w:rPr>
      </w:pPr>
      <w:r>
        <w:rPr>
          <w:noProof/>
        </w:rPr>
        <w:t>Service Level Screen</w:t>
      </w:r>
      <w:r>
        <w:rPr>
          <w:noProof/>
        </w:rPr>
        <w:tab/>
      </w:r>
      <w:r>
        <w:rPr>
          <w:noProof/>
        </w:rPr>
        <w:fldChar w:fldCharType="begin"/>
      </w:r>
      <w:r>
        <w:rPr>
          <w:noProof/>
        </w:rPr>
        <w:instrText xml:space="preserve"> PAGEREF _Toc358368705 \h </w:instrText>
      </w:r>
      <w:r>
        <w:rPr>
          <w:noProof/>
        </w:rPr>
      </w:r>
      <w:r>
        <w:rPr>
          <w:noProof/>
        </w:rPr>
        <w:fldChar w:fldCharType="separate"/>
      </w:r>
      <w:r>
        <w:rPr>
          <w:noProof/>
        </w:rPr>
        <w:t>21</w:t>
      </w:r>
      <w:r>
        <w:rPr>
          <w:noProof/>
        </w:rPr>
        <w:fldChar w:fldCharType="end"/>
      </w:r>
    </w:p>
    <w:p w14:paraId="1B590641"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Main Service Level Fields:</w:t>
      </w:r>
      <w:r>
        <w:rPr>
          <w:noProof/>
        </w:rPr>
        <w:tab/>
      </w:r>
      <w:r>
        <w:rPr>
          <w:noProof/>
        </w:rPr>
        <w:fldChar w:fldCharType="begin"/>
      </w:r>
      <w:r>
        <w:rPr>
          <w:noProof/>
        </w:rPr>
        <w:instrText xml:space="preserve"> PAGEREF _Toc358368706 \h </w:instrText>
      </w:r>
      <w:r>
        <w:rPr>
          <w:noProof/>
        </w:rPr>
      </w:r>
      <w:r>
        <w:rPr>
          <w:noProof/>
        </w:rPr>
        <w:fldChar w:fldCharType="separate"/>
      </w:r>
      <w:r>
        <w:rPr>
          <w:noProof/>
        </w:rPr>
        <w:t>21</w:t>
      </w:r>
      <w:r>
        <w:rPr>
          <w:noProof/>
        </w:rPr>
        <w:fldChar w:fldCharType="end"/>
      </w:r>
    </w:p>
    <w:p w14:paraId="4151AA07"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Move Service Number to Another Account</w:t>
      </w:r>
      <w:r>
        <w:rPr>
          <w:noProof/>
        </w:rPr>
        <w:tab/>
      </w:r>
      <w:r>
        <w:rPr>
          <w:noProof/>
        </w:rPr>
        <w:fldChar w:fldCharType="begin"/>
      </w:r>
      <w:r>
        <w:rPr>
          <w:noProof/>
        </w:rPr>
        <w:instrText xml:space="preserve"> PAGEREF _Toc358368707 \h </w:instrText>
      </w:r>
      <w:r>
        <w:rPr>
          <w:noProof/>
        </w:rPr>
      </w:r>
      <w:r>
        <w:rPr>
          <w:noProof/>
        </w:rPr>
        <w:fldChar w:fldCharType="separate"/>
      </w:r>
      <w:r>
        <w:rPr>
          <w:noProof/>
        </w:rPr>
        <w:t>22</w:t>
      </w:r>
      <w:r>
        <w:rPr>
          <w:noProof/>
        </w:rPr>
        <w:fldChar w:fldCharType="end"/>
      </w:r>
    </w:p>
    <w:p w14:paraId="74F4B425"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Manual Suspensions</w:t>
      </w:r>
      <w:r>
        <w:rPr>
          <w:noProof/>
        </w:rPr>
        <w:tab/>
      </w:r>
      <w:r>
        <w:rPr>
          <w:noProof/>
        </w:rPr>
        <w:fldChar w:fldCharType="begin"/>
      </w:r>
      <w:r>
        <w:rPr>
          <w:noProof/>
        </w:rPr>
        <w:instrText xml:space="preserve"> PAGEREF _Toc358368708 \h </w:instrText>
      </w:r>
      <w:r>
        <w:rPr>
          <w:noProof/>
        </w:rPr>
      </w:r>
      <w:r>
        <w:rPr>
          <w:noProof/>
        </w:rPr>
        <w:fldChar w:fldCharType="separate"/>
      </w:r>
      <w:r>
        <w:rPr>
          <w:noProof/>
        </w:rPr>
        <w:t>25</w:t>
      </w:r>
      <w:r>
        <w:rPr>
          <w:noProof/>
        </w:rPr>
        <w:fldChar w:fldCharType="end"/>
      </w:r>
    </w:p>
    <w:p w14:paraId="6AAFD4F8"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Reconnect Functions</w:t>
      </w:r>
      <w:r>
        <w:rPr>
          <w:noProof/>
        </w:rPr>
        <w:tab/>
      </w:r>
      <w:r>
        <w:rPr>
          <w:noProof/>
        </w:rPr>
        <w:fldChar w:fldCharType="begin"/>
      </w:r>
      <w:r>
        <w:rPr>
          <w:noProof/>
        </w:rPr>
        <w:instrText xml:space="preserve"> PAGEREF _Toc358368709 \h </w:instrText>
      </w:r>
      <w:r>
        <w:rPr>
          <w:noProof/>
        </w:rPr>
      </w:r>
      <w:r>
        <w:rPr>
          <w:noProof/>
        </w:rPr>
        <w:fldChar w:fldCharType="separate"/>
      </w:r>
      <w:r>
        <w:rPr>
          <w:noProof/>
        </w:rPr>
        <w:t>28</w:t>
      </w:r>
      <w:r>
        <w:rPr>
          <w:noProof/>
        </w:rPr>
        <w:fldChar w:fldCharType="end"/>
      </w:r>
    </w:p>
    <w:p w14:paraId="768A0CBA"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Disconnect Dialog</w:t>
      </w:r>
      <w:r>
        <w:rPr>
          <w:noProof/>
        </w:rPr>
        <w:tab/>
      </w:r>
      <w:r>
        <w:rPr>
          <w:noProof/>
        </w:rPr>
        <w:fldChar w:fldCharType="begin"/>
      </w:r>
      <w:r>
        <w:rPr>
          <w:noProof/>
        </w:rPr>
        <w:instrText xml:space="preserve"> PAGEREF _Toc358368710 \h </w:instrText>
      </w:r>
      <w:r>
        <w:rPr>
          <w:noProof/>
        </w:rPr>
      </w:r>
      <w:r>
        <w:rPr>
          <w:noProof/>
        </w:rPr>
        <w:fldChar w:fldCharType="separate"/>
      </w:r>
      <w:r>
        <w:rPr>
          <w:noProof/>
        </w:rPr>
        <w:t>29</w:t>
      </w:r>
      <w:r>
        <w:rPr>
          <w:noProof/>
        </w:rPr>
        <w:fldChar w:fldCharType="end"/>
      </w:r>
    </w:p>
    <w:p w14:paraId="29172539"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Change Disconnect Code</w:t>
      </w:r>
      <w:r>
        <w:rPr>
          <w:noProof/>
        </w:rPr>
        <w:tab/>
      </w:r>
      <w:r>
        <w:rPr>
          <w:noProof/>
        </w:rPr>
        <w:fldChar w:fldCharType="begin"/>
      </w:r>
      <w:r>
        <w:rPr>
          <w:noProof/>
        </w:rPr>
        <w:instrText xml:space="preserve"> PAGEREF _Toc358368711 \h </w:instrText>
      </w:r>
      <w:r>
        <w:rPr>
          <w:noProof/>
        </w:rPr>
      </w:r>
      <w:r>
        <w:rPr>
          <w:noProof/>
        </w:rPr>
        <w:fldChar w:fldCharType="separate"/>
      </w:r>
      <w:r>
        <w:rPr>
          <w:noProof/>
        </w:rPr>
        <w:t>31</w:t>
      </w:r>
      <w:r>
        <w:rPr>
          <w:noProof/>
        </w:rPr>
        <w:fldChar w:fldCharType="end"/>
      </w:r>
    </w:p>
    <w:p w14:paraId="77FBB3AD"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Disconnect with Installments</w:t>
      </w:r>
      <w:r>
        <w:rPr>
          <w:noProof/>
        </w:rPr>
        <w:tab/>
      </w:r>
      <w:r>
        <w:rPr>
          <w:noProof/>
        </w:rPr>
        <w:fldChar w:fldCharType="begin"/>
      </w:r>
      <w:r>
        <w:rPr>
          <w:noProof/>
        </w:rPr>
        <w:instrText xml:space="preserve"> PAGEREF _Toc358368712 \h </w:instrText>
      </w:r>
      <w:r>
        <w:rPr>
          <w:noProof/>
        </w:rPr>
      </w:r>
      <w:r>
        <w:rPr>
          <w:noProof/>
        </w:rPr>
        <w:fldChar w:fldCharType="separate"/>
      </w:r>
      <w:r>
        <w:rPr>
          <w:noProof/>
        </w:rPr>
        <w:t>31</w:t>
      </w:r>
      <w:r>
        <w:rPr>
          <w:noProof/>
        </w:rPr>
        <w:fldChar w:fldCharType="end"/>
      </w:r>
    </w:p>
    <w:p w14:paraId="0E28E7FD"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Dates Tab</w:t>
      </w:r>
      <w:r>
        <w:rPr>
          <w:noProof/>
        </w:rPr>
        <w:tab/>
      </w:r>
      <w:r>
        <w:rPr>
          <w:noProof/>
        </w:rPr>
        <w:fldChar w:fldCharType="begin"/>
      </w:r>
      <w:r>
        <w:rPr>
          <w:noProof/>
        </w:rPr>
        <w:instrText xml:space="preserve"> PAGEREF _Toc358368713 \h </w:instrText>
      </w:r>
      <w:r>
        <w:rPr>
          <w:noProof/>
        </w:rPr>
      </w:r>
      <w:r>
        <w:rPr>
          <w:noProof/>
        </w:rPr>
        <w:fldChar w:fldCharType="separate"/>
      </w:r>
      <w:r>
        <w:rPr>
          <w:noProof/>
        </w:rPr>
        <w:t>33</w:t>
      </w:r>
      <w:r>
        <w:rPr>
          <w:noProof/>
        </w:rPr>
        <w:fldChar w:fldCharType="end"/>
      </w:r>
    </w:p>
    <w:p w14:paraId="52589D5D"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Provisioning Numbers Tab</w:t>
      </w:r>
      <w:r>
        <w:rPr>
          <w:noProof/>
        </w:rPr>
        <w:tab/>
      </w:r>
      <w:r>
        <w:rPr>
          <w:noProof/>
        </w:rPr>
        <w:fldChar w:fldCharType="begin"/>
      </w:r>
      <w:r>
        <w:rPr>
          <w:noProof/>
        </w:rPr>
        <w:instrText xml:space="preserve"> PAGEREF _Toc358368714 \h </w:instrText>
      </w:r>
      <w:r>
        <w:rPr>
          <w:noProof/>
        </w:rPr>
      </w:r>
      <w:r>
        <w:rPr>
          <w:noProof/>
        </w:rPr>
        <w:fldChar w:fldCharType="separate"/>
      </w:r>
      <w:r>
        <w:rPr>
          <w:noProof/>
        </w:rPr>
        <w:t>34</w:t>
      </w:r>
      <w:r>
        <w:rPr>
          <w:noProof/>
        </w:rPr>
        <w:fldChar w:fldCharType="end"/>
      </w:r>
    </w:p>
    <w:p w14:paraId="2C99EB6D"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Print Options Tab</w:t>
      </w:r>
      <w:r>
        <w:rPr>
          <w:noProof/>
        </w:rPr>
        <w:tab/>
      </w:r>
      <w:r>
        <w:rPr>
          <w:noProof/>
        </w:rPr>
        <w:fldChar w:fldCharType="begin"/>
      </w:r>
      <w:r>
        <w:rPr>
          <w:noProof/>
        </w:rPr>
        <w:instrText xml:space="preserve"> PAGEREF _Toc358368715 \h </w:instrText>
      </w:r>
      <w:r>
        <w:rPr>
          <w:noProof/>
        </w:rPr>
      </w:r>
      <w:r>
        <w:rPr>
          <w:noProof/>
        </w:rPr>
        <w:fldChar w:fldCharType="separate"/>
      </w:r>
      <w:r>
        <w:rPr>
          <w:noProof/>
        </w:rPr>
        <w:t>35</w:t>
      </w:r>
      <w:r>
        <w:rPr>
          <w:noProof/>
        </w:rPr>
        <w:fldChar w:fldCharType="end"/>
      </w:r>
    </w:p>
    <w:p w14:paraId="27E98AFE"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Marketing Information Tab</w:t>
      </w:r>
      <w:r>
        <w:rPr>
          <w:noProof/>
        </w:rPr>
        <w:tab/>
      </w:r>
      <w:r>
        <w:rPr>
          <w:noProof/>
        </w:rPr>
        <w:fldChar w:fldCharType="begin"/>
      </w:r>
      <w:r>
        <w:rPr>
          <w:noProof/>
        </w:rPr>
        <w:instrText xml:space="preserve"> PAGEREF _Toc358368716 \h </w:instrText>
      </w:r>
      <w:r>
        <w:rPr>
          <w:noProof/>
        </w:rPr>
      </w:r>
      <w:r>
        <w:rPr>
          <w:noProof/>
        </w:rPr>
        <w:fldChar w:fldCharType="separate"/>
      </w:r>
      <w:r>
        <w:rPr>
          <w:noProof/>
        </w:rPr>
        <w:t>36</w:t>
      </w:r>
      <w:r>
        <w:rPr>
          <w:noProof/>
        </w:rPr>
        <w:fldChar w:fldCharType="end"/>
      </w:r>
    </w:p>
    <w:p w14:paraId="4585F64F"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Miscellaneous Taxes Tab</w:t>
      </w:r>
      <w:r>
        <w:rPr>
          <w:noProof/>
        </w:rPr>
        <w:tab/>
      </w:r>
      <w:r>
        <w:rPr>
          <w:noProof/>
        </w:rPr>
        <w:fldChar w:fldCharType="begin"/>
      </w:r>
      <w:r>
        <w:rPr>
          <w:noProof/>
        </w:rPr>
        <w:instrText xml:space="preserve"> PAGEREF _Toc358368717 \h </w:instrText>
      </w:r>
      <w:r>
        <w:rPr>
          <w:noProof/>
        </w:rPr>
      </w:r>
      <w:r>
        <w:rPr>
          <w:noProof/>
        </w:rPr>
        <w:fldChar w:fldCharType="separate"/>
      </w:r>
      <w:r>
        <w:rPr>
          <w:noProof/>
        </w:rPr>
        <w:t>37</w:t>
      </w:r>
      <w:r>
        <w:rPr>
          <w:noProof/>
        </w:rPr>
        <w:fldChar w:fldCharType="end"/>
      </w:r>
    </w:p>
    <w:p w14:paraId="3F470BD7"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Deposit Tab</w:t>
      </w:r>
      <w:r>
        <w:rPr>
          <w:noProof/>
        </w:rPr>
        <w:tab/>
      </w:r>
      <w:r>
        <w:rPr>
          <w:noProof/>
        </w:rPr>
        <w:fldChar w:fldCharType="begin"/>
      </w:r>
      <w:r>
        <w:rPr>
          <w:noProof/>
        </w:rPr>
        <w:instrText xml:space="preserve"> PAGEREF _Toc358368718 \h </w:instrText>
      </w:r>
      <w:r>
        <w:rPr>
          <w:noProof/>
        </w:rPr>
      </w:r>
      <w:r>
        <w:rPr>
          <w:noProof/>
        </w:rPr>
        <w:fldChar w:fldCharType="separate"/>
      </w:r>
      <w:r>
        <w:rPr>
          <w:noProof/>
        </w:rPr>
        <w:t>38</w:t>
      </w:r>
      <w:r>
        <w:rPr>
          <w:noProof/>
        </w:rPr>
        <w:fldChar w:fldCharType="end"/>
      </w:r>
    </w:p>
    <w:p w14:paraId="239E1A76"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Refund Deposit</w:t>
      </w:r>
      <w:r>
        <w:rPr>
          <w:noProof/>
        </w:rPr>
        <w:tab/>
      </w:r>
      <w:r>
        <w:rPr>
          <w:noProof/>
        </w:rPr>
        <w:fldChar w:fldCharType="begin"/>
      </w:r>
      <w:r>
        <w:rPr>
          <w:noProof/>
        </w:rPr>
        <w:instrText xml:space="preserve"> PAGEREF _Toc358368719 \h </w:instrText>
      </w:r>
      <w:r>
        <w:rPr>
          <w:noProof/>
        </w:rPr>
      </w:r>
      <w:r>
        <w:rPr>
          <w:noProof/>
        </w:rPr>
        <w:fldChar w:fldCharType="separate"/>
      </w:r>
      <w:r>
        <w:rPr>
          <w:noProof/>
        </w:rPr>
        <w:t>38</w:t>
      </w:r>
      <w:r>
        <w:rPr>
          <w:noProof/>
        </w:rPr>
        <w:fldChar w:fldCharType="end"/>
      </w:r>
    </w:p>
    <w:p w14:paraId="0369F52A"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Internet Tab</w:t>
      </w:r>
      <w:r>
        <w:rPr>
          <w:noProof/>
        </w:rPr>
        <w:tab/>
      </w:r>
      <w:r>
        <w:rPr>
          <w:noProof/>
        </w:rPr>
        <w:fldChar w:fldCharType="begin"/>
      </w:r>
      <w:r>
        <w:rPr>
          <w:noProof/>
        </w:rPr>
        <w:instrText xml:space="preserve"> PAGEREF _Toc358368720 \h </w:instrText>
      </w:r>
      <w:r>
        <w:rPr>
          <w:noProof/>
        </w:rPr>
      </w:r>
      <w:r>
        <w:rPr>
          <w:noProof/>
        </w:rPr>
        <w:fldChar w:fldCharType="separate"/>
      </w:r>
      <w:r>
        <w:rPr>
          <w:noProof/>
        </w:rPr>
        <w:t>40</w:t>
      </w:r>
      <w:r>
        <w:rPr>
          <w:noProof/>
        </w:rPr>
        <w:fldChar w:fldCharType="end"/>
      </w:r>
    </w:p>
    <w:p w14:paraId="12EF0D00"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User Defined Service Level</w:t>
      </w:r>
      <w:r>
        <w:rPr>
          <w:noProof/>
        </w:rPr>
        <w:tab/>
      </w:r>
      <w:r>
        <w:rPr>
          <w:noProof/>
        </w:rPr>
        <w:fldChar w:fldCharType="begin"/>
      </w:r>
      <w:r>
        <w:rPr>
          <w:noProof/>
        </w:rPr>
        <w:instrText xml:space="preserve"> PAGEREF _Toc358368721 \h </w:instrText>
      </w:r>
      <w:r>
        <w:rPr>
          <w:noProof/>
        </w:rPr>
      </w:r>
      <w:r>
        <w:rPr>
          <w:noProof/>
        </w:rPr>
        <w:fldChar w:fldCharType="separate"/>
      </w:r>
      <w:r>
        <w:rPr>
          <w:noProof/>
        </w:rPr>
        <w:t>41</w:t>
      </w:r>
      <w:r>
        <w:rPr>
          <w:noProof/>
        </w:rPr>
        <w:fldChar w:fldCharType="end"/>
      </w:r>
    </w:p>
    <w:p w14:paraId="77D26A13" w14:textId="77777777" w:rsidR="00562B0E" w:rsidRDefault="00562B0E">
      <w:pPr>
        <w:pStyle w:val="TOC1"/>
        <w:tabs>
          <w:tab w:val="right" w:leader="dot" w:pos="9350"/>
        </w:tabs>
        <w:rPr>
          <w:rFonts w:asciiTheme="minorHAnsi" w:eastAsiaTheme="minorEastAsia" w:hAnsiTheme="minorHAnsi" w:cstheme="minorBidi"/>
          <w:b w:val="0"/>
          <w:bCs w:val="0"/>
          <w:noProof/>
          <w:lang w:eastAsia="ja-JP"/>
        </w:rPr>
      </w:pPr>
      <w:r>
        <w:rPr>
          <w:noProof/>
        </w:rPr>
        <w:t>Packages/Plans/Features</w:t>
      </w:r>
      <w:r>
        <w:rPr>
          <w:noProof/>
        </w:rPr>
        <w:tab/>
      </w:r>
      <w:r>
        <w:rPr>
          <w:noProof/>
        </w:rPr>
        <w:fldChar w:fldCharType="begin"/>
      </w:r>
      <w:r>
        <w:rPr>
          <w:noProof/>
        </w:rPr>
        <w:instrText xml:space="preserve"> PAGEREF _Toc358368722 \h </w:instrText>
      </w:r>
      <w:r>
        <w:rPr>
          <w:noProof/>
        </w:rPr>
      </w:r>
      <w:r>
        <w:rPr>
          <w:noProof/>
        </w:rPr>
        <w:fldChar w:fldCharType="separate"/>
      </w:r>
      <w:r>
        <w:rPr>
          <w:noProof/>
        </w:rPr>
        <w:t>42</w:t>
      </w:r>
      <w:r>
        <w:rPr>
          <w:noProof/>
        </w:rPr>
        <w:fldChar w:fldCharType="end"/>
      </w:r>
    </w:p>
    <w:p w14:paraId="5E3C5A21"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Package/Plans/Feature Screen</w:t>
      </w:r>
      <w:r>
        <w:rPr>
          <w:noProof/>
        </w:rPr>
        <w:tab/>
      </w:r>
      <w:r>
        <w:rPr>
          <w:noProof/>
        </w:rPr>
        <w:fldChar w:fldCharType="begin"/>
      </w:r>
      <w:r>
        <w:rPr>
          <w:noProof/>
        </w:rPr>
        <w:instrText xml:space="preserve"> PAGEREF _Toc358368723 \h </w:instrText>
      </w:r>
      <w:r>
        <w:rPr>
          <w:noProof/>
        </w:rPr>
      </w:r>
      <w:r>
        <w:rPr>
          <w:noProof/>
        </w:rPr>
        <w:fldChar w:fldCharType="separate"/>
      </w:r>
      <w:r>
        <w:rPr>
          <w:noProof/>
        </w:rPr>
        <w:t>42</w:t>
      </w:r>
      <w:r>
        <w:rPr>
          <w:noProof/>
        </w:rPr>
        <w:fldChar w:fldCharType="end"/>
      </w:r>
    </w:p>
    <w:p w14:paraId="4C5A8E50"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Rate Plan or Feature Changes</w:t>
      </w:r>
      <w:r>
        <w:rPr>
          <w:noProof/>
        </w:rPr>
        <w:tab/>
      </w:r>
      <w:r>
        <w:rPr>
          <w:noProof/>
        </w:rPr>
        <w:fldChar w:fldCharType="begin"/>
      </w:r>
      <w:r>
        <w:rPr>
          <w:noProof/>
        </w:rPr>
        <w:instrText xml:space="preserve"> PAGEREF _Toc358368724 \h </w:instrText>
      </w:r>
      <w:r>
        <w:rPr>
          <w:noProof/>
        </w:rPr>
      </w:r>
      <w:r>
        <w:rPr>
          <w:noProof/>
        </w:rPr>
        <w:fldChar w:fldCharType="separate"/>
      </w:r>
      <w:r>
        <w:rPr>
          <w:noProof/>
        </w:rPr>
        <w:t>44</w:t>
      </w:r>
      <w:r>
        <w:rPr>
          <w:noProof/>
        </w:rPr>
        <w:fldChar w:fldCharType="end"/>
      </w:r>
    </w:p>
    <w:p w14:paraId="4912633C"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Ala Carte Items</w:t>
      </w:r>
      <w:r>
        <w:rPr>
          <w:noProof/>
        </w:rPr>
        <w:tab/>
      </w:r>
      <w:r>
        <w:rPr>
          <w:noProof/>
        </w:rPr>
        <w:fldChar w:fldCharType="begin"/>
      </w:r>
      <w:r>
        <w:rPr>
          <w:noProof/>
        </w:rPr>
        <w:instrText xml:space="preserve"> PAGEREF _Toc358368725 \h </w:instrText>
      </w:r>
      <w:r>
        <w:rPr>
          <w:noProof/>
        </w:rPr>
      </w:r>
      <w:r>
        <w:rPr>
          <w:noProof/>
        </w:rPr>
        <w:fldChar w:fldCharType="separate"/>
      </w:r>
      <w:r>
        <w:rPr>
          <w:noProof/>
        </w:rPr>
        <w:t>52</w:t>
      </w:r>
      <w:r>
        <w:rPr>
          <w:noProof/>
        </w:rPr>
        <w:fldChar w:fldCharType="end"/>
      </w:r>
    </w:p>
    <w:p w14:paraId="6175DC45"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Adding Ala Carte Items</w:t>
      </w:r>
      <w:r>
        <w:rPr>
          <w:noProof/>
        </w:rPr>
        <w:tab/>
      </w:r>
      <w:r>
        <w:rPr>
          <w:noProof/>
        </w:rPr>
        <w:fldChar w:fldCharType="begin"/>
      </w:r>
      <w:r>
        <w:rPr>
          <w:noProof/>
        </w:rPr>
        <w:instrText xml:space="preserve"> PAGEREF _Toc358368726 \h </w:instrText>
      </w:r>
      <w:r>
        <w:rPr>
          <w:noProof/>
        </w:rPr>
      </w:r>
      <w:r>
        <w:rPr>
          <w:noProof/>
        </w:rPr>
        <w:fldChar w:fldCharType="separate"/>
      </w:r>
      <w:r>
        <w:rPr>
          <w:noProof/>
        </w:rPr>
        <w:t>52</w:t>
      </w:r>
      <w:r>
        <w:rPr>
          <w:noProof/>
        </w:rPr>
        <w:fldChar w:fldCharType="end"/>
      </w:r>
    </w:p>
    <w:p w14:paraId="01903D5A"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Removing Ala Carte Items</w:t>
      </w:r>
      <w:r>
        <w:rPr>
          <w:noProof/>
        </w:rPr>
        <w:tab/>
      </w:r>
      <w:r>
        <w:rPr>
          <w:noProof/>
        </w:rPr>
        <w:fldChar w:fldCharType="begin"/>
      </w:r>
      <w:r>
        <w:rPr>
          <w:noProof/>
        </w:rPr>
        <w:instrText xml:space="preserve"> PAGEREF _Toc358368727 \h </w:instrText>
      </w:r>
      <w:r>
        <w:rPr>
          <w:noProof/>
        </w:rPr>
      </w:r>
      <w:r>
        <w:rPr>
          <w:noProof/>
        </w:rPr>
        <w:fldChar w:fldCharType="separate"/>
      </w:r>
      <w:r>
        <w:rPr>
          <w:noProof/>
        </w:rPr>
        <w:t>55</w:t>
      </w:r>
      <w:r>
        <w:rPr>
          <w:noProof/>
        </w:rPr>
        <w:fldChar w:fldCharType="end"/>
      </w:r>
    </w:p>
    <w:p w14:paraId="158E69F5"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Establishing the Primary MDN for Corporate Plans</w:t>
      </w:r>
      <w:r>
        <w:rPr>
          <w:noProof/>
        </w:rPr>
        <w:tab/>
      </w:r>
      <w:r>
        <w:rPr>
          <w:noProof/>
        </w:rPr>
        <w:fldChar w:fldCharType="begin"/>
      </w:r>
      <w:r>
        <w:rPr>
          <w:noProof/>
        </w:rPr>
        <w:instrText xml:space="preserve"> PAGEREF _Toc358368728 \h </w:instrText>
      </w:r>
      <w:r>
        <w:rPr>
          <w:noProof/>
        </w:rPr>
      </w:r>
      <w:r>
        <w:rPr>
          <w:noProof/>
        </w:rPr>
        <w:fldChar w:fldCharType="separate"/>
      </w:r>
      <w:r>
        <w:rPr>
          <w:noProof/>
        </w:rPr>
        <w:t>59</w:t>
      </w:r>
      <w:r>
        <w:rPr>
          <w:noProof/>
        </w:rPr>
        <w:fldChar w:fldCharType="end"/>
      </w:r>
    </w:p>
    <w:p w14:paraId="1383A1B1"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Free Calling Group Setup</w:t>
      </w:r>
      <w:r>
        <w:rPr>
          <w:noProof/>
        </w:rPr>
        <w:tab/>
      </w:r>
      <w:r>
        <w:rPr>
          <w:noProof/>
        </w:rPr>
        <w:fldChar w:fldCharType="begin"/>
      </w:r>
      <w:r>
        <w:rPr>
          <w:noProof/>
        </w:rPr>
        <w:instrText xml:space="preserve"> PAGEREF _Toc358368729 \h </w:instrText>
      </w:r>
      <w:r>
        <w:rPr>
          <w:noProof/>
        </w:rPr>
      </w:r>
      <w:r>
        <w:rPr>
          <w:noProof/>
        </w:rPr>
        <w:fldChar w:fldCharType="separate"/>
      </w:r>
      <w:r>
        <w:rPr>
          <w:noProof/>
        </w:rPr>
        <w:t>59</w:t>
      </w:r>
      <w:r>
        <w:rPr>
          <w:noProof/>
        </w:rPr>
        <w:fldChar w:fldCharType="end"/>
      </w:r>
    </w:p>
    <w:p w14:paraId="3BDEBF6E"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Adding Free Calling Numbers</w:t>
      </w:r>
      <w:r>
        <w:rPr>
          <w:noProof/>
        </w:rPr>
        <w:tab/>
      </w:r>
      <w:r>
        <w:rPr>
          <w:noProof/>
        </w:rPr>
        <w:fldChar w:fldCharType="begin"/>
      </w:r>
      <w:r>
        <w:rPr>
          <w:noProof/>
        </w:rPr>
        <w:instrText xml:space="preserve"> PAGEREF _Toc358368730 \h </w:instrText>
      </w:r>
      <w:r>
        <w:rPr>
          <w:noProof/>
        </w:rPr>
      </w:r>
      <w:r>
        <w:rPr>
          <w:noProof/>
        </w:rPr>
        <w:fldChar w:fldCharType="separate"/>
      </w:r>
      <w:r>
        <w:rPr>
          <w:noProof/>
        </w:rPr>
        <w:t>60</w:t>
      </w:r>
      <w:r>
        <w:rPr>
          <w:noProof/>
        </w:rPr>
        <w:fldChar w:fldCharType="end"/>
      </w:r>
    </w:p>
    <w:p w14:paraId="6B62C306"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Removing Free Calling Numbers</w:t>
      </w:r>
      <w:r>
        <w:rPr>
          <w:noProof/>
        </w:rPr>
        <w:tab/>
      </w:r>
      <w:r>
        <w:rPr>
          <w:noProof/>
        </w:rPr>
        <w:fldChar w:fldCharType="begin"/>
      </w:r>
      <w:r>
        <w:rPr>
          <w:noProof/>
        </w:rPr>
        <w:instrText xml:space="preserve"> PAGEREF _Toc358368731 \h </w:instrText>
      </w:r>
      <w:r>
        <w:rPr>
          <w:noProof/>
        </w:rPr>
      </w:r>
      <w:r>
        <w:rPr>
          <w:noProof/>
        </w:rPr>
        <w:fldChar w:fldCharType="separate"/>
      </w:r>
      <w:r>
        <w:rPr>
          <w:noProof/>
        </w:rPr>
        <w:t>62</w:t>
      </w:r>
      <w:r>
        <w:rPr>
          <w:noProof/>
        </w:rPr>
        <w:fldChar w:fldCharType="end"/>
      </w:r>
    </w:p>
    <w:p w14:paraId="46E0C074"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Reactivating Free Calling Number</w:t>
      </w:r>
      <w:r>
        <w:rPr>
          <w:noProof/>
        </w:rPr>
        <w:tab/>
      </w:r>
      <w:r>
        <w:rPr>
          <w:noProof/>
        </w:rPr>
        <w:fldChar w:fldCharType="begin"/>
      </w:r>
      <w:r>
        <w:rPr>
          <w:noProof/>
        </w:rPr>
        <w:instrText xml:space="preserve"> PAGEREF _Toc358368732 \h </w:instrText>
      </w:r>
      <w:r>
        <w:rPr>
          <w:noProof/>
        </w:rPr>
      </w:r>
      <w:r>
        <w:rPr>
          <w:noProof/>
        </w:rPr>
        <w:fldChar w:fldCharType="separate"/>
      </w:r>
      <w:r>
        <w:rPr>
          <w:noProof/>
        </w:rPr>
        <w:t>64</w:t>
      </w:r>
      <w:r>
        <w:rPr>
          <w:noProof/>
        </w:rPr>
        <w:fldChar w:fldCharType="end"/>
      </w:r>
    </w:p>
    <w:p w14:paraId="374404F9" w14:textId="77777777" w:rsidR="00562B0E" w:rsidRDefault="00562B0E">
      <w:pPr>
        <w:pStyle w:val="TOC1"/>
        <w:tabs>
          <w:tab w:val="right" w:leader="dot" w:pos="9350"/>
        </w:tabs>
        <w:rPr>
          <w:rFonts w:asciiTheme="minorHAnsi" w:eastAsiaTheme="minorEastAsia" w:hAnsiTheme="minorHAnsi" w:cstheme="minorBidi"/>
          <w:b w:val="0"/>
          <w:bCs w:val="0"/>
          <w:noProof/>
          <w:lang w:eastAsia="ja-JP"/>
        </w:rPr>
      </w:pPr>
      <w:r>
        <w:rPr>
          <w:noProof/>
        </w:rPr>
        <w:t>Reports</w:t>
      </w:r>
      <w:r>
        <w:rPr>
          <w:noProof/>
        </w:rPr>
        <w:tab/>
      </w:r>
      <w:r>
        <w:rPr>
          <w:noProof/>
        </w:rPr>
        <w:fldChar w:fldCharType="begin"/>
      </w:r>
      <w:r>
        <w:rPr>
          <w:noProof/>
        </w:rPr>
        <w:instrText xml:space="preserve"> PAGEREF _Toc358368733 \h </w:instrText>
      </w:r>
      <w:r>
        <w:rPr>
          <w:noProof/>
        </w:rPr>
      </w:r>
      <w:r>
        <w:rPr>
          <w:noProof/>
        </w:rPr>
        <w:fldChar w:fldCharType="separate"/>
      </w:r>
      <w:r>
        <w:rPr>
          <w:noProof/>
        </w:rPr>
        <w:t>65</w:t>
      </w:r>
      <w:r>
        <w:rPr>
          <w:noProof/>
        </w:rPr>
        <w:fldChar w:fldCharType="end"/>
      </w:r>
    </w:p>
    <w:p w14:paraId="477F8E56"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Account Summary Report</w:t>
      </w:r>
      <w:r>
        <w:rPr>
          <w:noProof/>
        </w:rPr>
        <w:tab/>
      </w:r>
      <w:r>
        <w:rPr>
          <w:noProof/>
        </w:rPr>
        <w:fldChar w:fldCharType="begin"/>
      </w:r>
      <w:r>
        <w:rPr>
          <w:noProof/>
        </w:rPr>
        <w:instrText xml:space="preserve"> PAGEREF _Toc358368734 \h </w:instrText>
      </w:r>
      <w:r>
        <w:rPr>
          <w:noProof/>
        </w:rPr>
      </w:r>
      <w:r>
        <w:rPr>
          <w:noProof/>
        </w:rPr>
        <w:fldChar w:fldCharType="separate"/>
      </w:r>
      <w:r>
        <w:rPr>
          <w:noProof/>
        </w:rPr>
        <w:t>66</w:t>
      </w:r>
      <w:r>
        <w:rPr>
          <w:noProof/>
        </w:rPr>
        <w:fldChar w:fldCharType="end"/>
      </w:r>
    </w:p>
    <w:p w14:paraId="038456D5"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Account Receivable History</w:t>
      </w:r>
      <w:r>
        <w:rPr>
          <w:noProof/>
        </w:rPr>
        <w:tab/>
      </w:r>
      <w:r>
        <w:rPr>
          <w:noProof/>
        </w:rPr>
        <w:fldChar w:fldCharType="begin"/>
      </w:r>
      <w:r>
        <w:rPr>
          <w:noProof/>
        </w:rPr>
        <w:instrText xml:space="preserve"> PAGEREF _Toc358368735 \h </w:instrText>
      </w:r>
      <w:r>
        <w:rPr>
          <w:noProof/>
        </w:rPr>
      </w:r>
      <w:r>
        <w:rPr>
          <w:noProof/>
        </w:rPr>
        <w:fldChar w:fldCharType="separate"/>
      </w:r>
      <w:r>
        <w:rPr>
          <w:noProof/>
        </w:rPr>
        <w:t>67</w:t>
      </w:r>
      <w:r>
        <w:rPr>
          <w:noProof/>
        </w:rPr>
        <w:fldChar w:fldCharType="end"/>
      </w:r>
    </w:p>
    <w:p w14:paraId="0703D7D7"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Account/Service Item Summary</w:t>
      </w:r>
      <w:r>
        <w:rPr>
          <w:noProof/>
        </w:rPr>
        <w:tab/>
      </w:r>
      <w:r>
        <w:rPr>
          <w:noProof/>
        </w:rPr>
        <w:fldChar w:fldCharType="begin"/>
      </w:r>
      <w:r>
        <w:rPr>
          <w:noProof/>
        </w:rPr>
        <w:instrText xml:space="preserve"> PAGEREF _Toc358368736 \h </w:instrText>
      </w:r>
      <w:r>
        <w:rPr>
          <w:noProof/>
        </w:rPr>
      </w:r>
      <w:r>
        <w:rPr>
          <w:noProof/>
        </w:rPr>
        <w:fldChar w:fldCharType="separate"/>
      </w:r>
      <w:r>
        <w:rPr>
          <w:noProof/>
        </w:rPr>
        <w:t>68</w:t>
      </w:r>
      <w:r>
        <w:rPr>
          <w:noProof/>
        </w:rPr>
        <w:fldChar w:fldCharType="end"/>
      </w:r>
    </w:p>
    <w:p w14:paraId="397BF7E5"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Adjustments Report</w:t>
      </w:r>
      <w:r>
        <w:rPr>
          <w:noProof/>
        </w:rPr>
        <w:tab/>
      </w:r>
      <w:r>
        <w:rPr>
          <w:noProof/>
        </w:rPr>
        <w:fldChar w:fldCharType="begin"/>
      </w:r>
      <w:r>
        <w:rPr>
          <w:noProof/>
        </w:rPr>
        <w:instrText xml:space="preserve"> PAGEREF _Toc358368737 \h </w:instrText>
      </w:r>
      <w:r>
        <w:rPr>
          <w:noProof/>
        </w:rPr>
      </w:r>
      <w:r>
        <w:rPr>
          <w:noProof/>
        </w:rPr>
        <w:fldChar w:fldCharType="separate"/>
      </w:r>
      <w:r>
        <w:rPr>
          <w:noProof/>
        </w:rPr>
        <w:t>69</w:t>
      </w:r>
      <w:r>
        <w:rPr>
          <w:noProof/>
        </w:rPr>
        <w:fldChar w:fldCharType="end"/>
      </w:r>
    </w:p>
    <w:p w14:paraId="63E1ED26"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Bill History Summary Report</w:t>
      </w:r>
      <w:r>
        <w:rPr>
          <w:noProof/>
        </w:rPr>
        <w:tab/>
      </w:r>
      <w:r>
        <w:rPr>
          <w:noProof/>
        </w:rPr>
        <w:fldChar w:fldCharType="begin"/>
      </w:r>
      <w:r>
        <w:rPr>
          <w:noProof/>
        </w:rPr>
        <w:instrText xml:space="preserve"> PAGEREF _Toc358368738 \h </w:instrText>
      </w:r>
      <w:r>
        <w:rPr>
          <w:noProof/>
        </w:rPr>
      </w:r>
      <w:r>
        <w:rPr>
          <w:noProof/>
        </w:rPr>
        <w:fldChar w:fldCharType="separate"/>
      </w:r>
      <w:r>
        <w:rPr>
          <w:noProof/>
        </w:rPr>
        <w:t>70</w:t>
      </w:r>
      <w:r>
        <w:rPr>
          <w:noProof/>
        </w:rPr>
        <w:fldChar w:fldCharType="end"/>
      </w:r>
    </w:p>
    <w:p w14:paraId="6D53A64A"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Bill Image Report</w:t>
      </w:r>
      <w:r>
        <w:rPr>
          <w:noProof/>
        </w:rPr>
        <w:tab/>
      </w:r>
      <w:r>
        <w:rPr>
          <w:noProof/>
        </w:rPr>
        <w:fldChar w:fldCharType="begin"/>
      </w:r>
      <w:r>
        <w:rPr>
          <w:noProof/>
        </w:rPr>
        <w:instrText xml:space="preserve"> PAGEREF _Toc358368739 \h </w:instrText>
      </w:r>
      <w:r>
        <w:rPr>
          <w:noProof/>
        </w:rPr>
      </w:r>
      <w:r>
        <w:rPr>
          <w:noProof/>
        </w:rPr>
        <w:fldChar w:fldCharType="separate"/>
      </w:r>
      <w:r>
        <w:rPr>
          <w:noProof/>
        </w:rPr>
        <w:t>71</w:t>
      </w:r>
      <w:r>
        <w:rPr>
          <w:noProof/>
        </w:rPr>
        <w:fldChar w:fldCharType="end"/>
      </w:r>
    </w:p>
    <w:p w14:paraId="3D1F5CC5"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Billed Effects to Account</w:t>
      </w:r>
      <w:r>
        <w:rPr>
          <w:noProof/>
        </w:rPr>
        <w:tab/>
      </w:r>
      <w:r>
        <w:rPr>
          <w:noProof/>
        </w:rPr>
        <w:fldChar w:fldCharType="begin"/>
      </w:r>
      <w:r>
        <w:rPr>
          <w:noProof/>
        </w:rPr>
        <w:instrText xml:space="preserve"> PAGEREF _Toc358368740 \h </w:instrText>
      </w:r>
      <w:r>
        <w:rPr>
          <w:noProof/>
        </w:rPr>
      </w:r>
      <w:r>
        <w:rPr>
          <w:noProof/>
        </w:rPr>
        <w:fldChar w:fldCharType="separate"/>
      </w:r>
      <w:r>
        <w:rPr>
          <w:noProof/>
        </w:rPr>
        <w:t>72</w:t>
      </w:r>
      <w:r>
        <w:rPr>
          <w:noProof/>
        </w:rPr>
        <w:fldChar w:fldCharType="end"/>
      </w:r>
    </w:p>
    <w:p w14:paraId="7736BD04"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Change History</w:t>
      </w:r>
      <w:r>
        <w:rPr>
          <w:noProof/>
        </w:rPr>
        <w:tab/>
      </w:r>
      <w:r>
        <w:rPr>
          <w:noProof/>
        </w:rPr>
        <w:fldChar w:fldCharType="begin"/>
      </w:r>
      <w:r>
        <w:rPr>
          <w:noProof/>
        </w:rPr>
        <w:instrText xml:space="preserve"> PAGEREF _Toc358368741 \h </w:instrText>
      </w:r>
      <w:r>
        <w:rPr>
          <w:noProof/>
        </w:rPr>
      </w:r>
      <w:r>
        <w:rPr>
          <w:noProof/>
        </w:rPr>
        <w:fldChar w:fldCharType="separate"/>
      </w:r>
      <w:r>
        <w:rPr>
          <w:noProof/>
        </w:rPr>
        <w:t>73</w:t>
      </w:r>
      <w:r>
        <w:rPr>
          <w:noProof/>
        </w:rPr>
        <w:fldChar w:fldCharType="end"/>
      </w:r>
    </w:p>
    <w:p w14:paraId="09FE3F4A"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Comment Report</w:t>
      </w:r>
      <w:r>
        <w:rPr>
          <w:noProof/>
        </w:rPr>
        <w:tab/>
      </w:r>
      <w:r>
        <w:rPr>
          <w:noProof/>
        </w:rPr>
        <w:fldChar w:fldCharType="begin"/>
      </w:r>
      <w:r>
        <w:rPr>
          <w:noProof/>
        </w:rPr>
        <w:instrText xml:space="preserve"> PAGEREF _Toc358368742 \h </w:instrText>
      </w:r>
      <w:r>
        <w:rPr>
          <w:noProof/>
        </w:rPr>
      </w:r>
      <w:r>
        <w:rPr>
          <w:noProof/>
        </w:rPr>
        <w:fldChar w:fldCharType="separate"/>
      </w:r>
      <w:r>
        <w:rPr>
          <w:noProof/>
        </w:rPr>
        <w:t>74</w:t>
      </w:r>
      <w:r>
        <w:rPr>
          <w:noProof/>
        </w:rPr>
        <w:fldChar w:fldCharType="end"/>
      </w:r>
    </w:p>
    <w:p w14:paraId="79CE9EAB"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Credit Card Response History</w:t>
      </w:r>
      <w:r>
        <w:rPr>
          <w:noProof/>
        </w:rPr>
        <w:tab/>
      </w:r>
      <w:r>
        <w:rPr>
          <w:noProof/>
        </w:rPr>
        <w:fldChar w:fldCharType="begin"/>
      </w:r>
      <w:r>
        <w:rPr>
          <w:noProof/>
        </w:rPr>
        <w:instrText xml:space="preserve"> PAGEREF _Toc358368743 \h </w:instrText>
      </w:r>
      <w:r>
        <w:rPr>
          <w:noProof/>
        </w:rPr>
      </w:r>
      <w:r>
        <w:rPr>
          <w:noProof/>
        </w:rPr>
        <w:fldChar w:fldCharType="separate"/>
      </w:r>
      <w:r>
        <w:rPr>
          <w:noProof/>
        </w:rPr>
        <w:t>75</w:t>
      </w:r>
      <w:r>
        <w:rPr>
          <w:noProof/>
        </w:rPr>
        <w:fldChar w:fldCharType="end"/>
      </w:r>
    </w:p>
    <w:p w14:paraId="06AA0D72"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Current Call Report</w:t>
      </w:r>
      <w:r>
        <w:rPr>
          <w:noProof/>
        </w:rPr>
        <w:tab/>
      </w:r>
      <w:r>
        <w:rPr>
          <w:noProof/>
        </w:rPr>
        <w:fldChar w:fldCharType="begin"/>
      </w:r>
      <w:r>
        <w:rPr>
          <w:noProof/>
        </w:rPr>
        <w:instrText xml:space="preserve"> PAGEREF _Toc358368744 \h </w:instrText>
      </w:r>
      <w:r>
        <w:rPr>
          <w:noProof/>
        </w:rPr>
      </w:r>
      <w:r>
        <w:rPr>
          <w:noProof/>
        </w:rPr>
        <w:fldChar w:fldCharType="separate"/>
      </w:r>
      <w:r>
        <w:rPr>
          <w:noProof/>
        </w:rPr>
        <w:t>76</w:t>
      </w:r>
      <w:r>
        <w:rPr>
          <w:noProof/>
        </w:rPr>
        <w:fldChar w:fldCharType="end"/>
      </w:r>
    </w:p>
    <w:p w14:paraId="44D283B0"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Current Call and Data Summary Report</w:t>
      </w:r>
      <w:r>
        <w:rPr>
          <w:noProof/>
        </w:rPr>
        <w:tab/>
      </w:r>
      <w:r>
        <w:rPr>
          <w:noProof/>
        </w:rPr>
        <w:fldChar w:fldCharType="begin"/>
      </w:r>
      <w:r>
        <w:rPr>
          <w:noProof/>
        </w:rPr>
        <w:instrText xml:space="preserve"> PAGEREF _Toc358368745 \h </w:instrText>
      </w:r>
      <w:r>
        <w:rPr>
          <w:noProof/>
        </w:rPr>
      </w:r>
      <w:r>
        <w:rPr>
          <w:noProof/>
        </w:rPr>
        <w:fldChar w:fldCharType="separate"/>
      </w:r>
      <w:r>
        <w:rPr>
          <w:noProof/>
        </w:rPr>
        <w:t>81</w:t>
      </w:r>
      <w:r>
        <w:rPr>
          <w:noProof/>
        </w:rPr>
        <w:fldChar w:fldCharType="end"/>
      </w:r>
    </w:p>
    <w:p w14:paraId="5B12D665"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Current Contract</w:t>
      </w:r>
      <w:r>
        <w:rPr>
          <w:noProof/>
        </w:rPr>
        <w:tab/>
      </w:r>
      <w:r>
        <w:rPr>
          <w:noProof/>
        </w:rPr>
        <w:fldChar w:fldCharType="begin"/>
      </w:r>
      <w:r>
        <w:rPr>
          <w:noProof/>
        </w:rPr>
        <w:instrText xml:space="preserve"> PAGEREF _Toc358368746 \h </w:instrText>
      </w:r>
      <w:r>
        <w:rPr>
          <w:noProof/>
        </w:rPr>
      </w:r>
      <w:r>
        <w:rPr>
          <w:noProof/>
        </w:rPr>
        <w:fldChar w:fldCharType="separate"/>
      </w:r>
      <w:r>
        <w:rPr>
          <w:noProof/>
        </w:rPr>
        <w:t>83</w:t>
      </w:r>
      <w:r>
        <w:rPr>
          <w:noProof/>
        </w:rPr>
        <w:fldChar w:fldCharType="end"/>
      </w:r>
    </w:p>
    <w:p w14:paraId="7CB7CA43"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Create ‘New’ Contract</w:t>
      </w:r>
      <w:r>
        <w:rPr>
          <w:noProof/>
        </w:rPr>
        <w:tab/>
      </w:r>
      <w:r>
        <w:rPr>
          <w:noProof/>
        </w:rPr>
        <w:fldChar w:fldCharType="begin"/>
      </w:r>
      <w:r>
        <w:rPr>
          <w:noProof/>
        </w:rPr>
        <w:instrText xml:space="preserve"> PAGEREF _Toc358368747 \h </w:instrText>
      </w:r>
      <w:r>
        <w:rPr>
          <w:noProof/>
        </w:rPr>
      </w:r>
      <w:r>
        <w:rPr>
          <w:noProof/>
        </w:rPr>
        <w:fldChar w:fldCharType="separate"/>
      </w:r>
      <w:r>
        <w:rPr>
          <w:noProof/>
        </w:rPr>
        <w:t>84</w:t>
      </w:r>
      <w:r>
        <w:rPr>
          <w:noProof/>
        </w:rPr>
        <w:fldChar w:fldCharType="end"/>
      </w:r>
    </w:p>
    <w:p w14:paraId="31D769EC"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Data Usage Report</w:t>
      </w:r>
      <w:r>
        <w:rPr>
          <w:noProof/>
        </w:rPr>
        <w:tab/>
      </w:r>
      <w:r>
        <w:rPr>
          <w:noProof/>
        </w:rPr>
        <w:fldChar w:fldCharType="begin"/>
      </w:r>
      <w:r>
        <w:rPr>
          <w:noProof/>
        </w:rPr>
        <w:instrText xml:space="preserve"> PAGEREF _Toc358368748 \h </w:instrText>
      </w:r>
      <w:r>
        <w:rPr>
          <w:noProof/>
        </w:rPr>
      </w:r>
      <w:r>
        <w:rPr>
          <w:noProof/>
        </w:rPr>
        <w:fldChar w:fldCharType="separate"/>
      </w:r>
      <w:r>
        <w:rPr>
          <w:noProof/>
        </w:rPr>
        <w:t>86</w:t>
      </w:r>
      <w:r>
        <w:rPr>
          <w:noProof/>
        </w:rPr>
        <w:fldChar w:fldCharType="end"/>
      </w:r>
    </w:p>
    <w:p w14:paraId="300746B2"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ESN History</w:t>
      </w:r>
      <w:r>
        <w:rPr>
          <w:noProof/>
        </w:rPr>
        <w:tab/>
      </w:r>
      <w:r>
        <w:rPr>
          <w:noProof/>
        </w:rPr>
        <w:fldChar w:fldCharType="begin"/>
      </w:r>
      <w:r>
        <w:rPr>
          <w:noProof/>
        </w:rPr>
        <w:instrText xml:space="preserve"> PAGEREF _Toc358368749 \h </w:instrText>
      </w:r>
      <w:r>
        <w:rPr>
          <w:noProof/>
        </w:rPr>
      </w:r>
      <w:r>
        <w:rPr>
          <w:noProof/>
        </w:rPr>
        <w:fldChar w:fldCharType="separate"/>
      </w:r>
      <w:r>
        <w:rPr>
          <w:noProof/>
        </w:rPr>
        <w:t>91</w:t>
      </w:r>
      <w:r>
        <w:rPr>
          <w:noProof/>
        </w:rPr>
        <w:fldChar w:fldCharType="end"/>
      </w:r>
    </w:p>
    <w:p w14:paraId="222FEAD7"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Free Numbers/Calling Group</w:t>
      </w:r>
      <w:r>
        <w:rPr>
          <w:noProof/>
        </w:rPr>
        <w:tab/>
      </w:r>
      <w:r>
        <w:rPr>
          <w:noProof/>
        </w:rPr>
        <w:fldChar w:fldCharType="begin"/>
      </w:r>
      <w:r>
        <w:rPr>
          <w:noProof/>
        </w:rPr>
        <w:instrText xml:space="preserve"> PAGEREF _Toc358368750 \h </w:instrText>
      </w:r>
      <w:r>
        <w:rPr>
          <w:noProof/>
        </w:rPr>
      </w:r>
      <w:r>
        <w:rPr>
          <w:noProof/>
        </w:rPr>
        <w:fldChar w:fldCharType="separate"/>
      </w:r>
      <w:r>
        <w:rPr>
          <w:noProof/>
        </w:rPr>
        <w:t>92</w:t>
      </w:r>
      <w:r>
        <w:rPr>
          <w:noProof/>
        </w:rPr>
        <w:fldChar w:fldCharType="end"/>
      </w:r>
    </w:p>
    <w:p w14:paraId="2350FB38"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IMEI History</w:t>
      </w:r>
      <w:r>
        <w:rPr>
          <w:noProof/>
        </w:rPr>
        <w:tab/>
      </w:r>
      <w:r>
        <w:rPr>
          <w:noProof/>
        </w:rPr>
        <w:fldChar w:fldCharType="begin"/>
      </w:r>
      <w:r>
        <w:rPr>
          <w:noProof/>
        </w:rPr>
        <w:instrText xml:space="preserve"> PAGEREF _Toc358368751 \h </w:instrText>
      </w:r>
      <w:r>
        <w:rPr>
          <w:noProof/>
        </w:rPr>
      </w:r>
      <w:r>
        <w:rPr>
          <w:noProof/>
        </w:rPr>
        <w:fldChar w:fldCharType="separate"/>
      </w:r>
      <w:r>
        <w:rPr>
          <w:noProof/>
        </w:rPr>
        <w:t>93</w:t>
      </w:r>
      <w:r>
        <w:rPr>
          <w:noProof/>
        </w:rPr>
        <w:fldChar w:fldCharType="end"/>
      </w:r>
    </w:p>
    <w:p w14:paraId="74C26743"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Item Summary – All Services for Account</w:t>
      </w:r>
      <w:r>
        <w:rPr>
          <w:noProof/>
        </w:rPr>
        <w:tab/>
      </w:r>
      <w:r>
        <w:rPr>
          <w:noProof/>
        </w:rPr>
        <w:fldChar w:fldCharType="begin"/>
      </w:r>
      <w:r>
        <w:rPr>
          <w:noProof/>
        </w:rPr>
        <w:instrText xml:space="preserve"> PAGEREF _Toc358368752 \h </w:instrText>
      </w:r>
      <w:r>
        <w:rPr>
          <w:noProof/>
        </w:rPr>
      </w:r>
      <w:r>
        <w:rPr>
          <w:noProof/>
        </w:rPr>
        <w:fldChar w:fldCharType="separate"/>
      </w:r>
      <w:r>
        <w:rPr>
          <w:noProof/>
        </w:rPr>
        <w:t>94</w:t>
      </w:r>
      <w:r>
        <w:rPr>
          <w:noProof/>
        </w:rPr>
        <w:fldChar w:fldCharType="end"/>
      </w:r>
    </w:p>
    <w:p w14:paraId="61005FF6"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Transaction History</w:t>
      </w:r>
      <w:r>
        <w:rPr>
          <w:noProof/>
        </w:rPr>
        <w:tab/>
      </w:r>
      <w:r>
        <w:rPr>
          <w:noProof/>
        </w:rPr>
        <w:fldChar w:fldCharType="begin"/>
      </w:r>
      <w:r>
        <w:rPr>
          <w:noProof/>
        </w:rPr>
        <w:instrText xml:space="preserve"> PAGEREF _Toc358368753 \h </w:instrText>
      </w:r>
      <w:r>
        <w:rPr>
          <w:noProof/>
        </w:rPr>
      </w:r>
      <w:r>
        <w:rPr>
          <w:noProof/>
        </w:rPr>
        <w:fldChar w:fldCharType="separate"/>
      </w:r>
      <w:r>
        <w:rPr>
          <w:noProof/>
        </w:rPr>
        <w:t>95</w:t>
      </w:r>
      <w:r>
        <w:rPr>
          <w:noProof/>
        </w:rPr>
        <w:fldChar w:fldCharType="end"/>
      </w:r>
    </w:p>
    <w:p w14:paraId="666E4C7D"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Payments – All Dates</w:t>
      </w:r>
      <w:r>
        <w:rPr>
          <w:noProof/>
        </w:rPr>
        <w:tab/>
      </w:r>
      <w:r>
        <w:rPr>
          <w:noProof/>
        </w:rPr>
        <w:fldChar w:fldCharType="begin"/>
      </w:r>
      <w:r>
        <w:rPr>
          <w:noProof/>
        </w:rPr>
        <w:instrText xml:space="preserve"> PAGEREF _Toc358368754 \h </w:instrText>
      </w:r>
      <w:r>
        <w:rPr>
          <w:noProof/>
        </w:rPr>
      </w:r>
      <w:r>
        <w:rPr>
          <w:noProof/>
        </w:rPr>
        <w:fldChar w:fldCharType="separate"/>
      </w:r>
      <w:r>
        <w:rPr>
          <w:noProof/>
        </w:rPr>
        <w:t>96</w:t>
      </w:r>
      <w:r>
        <w:rPr>
          <w:noProof/>
        </w:rPr>
        <w:fldChar w:fldCharType="end"/>
      </w:r>
    </w:p>
    <w:p w14:paraId="3079355F"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Payments – Last 60 Days</w:t>
      </w:r>
      <w:r>
        <w:rPr>
          <w:noProof/>
        </w:rPr>
        <w:tab/>
      </w:r>
      <w:r>
        <w:rPr>
          <w:noProof/>
        </w:rPr>
        <w:fldChar w:fldCharType="begin"/>
      </w:r>
      <w:r>
        <w:rPr>
          <w:noProof/>
        </w:rPr>
        <w:instrText xml:space="preserve"> PAGEREF _Toc358368755 \h </w:instrText>
      </w:r>
      <w:r>
        <w:rPr>
          <w:noProof/>
        </w:rPr>
      </w:r>
      <w:r>
        <w:rPr>
          <w:noProof/>
        </w:rPr>
        <w:fldChar w:fldCharType="separate"/>
      </w:r>
      <w:r>
        <w:rPr>
          <w:noProof/>
        </w:rPr>
        <w:t>96</w:t>
      </w:r>
      <w:r>
        <w:rPr>
          <w:noProof/>
        </w:rPr>
        <w:fldChar w:fldCharType="end"/>
      </w:r>
    </w:p>
    <w:p w14:paraId="35014ECF"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Provisioning Results</w:t>
      </w:r>
      <w:r>
        <w:rPr>
          <w:noProof/>
        </w:rPr>
        <w:tab/>
      </w:r>
      <w:r>
        <w:rPr>
          <w:noProof/>
        </w:rPr>
        <w:fldChar w:fldCharType="begin"/>
      </w:r>
      <w:r>
        <w:rPr>
          <w:noProof/>
        </w:rPr>
        <w:instrText xml:space="preserve"> PAGEREF _Toc358368756 \h </w:instrText>
      </w:r>
      <w:r>
        <w:rPr>
          <w:noProof/>
        </w:rPr>
      </w:r>
      <w:r>
        <w:rPr>
          <w:noProof/>
        </w:rPr>
        <w:fldChar w:fldCharType="separate"/>
      </w:r>
      <w:r>
        <w:rPr>
          <w:noProof/>
        </w:rPr>
        <w:t>97</w:t>
      </w:r>
      <w:r>
        <w:rPr>
          <w:noProof/>
        </w:rPr>
        <w:fldChar w:fldCharType="end"/>
      </w:r>
    </w:p>
    <w:p w14:paraId="0E39381D"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Re-Rate Inquiry Report</w:t>
      </w:r>
      <w:r>
        <w:rPr>
          <w:noProof/>
        </w:rPr>
        <w:tab/>
      </w:r>
      <w:r>
        <w:rPr>
          <w:noProof/>
        </w:rPr>
        <w:fldChar w:fldCharType="begin"/>
      </w:r>
      <w:r>
        <w:rPr>
          <w:noProof/>
        </w:rPr>
        <w:instrText xml:space="preserve"> PAGEREF _Toc358368757 \h </w:instrText>
      </w:r>
      <w:r>
        <w:rPr>
          <w:noProof/>
        </w:rPr>
      </w:r>
      <w:r>
        <w:rPr>
          <w:noProof/>
        </w:rPr>
        <w:fldChar w:fldCharType="separate"/>
      </w:r>
      <w:r>
        <w:rPr>
          <w:noProof/>
        </w:rPr>
        <w:t>98</w:t>
      </w:r>
      <w:r>
        <w:rPr>
          <w:noProof/>
        </w:rPr>
        <w:fldChar w:fldCharType="end"/>
      </w:r>
    </w:p>
    <w:p w14:paraId="442A6D01"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Sales Report</w:t>
      </w:r>
      <w:r>
        <w:rPr>
          <w:noProof/>
        </w:rPr>
        <w:tab/>
      </w:r>
      <w:r>
        <w:rPr>
          <w:noProof/>
        </w:rPr>
        <w:fldChar w:fldCharType="begin"/>
      </w:r>
      <w:r>
        <w:rPr>
          <w:noProof/>
        </w:rPr>
        <w:instrText xml:space="preserve"> PAGEREF _Toc358368758 \h </w:instrText>
      </w:r>
      <w:r>
        <w:rPr>
          <w:noProof/>
        </w:rPr>
      </w:r>
      <w:r>
        <w:rPr>
          <w:noProof/>
        </w:rPr>
        <w:fldChar w:fldCharType="separate"/>
      </w:r>
      <w:r>
        <w:rPr>
          <w:noProof/>
        </w:rPr>
        <w:t>99</w:t>
      </w:r>
      <w:r>
        <w:rPr>
          <w:noProof/>
        </w:rPr>
        <w:fldChar w:fldCharType="end"/>
      </w:r>
    </w:p>
    <w:p w14:paraId="2AA4893F"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Sales Return Report</w:t>
      </w:r>
      <w:r>
        <w:rPr>
          <w:noProof/>
        </w:rPr>
        <w:tab/>
      </w:r>
      <w:r>
        <w:rPr>
          <w:noProof/>
        </w:rPr>
        <w:fldChar w:fldCharType="begin"/>
      </w:r>
      <w:r>
        <w:rPr>
          <w:noProof/>
        </w:rPr>
        <w:instrText xml:space="preserve"> PAGEREF _Toc358368759 \h </w:instrText>
      </w:r>
      <w:r>
        <w:rPr>
          <w:noProof/>
        </w:rPr>
      </w:r>
      <w:r>
        <w:rPr>
          <w:noProof/>
        </w:rPr>
        <w:fldChar w:fldCharType="separate"/>
      </w:r>
      <w:r>
        <w:rPr>
          <w:noProof/>
        </w:rPr>
        <w:t>100</w:t>
      </w:r>
      <w:r>
        <w:rPr>
          <w:noProof/>
        </w:rPr>
        <w:fldChar w:fldCharType="end"/>
      </w:r>
    </w:p>
    <w:p w14:paraId="0531ED1D"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Status – Blackberry Services</w:t>
      </w:r>
      <w:r>
        <w:rPr>
          <w:noProof/>
        </w:rPr>
        <w:tab/>
      </w:r>
      <w:r>
        <w:rPr>
          <w:noProof/>
        </w:rPr>
        <w:fldChar w:fldCharType="begin"/>
      </w:r>
      <w:r>
        <w:rPr>
          <w:noProof/>
        </w:rPr>
        <w:instrText xml:space="preserve"> PAGEREF _Toc358368760 \h </w:instrText>
      </w:r>
      <w:r>
        <w:rPr>
          <w:noProof/>
        </w:rPr>
      </w:r>
      <w:r>
        <w:rPr>
          <w:noProof/>
        </w:rPr>
        <w:fldChar w:fldCharType="separate"/>
      </w:r>
      <w:r>
        <w:rPr>
          <w:noProof/>
        </w:rPr>
        <w:t>101</w:t>
      </w:r>
      <w:r>
        <w:rPr>
          <w:noProof/>
        </w:rPr>
        <w:fldChar w:fldCharType="end"/>
      </w:r>
    </w:p>
    <w:p w14:paraId="67621FFD"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Transaction History – All Dates</w:t>
      </w:r>
      <w:r>
        <w:rPr>
          <w:noProof/>
        </w:rPr>
        <w:tab/>
      </w:r>
      <w:r>
        <w:rPr>
          <w:noProof/>
        </w:rPr>
        <w:fldChar w:fldCharType="begin"/>
      </w:r>
      <w:r>
        <w:rPr>
          <w:noProof/>
        </w:rPr>
        <w:instrText xml:space="preserve"> PAGEREF _Toc358368761 \h </w:instrText>
      </w:r>
      <w:r>
        <w:rPr>
          <w:noProof/>
        </w:rPr>
      </w:r>
      <w:r>
        <w:rPr>
          <w:noProof/>
        </w:rPr>
        <w:fldChar w:fldCharType="separate"/>
      </w:r>
      <w:r>
        <w:rPr>
          <w:noProof/>
        </w:rPr>
        <w:t>102</w:t>
      </w:r>
      <w:r>
        <w:rPr>
          <w:noProof/>
        </w:rPr>
        <w:fldChar w:fldCharType="end"/>
      </w:r>
    </w:p>
    <w:p w14:paraId="3A721E6D"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Transaction History – Last 60 Days</w:t>
      </w:r>
      <w:r>
        <w:rPr>
          <w:noProof/>
        </w:rPr>
        <w:tab/>
      </w:r>
      <w:r>
        <w:rPr>
          <w:noProof/>
        </w:rPr>
        <w:fldChar w:fldCharType="begin"/>
      </w:r>
      <w:r>
        <w:rPr>
          <w:noProof/>
        </w:rPr>
        <w:instrText xml:space="preserve"> PAGEREF _Toc358368762 \h </w:instrText>
      </w:r>
      <w:r>
        <w:rPr>
          <w:noProof/>
        </w:rPr>
      </w:r>
      <w:r>
        <w:rPr>
          <w:noProof/>
        </w:rPr>
        <w:fldChar w:fldCharType="separate"/>
      </w:r>
      <w:r>
        <w:rPr>
          <w:noProof/>
        </w:rPr>
        <w:t>102</w:t>
      </w:r>
      <w:r>
        <w:rPr>
          <w:noProof/>
        </w:rPr>
        <w:fldChar w:fldCharType="end"/>
      </w:r>
    </w:p>
    <w:p w14:paraId="47061C8E"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Transaction Summary</w:t>
      </w:r>
      <w:r>
        <w:rPr>
          <w:noProof/>
        </w:rPr>
        <w:tab/>
      </w:r>
      <w:r>
        <w:rPr>
          <w:noProof/>
        </w:rPr>
        <w:fldChar w:fldCharType="begin"/>
      </w:r>
      <w:r>
        <w:rPr>
          <w:noProof/>
        </w:rPr>
        <w:instrText xml:space="preserve"> PAGEREF _Toc358368763 \h </w:instrText>
      </w:r>
      <w:r>
        <w:rPr>
          <w:noProof/>
        </w:rPr>
      </w:r>
      <w:r>
        <w:rPr>
          <w:noProof/>
        </w:rPr>
        <w:fldChar w:fldCharType="separate"/>
      </w:r>
      <w:r>
        <w:rPr>
          <w:noProof/>
        </w:rPr>
        <w:t>103</w:t>
      </w:r>
      <w:r>
        <w:rPr>
          <w:noProof/>
        </w:rPr>
        <w:fldChar w:fldCharType="end"/>
      </w:r>
    </w:p>
    <w:p w14:paraId="50824F13"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Write Off Inquiry</w:t>
      </w:r>
      <w:r>
        <w:rPr>
          <w:noProof/>
        </w:rPr>
        <w:tab/>
      </w:r>
      <w:r>
        <w:rPr>
          <w:noProof/>
        </w:rPr>
        <w:fldChar w:fldCharType="begin"/>
      </w:r>
      <w:r>
        <w:rPr>
          <w:noProof/>
        </w:rPr>
        <w:instrText xml:space="preserve"> PAGEREF _Toc358368764 \h </w:instrText>
      </w:r>
      <w:r>
        <w:rPr>
          <w:noProof/>
        </w:rPr>
      </w:r>
      <w:r>
        <w:rPr>
          <w:noProof/>
        </w:rPr>
        <w:fldChar w:fldCharType="separate"/>
      </w:r>
      <w:r>
        <w:rPr>
          <w:noProof/>
        </w:rPr>
        <w:t>104</w:t>
      </w:r>
      <w:r>
        <w:rPr>
          <w:noProof/>
        </w:rPr>
        <w:fldChar w:fldCharType="end"/>
      </w:r>
    </w:p>
    <w:p w14:paraId="32205D6D"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Various Switch Reports</w:t>
      </w:r>
      <w:r>
        <w:rPr>
          <w:noProof/>
        </w:rPr>
        <w:tab/>
      </w:r>
      <w:r>
        <w:rPr>
          <w:noProof/>
        </w:rPr>
        <w:fldChar w:fldCharType="begin"/>
      </w:r>
      <w:r>
        <w:rPr>
          <w:noProof/>
        </w:rPr>
        <w:instrText xml:space="preserve"> PAGEREF _Toc358368765 \h </w:instrText>
      </w:r>
      <w:r>
        <w:rPr>
          <w:noProof/>
        </w:rPr>
      </w:r>
      <w:r>
        <w:rPr>
          <w:noProof/>
        </w:rPr>
        <w:fldChar w:fldCharType="separate"/>
      </w:r>
      <w:r>
        <w:rPr>
          <w:noProof/>
        </w:rPr>
        <w:t>105</w:t>
      </w:r>
      <w:r>
        <w:rPr>
          <w:noProof/>
        </w:rPr>
        <w:fldChar w:fldCharType="end"/>
      </w:r>
    </w:p>
    <w:p w14:paraId="1EACEA0E" w14:textId="77777777" w:rsidR="00562B0E" w:rsidRDefault="00562B0E">
      <w:pPr>
        <w:pStyle w:val="TOC1"/>
        <w:tabs>
          <w:tab w:val="right" w:leader="dot" w:pos="9350"/>
        </w:tabs>
        <w:rPr>
          <w:rFonts w:asciiTheme="minorHAnsi" w:eastAsiaTheme="minorEastAsia" w:hAnsiTheme="minorHAnsi" w:cstheme="minorBidi"/>
          <w:b w:val="0"/>
          <w:bCs w:val="0"/>
          <w:noProof/>
          <w:lang w:eastAsia="ja-JP"/>
        </w:rPr>
      </w:pPr>
      <w:r>
        <w:rPr>
          <w:noProof/>
        </w:rPr>
        <w:t>Comments</w:t>
      </w:r>
      <w:r>
        <w:rPr>
          <w:noProof/>
        </w:rPr>
        <w:tab/>
      </w:r>
      <w:r>
        <w:rPr>
          <w:noProof/>
        </w:rPr>
        <w:fldChar w:fldCharType="begin"/>
      </w:r>
      <w:r>
        <w:rPr>
          <w:noProof/>
        </w:rPr>
        <w:instrText xml:space="preserve"> PAGEREF _Toc358368766 \h </w:instrText>
      </w:r>
      <w:r>
        <w:rPr>
          <w:noProof/>
        </w:rPr>
      </w:r>
      <w:r>
        <w:rPr>
          <w:noProof/>
        </w:rPr>
        <w:fldChar w:fldCharType="separate"/>
      </w:r>
      <w:r>
        <w:rPr>
          <w:noProof/>
        </w:rPr>
        <w:t>106</w:t>
      </w:r>
      <w:r>
        <w:rPr>
          <w:noProof/>
        </w:rPr>
        <w:fldChar w:fldCharType="end"/>
      </w:r>
    </w:p>
    <w:p w14:paraId="6A9BCB30" w14:textId="77777777" w:rsidR="00562B0E" w:rsidRDefault="00562B0E">
      <w:pPr>
        <w:pStyle w:val="TOC1"/>
        <w:tabs>
          <w:tab w:val="right" w:leader="dot" w:pos="9350"/>
        </w:tabs>
        <w:rPr>
          <w:rFonts w:asciiTheme="minorHAnsi" w:eastAsiaTheme="minorEastAsia" w:hAnsiTheme="minorHAnsi" w:cstheme="minorBidi"/>
          <w:b w:val="0"/>
          <w:bCs w:val="0"/>
          <w:noProof/>
          <w:lang w:eastAsia="ja-JP"/>
        </w:rPr>
      </w:pPr>
      <w:r>
        <w:rPr>
          <w:noProof/>
        </w:rPr>
        <w:t>Documents Tab</w:t>
      </w:r>
      <w:r>
        <w:rPr>
          <w:noProof/>
        </w:rPr>
        <w:tab/>
      </w:r>
      <w:r>
        <w:rPr>
          <w:noProof/>
        </w:rPr>
        <w:fldChar w:fldCharType="begin"/>
      </w:r>
      <w:r>
        <w:rPr>
          <w:noProof/>
        </w:rPr>
        <w:instrText xml:space="preserve"> PAGEREF _Toc358368767 \h </w:instrText>
      </w:r>
      <w:r>
        <w:rPr>
          <w:noProof/>
        </w:rPr>
      </w:r>
      <w:r>
        <w:rPr>
          <w:noProof/>
        </w:rPr>
        <w:fldChar w:fldCharType="separate"/>
      </w:r>
      <w:r>
        <w:rPr>
          <w:noProof/>
        </w:rPr>
        <w:t>108</w:t>
      </w:r>
      <w:r>
        <w:rPr>
          <w:noProof/>
        </w:rPr>
        <w:fldChar w:fldCharType="end"/>
      </w:r>
    </w:p>
    <w:p w14:paraId="75CEE1CD"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View Post Bills</w:t>
      </w:r>
      <w:r>
        <w:rPr>
          <w:noProof/>
        </w:rPr>
        <w:tab/>
      </w:r>
      <w:r>
        <w:rPr>
          <w:noProof/>
        </w:rPr>
        <w:fldChar w:fldCharType="begin"/>
      </w:r>
      <w:r>
        <w:rPr>
          <w:noProof/>
        </w:rPr>
        <w:instrText xml:space="preserve"> PAGEREF _Toc358368768 \h </w:instrText>
      </w:r>
      <w:r>
        <w:rPr>
          <w:noProof/>
        </w:rPr>
      </w:r>
      <w:r>
        <w:rPr>
          <w:noProof/>
        </w:rPr>
        <w:fldChar w:fldCharType="separate"/>
      </w:r>
      <w:r>
        <w:rPr>
          <w:noProof/>
        </w:rPr>
        <w:t>109</w:t>
      </w:r>
      <w:r>
        <w:rPr>
          <w:noProof/>
        </w:rPr>
        <w:fldChar w:fldCharType="end"/>
      </w:r>
    </w:p>
    <w:p w14:paraId="1CB96EDC"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sidRPr="00CC3920">
        <w:rPr>
          <w:noProof/>
        </w:rPr>
        <w:t>View Invoices</w:t>
      </w:r>
      <w:r>
        <w:rPr>
          <w:noProof/>
        </w:rPr>
        <w:tab/>
      </w:r>
      <w:r>
        <w:rPr>
          <w:noProof/>
        </w:rPr>
        <w:fldChar w:fldCharType="begin"/>
      </w:r>
      <w:r>
        <w:rPr>
          <w:noProof/>
        </w:rPr>
        <w:instrText xml:space="preserve"> PAGEREF _Toc358368769 \h </w:instrText>
      </w:r>
      <w:r>
        <w:rPr>
          <w:noProof/>
        </w:rPr>
      </w:r>
      <w:r>
        <w:rPr>
          <w:noProof/>
        </w:rPr>
        <w:fldChar w:fldCharType="separate"/>
      </w:r>
      <w:r>
        <w:rPr>
          <w:noProof/>
        </w:rPr>
        <w:t>110</w:t>
      </w:r>
      <w:r>
        <w:rPr>
          <w:noProof/>
        </w:rPr>
        <w:fldChar w:fldCharType="end"/>
      </w:r>
    </w:p>
    <w:p w14:paraId="10DEAB4B"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View Contracts</w:t>
      </w:r>
      <w:r>
        <w:rPr>
          <w:noProof/>
        </w:rPr>
        <w:tab/>
      </w:r>
      <w:r>
        <w:rPr>
          <w:noProof/>
        </w:rPr>
        <w:fldChar w:fldCharType="begin"/>
      </w:r>
      <w:r>
        <w:rPr>
          <w:noProof/>
        </w:rPr>
        <w:instrText xml:space="preserve"> PAGEREF _Toc358368770 \h </w:instrText>
      </w:r>
      <w:r>
        <w:rPr>
          <w:noProof/>
        </w:rPr>
      </w:r>
      <w:r>
        <w:rPr>
          <w:noProof/>
        </w:rPr>
        <w:fldChar w:fldCharType="separate"/>
      </w:r>
      <w:r>
        <w:rPr>
          <w:noProof/>
        </w:rPr>
        <w:t>111</w:t>
      </w:r>
      <w:r>
        <w:rPr>
          <w:noProof/>
        </w:rPr>
        <w:fldChar w:fldCharType="end"/>
      </w:r>
    </w:p>
    <w:p w14:paraId="495E06A8"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Account Level PDF’s</w:t>
      </w:r>
      <w:r>
        <w:rPr>
          <w:noProof/>
        </w:rPr>
        <w:tab/>
      </w:r>
      <w:r>
        <w:rPr>
          <w:noProof/>
        </w:rPr>
        <w:fldChar w:fldCharType="begin"/>
      </w:r>
      <w:r>
        <w:rPr>
          <w:noProof/>
        </w:rPr>
        <w:instrText xml:space="preserve"> PAGEREF _Toc358368771 \h </w:instrText>
      </w:r>
      <w:r>
        <w:rPr>
          <w:noProof/>
        </w:rPr>
      </w:r>
      <w:r>
        <w:rPr>
          <w:noProof/>
        </w:rPr>
        <w:fldChar w:fldCharType="separate"/>
      </w:r>
      <w:r>
        <w:rPr>
          <w:noProof/>
        </w:rPr>
        <w:t>112</w:t>
      </w:r>
      <w:r>
        <w:rPr>
          <w:noProof/>
        </w:rPr>
        <w:fldChar w:fldCharType="end"/>
      </w:r>
    </w:p>
    <w:p w14:paraId="37322D87"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Service Level PDF’s</w:t>
      </w:r>
      <w:r>
        <w:rPr>
          <w:noProof/>
        </w:rPr>
        <w:tab/>
      </w:r>
      <w:r>
        <w:rPr>
          <w:noProof/>
        </w:rPr>
        <w:fldChar w:fldCharType="begin"/>
      </w:r>
      <w:r>
        <w:rPr>
          <w:noProof/>
        </w:rPr>
        <w:instrText xml:space="preserve"> PAGEREF _Toc358368772 \h </w:instrText>
      </w:r>
      <w:r>
        <w:rPr>
          <w:noProof/>
        </w:rPr>
      </w:r>
      <w:r>
        <w:rPr>
          <w:noProof/>
        </w:rPr>
        <w:fldChar w:fldCharType="separate"/>
      </w:r>
      <w:r>
        <w:rPr>
          <w:noProof/>
        </w:rPr>
        <w:t>113</w:t>
      </w:r>
      <w:r>
        <w:rPr>
          <w:noProof/>
        </w:rPr>
        <w:fldChar w:fldCharType="end"/>
      </w:r>
    </w:p>
    <w:p w14:paraId="1B096D5C" w14:textId="77777777" w:rsidR="00562B0E" w:rsidRDefault="00562B0E">
      <w:pPr>
        <w:pStyle w:val="TOC1"/>
        <w:tabs>
          <w:tab w:val="right" w:leader="dot" w:pos="9350"/>
        </w:tabs>
        <w:rPr>
          <w:rFonts w:asciiTheme="minorHAnsi" w:eastAsiaTheme="minorEastAsia" w:hAnsiTheme="minorHAnsi" w:cstheme="minorBidi"/>
          <w:b w:val="0"/>
          <w:bCs w:val="0"/>
          <w:noProof/>
          <w:lang w:eastAsia="ja-JP"/>
        </w:rPr>
      </w:pPr>
      <w:r>
        <w:rPr>
          <w:noProof/>
        </w:rPr>
        <w:t>CPNI Tab</w:t>
      </w:r>
      <w:r>
        <w:rPr>
          <w:noProof/>
        </w:rPr>
        <w:tab/>
      </w:r>
      <w:r>
        <w:rPr>
          <w:noProof/>
        </w:rPr>
        <w:fldChar w:fldCharType="begin"/>
      </w:r>
      <w:r>
        <w:rPr>
          <w:noProof/>
        </w:rPr>
        <w:instrText xml:space="preserve"> PAGEREF _Toc358368773 \h </w:instrText>
      </w:r>
      <w:r>
        <w:rPr>
          <w:noProof/>
        </w:rPr>
      </w:r>
      <w:r>
        <w:rPr>
          <w:noProof/>
        </w:rPr>
        <w:fldChar w:fldCharType="separate"/>
      </w:r>
      <w:r>
        <w:rPr>
          <w:noProof/>
        </w:rPr>
        <w:t>114</w:t>
      </w:r>
      <w:r>
        <w:rPr>
          <w:noProof/>
        </w:rPr>
        <w:fldChar w:fldCharType="end"/>
      </w:r>
    </w:p>
    <w:p w14:paraId="53B529AE" w14:textId="77777777" w:rsidR="00562B0E" w:rsidRDefault="00562B0E">
      <w:pPr>
        <w:pStyle w:val="TOC1"/>
        <w:tabs>
          <w:tab w:val="right" w:leader="dot" w:pos="9350"/>
        </w:tabs>
        <w:rPr>
          <w:rFonts w:asciiTheme="minorHAnsi" w:eastAsiaTheme="minorEastAsia" w:hAnsiTheme="minorHAnsi" w:cstheme="minorBidi"/>
          <w:b w:val="0"/>
          <w:bCs w:val="0"/>
          <w:noProof/>
          <w:lang w:eastAsia="ja-JP"/>
        </w:rPr>
      </w:pPr>
      <w:r>
        <w:rPr>
          <w:noProof/>
        </w:rPr>
        <w:t>New Activations, Add-On Customers, Number Changes</w:t>
      </w:r>
      <w:r>
        <w:rPr>
          <w:noProof/>
        </w:rPr>
        <w:tab/>
      </w:r>
      <w:r>
        <w:rPr>
          <w:noProof/>
        </w:rPr>
        <w:fldChar w:fldCharType="begin"/>
      </w:r>
      <w:r>
        <w:rPr>
          <w:noProof/>
        </w:rPr>
        <w:instrText xml:space="preserve"> PAGEREF _Toc358368774 \h </w:instrText>
      </w:r>
      <w:r>
        <w:rPr>
          <w:noProof/>
        </w:rPr>
      </w:r>
      <w:r>
        <w:rPr>
          <w:noProof/>
        </w:rPr>
        <w:fldChar w:fldCharType="separate"/>
      </w:r>
      <w:r>
        <w:rPr>
          <w:noProof/>
        </w:rPr>
        <w:t>116</w:t>
      </w:r>
      <w:r>
        <w:rPr>
          <w:noProof/>
        </w:rPr>
        <w:fldChar w:fldCharType="end"/>
      </w:r>
    </w:p>
    <w:p w14:paraId="680CC815"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Adding a New Customer</w:t>
      </w:r>
      <w:r>
        <w:rPr>
          <w:noProof/>
        </w:rPr>
        <w:tab/>
      </w:r>
      <w:r>
        <w:rPr>
          <w:noProof/>
        </w:rPr>
        <w:fldChar w:fldCharType="begin"/>
      </w:r>
      <w:r>
        <w:rPr>
          <w:noProof/>
        </w:rPr>
        <w:instrText xml:space="preserve"> PAGEREF _Toc358368775 \h </w:instrText>
      </w:r>
      <w:r>
        <w:rPr>
          <w:noProof/>
        </w:rPr>
      </w:r>
      <w:r>
        <w:rPr>
          <w:noProof/>
        </w:rPr>
        <w:fldChar w:fldCharType="separate"/>
      </w:r>
      <w:r>
        <w:rPr>
          <w:noProof/>
        </w:rPr>
        <w:t>116</w:t>
      </w:r>
      <w:r>
        <w:rPr>
          <w:noProof/>
        </w:rPr>
        <w:fldChar w:fldCharType="end"/>
      </w:r>
    </w:p>
    <w:p w14:paraId="4D64BF98"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Credit Checking    (optional)</w:t>
      </w:r>
      <w:r>
        <w:rPr>
          <w:noProof/>
        </w:rPr>
        <w:tab/>
      </w:r>
      <w:r>
        <w:rPr>
          <w:noProof/>
        </w:rPr>
        <w:fldChar w:fldCharType="begin"/>
      </w:r>
      <w:r>
        <w:rPr>
          <w:noProof/>
        </w:rPr>
        <w:instrText xml:space="preserve"> PAGEREF _Toc358368776 \h </w:instrText>
      </w:r>
      <w:r>
        <w:rPr>
          <w:noProof/>
        </w:rPr>
      </w:r>
      <w:r>
        <w:rPr>
          <w:noProof/>
        </w:rPr>
        <w:fldChar w:fldCharType="separate"/>
      </w:r>
      <w:r>
        <w:rPr>
          <w:noProof/>
        </w:rPr>
        <w:t>117</w:t>
      </w:r>
      <w:r>
        <w:rPr>
          <w:noProof/>
        </w:rPr>
        <w:fldChar w:fldCharType="end"/>
      </w:r>
    </w:p>
    <w:p w14:paraId="2D170EA0"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Insert Screen</w:t>
      </w:r>
      <w:r>
        <w:rPr>
          <w:noProof/>
        </w:rPr>
        <w:tab/>
      </w:r>
      <w:r>
        <w:rPr>
          <w:noProof/>
        </w:rPr>
        <w:fldChar w:fldCharType="begin"/>
      </w:r>
      <w:r>
        <w:rPr>
          <w:noProof/>
        </w:rPr>
        <w:instrText xml:space="preserve"> PAGEREF _Toc358368777 \h </w:instrText>
      </w:r>
      <w:r>
        <w:rPr>
          <w:noProof/>
        </w:rPr>
      </w:r>
      <w:r>
        <w:rPr>
          <w:noProof/>
        </w:rPr>
        <w:fldChar w:fldCharType="separate"/>
      </w:r>
      <w:r>
        <w:rPr>
          <w:noProof/>
        </w:rPr>
        <w:t>124</w:t>
      </w:r>
      <w:r>
        <w:rPr>
          <w:noProof/>
        </w:rPr>
        <w:fldChar w:fldCharType="end"/>
      </w:r>
    </w:p>
    <w:p w14:paraId="6898D2E2"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CDMA provisioning type:</w:t>
      </w:r>
      <w:r>
        <w:rPr>
          <w:noProof/>
        </w:rPr>
        <w:tab/>
      </w:r>
      <w:r>
        <w:rPr>
          <w:noProof/>
        </w:rPr>
        <w:fldChar w:fldCharType="begin"/>
      </w:r>
      <w:r>
        <w:rPr>
          <w:noProof/>
        </w:rPr>
        <w:instrText xml:space="preserve"> PAGEREF _Toc358368778 \h </w:instrText>
      </w:r>
      <w:r>
        <w:rPr>
          <w:noProof/>
        </w:rPr>
      </w:r>
      <w:r>
        <w:rPr>
          <w:noProof/>
        </w:rPr>
        <w:fldChar w:fldCharType="separate"/>
      </w:r>
      <w:r>
        <w:rPr>
          <w:noProof/>
        </w:rPr>
        <w:t>127</w:t>
      </w:r>
      <w:r>
        <w:rPr>
          <w:noProof/>
        </w:rPr>
        <w:fldChar w:fldCharType="end"/>
      </w:r>
    </w:p>
    <w:p w14:paraId="49DF223C"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GSM Provisioning Type</w:t>
      </w:r>
      <w:r>
        <w:rPr>
          <w:noProof/>
        </w:rPr>
        <w:tab/>
      </w:r>
      <w:r>
        <w:rPr>
          <w:noProof/>
        </w:rPr>
        <w:fldChar w:fldCharType="begin"/>
      </w:r>
      <w:r>
        <w:rPr>
          <w:noProof/>
        </w:rPr>
        <w:instrText xml:space="preserve"> PAGEREF _Toc358368779 \h </w:instrText>
      </w:r>
      <w:r>
        <w:rPr>
          <w:noProof/>
        </w:rPr>
      </w:r>
      <w:r>
        <w:rPr>
          <w:noProof/>
        </w:rPr>
        <w:fldChar w:fldCharType="separate"/>
      </w:r>
      <w:r>
        <w:rPr>
          <w:noProof/>
        </w:rPr>
        <w:t>129</w:t>
      </w:r>
      <w:r>
        <w:rPr>
          <w:noProof/>
        </w:rPr>
        <w:fldChar w:fldCharType="end"/>
      </w:r>
    </w:p>
    <w:p w14:paraId="1031347D"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Internet Provisioning Type</w:t>
      </w:r>
      <w:r>
        <w:rPr>
          <w:noProof/>
        </w:rPr>
        <w:tab/>
      </w:r>
      <w:r>
        <w:rPr>
          <w:noProof/>
        </w:rPr>
        <w:fldChar w:fldCharType="begin"/>
      </w:r>
      <w:r>
        <w:rPr>
          <w:noProof/>
        </w:rPr>
        <w:instrText xml:space="preserve"> PAGEREF _Toc358368780 \h </w:instrText>
      </w:r>
      <w:r>
        <w:rPr>
          <w:noProof/>
        </w:rPr>
      </w:r>
      <w:r>
        <w:rPr>
          <w:noProof/>
        </w:rPr>
        <w:fldChar w:fldCharType="separate"/>
      </w:r>
      <w:r>
        <w:rPr>
          <w:noProof/>
        </w:rPr>
        <w:t>130</w:t>
      </w:r>
      <w:r>
        <w:rPr>
          <w:noProof/>
        </w:rPr>
        <w:fldChar w:fldCharType="end"/>
      </w:r>
    </w:p>
    <w:p w14:paraId="4AB746F9"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Port-In Provisioning Type</w:t>
      </w:r>
      <w:r>
        <w:rPr>
          <w:noProof/>
        </w:rPr>
        <w:tab/>
      </w:r>
      <w:r>
        <w:rPr>
          <w:noProof/>
        </w:rPr>
        <w:fldChar w:fldCharType="begin"/>
      </w:r>
      <w:r>
        <w:rPr>
          <w:noProof/>
        </w:rPr>
        <w:instrText xml:space="preserve"> PAGEREF _Toc358368781 \h </w:instrText>
      </w:r>
      <w:r>
        <w:rPr>
          <w:noProof/>
        </w:rPr>
      </w:r>
      <w:r>
        <w:rPr>
          <w:noProof/>
        </w:rPr>
        <w:fldChar w:fldCharType="separate"/>
      </w:r>
      <w:r>
        <w:rPr>
          <w:noProof/>
        </w:rPr>
        <w:t>130</w:t>
      </w:r>
      <w:r>
        <w:rPr>
          <w:noProof/>
        </w:rPr>
        <w:fldChar w:fldCharType="end"/>
      </w:r>
    </w:p>
    <w:p w14:paraId="742A94B2"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Address Validation (optional)</w:t>
      </w:r>
      <w:r>
        <w:rPr>
          <w:noProof/>
        </w:rPr>
        <w:tab/>
      </w:r>
      <w:r>
        <w:rPr>
          <w:noProof/>
        </w:rPr>
        <w:fldChar w:fldCharType="begin"/>
      </w:r>
      <w:r>
        <w:rPr>
          <w:noProof/>
        </w:rPr>
        <w:instrText xml:space="preserve"> PAGEREF _Toc358368782 \h </w:instrText>
      </w:r>
      <w:r>
        <w:rPr>
          <w:noProof/>
        </w:rPr>
      </w:r>
      <w:r>
        <w:rPr>
          <w:noProof/>
        </w:rPr>
        <w:fldChar w:fldCharType="separate"/>
      </w:r>
      <w:r>
        <w:rPr>
          <w:noProof/>
        </w:rPr>
        <w:t>132</w:t>
      </w:r>
      <w:r>
        <w:rPr>
          <w:noProof/>
        </w:rPr>
        <w:fldChar w:fldCharType="end"/>
      </w:r>
    </w:p>
    <w:p w14:paraId="2097737E"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Linking Phones For Minutes/Data Sharing</w:t>
      </w:r>
      <w:r>
        <w:rPr>
          <w:noProof/>
        </w:rPr>
        <w:tab/>
      </w:r>
      <w:r>
        <w:rPr>
          <w:noProof/>
        </w:rPr>
        <w:fldChar w:fldCharType="begin"/>
      </w:r>
      <w:r>
        <w:rPr>
          <w:noProof/>
        </w:rPr>
        <w:instrText xml:space="preserve"> PAGEREF _Toc358368783 \h </w:instrText>
      </w:r>
      <w:r>
        <w:rPr>
          <w:noProof/>
        </w:rPr>
      </w:r>
      <w:r>
        <w:rPr>
          <w:noProof/>
        </w:rPr>
        <w:fldChar w:fldCharType="separate"/>
      </w:r>
      <w:r>
        <w:rPr>
          <w:noProof/>
        </w:rPr>
        <w:t>138</w:t>
      </w:r>
      <w:r>
        <w:rPr>
          <w:noProof/>
        </w:rPr>
        <w:fldChar w:fldCharType="end"/>
      </w:r>
    </w:p>
    <w:p w14:paraId="6D3661F1"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Pending Service Orders model</w:t>
      </w:r>
      <w:r>
        <w:rPr>
          <w:noProof/>
        </w:rPr>
        <w:tab/>
      </w:r>
      <w:r>
        <w:rPr>
          <w:noProof/>
        </w:rPr>
        <w:fldChar w:fldCharType="begin"/>
      </w:r>
      <w:r>
        <w:rPr>
          <w:noProof/>
        </w:rPr>
        <w:instrText xml:space="preserve"> PAGEREF _Toc358368784 \h </w:instrText>
      </w:r>
      <w:r>
        <w:rPr>
          <w:noProof/>
        </w:rPr>
      </w:r>
      <w:r>
        <w:rPr>
          <w:noProof/>
        </w:rPr>
        <w:fldChar w:fldCharType="separate"/>
      </w:r>
      <w:r>
        <w:rPr>
          <w:noProof/>
        </w:rPr>
        <w:t>141</w:t>
      </w:r>
      <w:r>
        <w:rPr>
          <w:noProof/>
        </w:rPr>
        <w:fldChar w:fldCharType="end"/>
      </w:r>
    </w:p>
    <w:p w14:paraId="5A584B18"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Add a Phone</w:t>
      </w:r>
      <w:r>
        <w:rPr>
          <w:noProof/>
        </w:rPr>
        <w:tab/>
      </w:r>
      <w:r>
        <w:rPr>
          <w:noProof/>
        </w:rPr>
        <w:fldChar w:fldCharType="begin"/>
      </w:r>
      <w:r>
        <w:rPr>
          <w:noProof/>
        </w:rPr>
        <w:instrText xml:space="preserve"> PAGEREF _Toc358368785 \h </w:instrText>
      </w:r>
      <w:r>
        <w:rPr>
          <w:noProof/>
        </w:rPr>
      </w:r>
      <w:r>
        <w:rPr>
          <w:noProof/>
        </w:rPr>
        <w:fldChar w:fldCharType="separate"/>
      </w:r>
      <w:r>
        <w:rPr>
          <w:noProof/>
        </w:rPr>
        <w:t>143</w:t>
      </w:r>
      <w:r>
        <w:rPr>
          <w:noProof/>
        </w:rPr>
        <w:fldChar w:fldCharType="end"/>
      </w:r>
    </w:p>
    <w:p w14:paraId="0845AAF8"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Edit Provisioning Options</w:t>
      </w:r>
      <w:r>
        <w:rPr>
          <w:noProof/>
        </w:rPr>
        <w:tab/>
      </w:r>
      <w:r>
        <w:rPr>
          <w:noProof/>
        </w:rPr>
        <w:fldChar w:fldCharType="begin"/>
      </w:r>
      <w:r>
        <w:rPr>
          <w:noProof/>
        </w:rPr>
        <w:instrText xml:space="preserve"> PAGEREF _Toc358368786 \h </w:instrText>
      </w:r>
      <w:r>
        <w:rPr>
          <w:noProof/>
        </w:rPr>
      </w:r>
      <w:r>
        <w:rPr>
          <w:noProof/>
        </w:rPr>
        <w:fldChar w:fldCharType="separate"/>
      </w:r>
      <w:r>
        <w:rPr>
          <w:noProof/>
        </w:rPr>
        <w:t>145</w:t>
      </w:r>
      <w:r>
        <w:rPr>
          <w:noProof/>
        </w:rPr>
        <w:fldChar w:fldCharType="end"/>
      </w:r>
    </w:p>
    <w:p w14:paraId="73BC9800"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MDN/MIN/IMSI Change</w:t>
      </w:r>
      <w:r>
        <w:rPr>
          <w:noProof/>
        </w:rPr>
        <w:tab/>
      </w:r>
      <w:r>
        <w:rPr>
          <w:noProof/>
        </w:rPr>
        <w:fldChar w:fldCharType="begin"/>
      </w:r>
      <w:r>
        <w:rPr>
          <w:noProof/>
        </w:rPr>
        <w:instrText xml:space="preserve"> PAGEREF _Toc358368787 \h </w:instrText>
      </w:r>
      <w:r>
        <w:rPr>
          <w:noProof/>
        </w:rPr>
      </w:r>
      <w:r>
        <w:rPr>
          <w:noProof/>
        </w:rPr>
        <w:fldChar w:fldCharType="separate"/>
      </w:r>
      <w:r>
        <w:rPr>
          <w:noProof/>
        </w:rPr>
        <w:t>146</w:t>
      </w:r>
      <w:r>
        <w:rPr>
          <w:noProof/>
        </w:rPr>
        <w:fldChar w:fldCharType="end"/>
      </w:r>
    </w:p>
    <w:p w14:paraId="252022C6"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Rate Plan Changes and Linking</w:t>
      </w:r>
      <w:r>
        <w:rPr>
          <w:noProof/>
        </w:rPr>
        <w:tab/>
      </w:r>
      <w:r>
        <w:rPr>
          <w:noProof/>
        </w:rPr>
        <w:fldChar w:fldCharType="begin"/>
      </w:r>
      <w:r>
        <w:rPr>
          <w:noProof/>
        </w:rPr>
        <w:instrText xml:space="preserve"> PAGEREF _Toc358368788 \h </w:instrText>
      </w:r>
      <w:r>
        <w:rPr>
          <w:noProof/>
        </w:rPr>
      </w:r>
      <w:r>
        <w:rPr>
          <w:noProof/>
        </w:rPr>
        <w:fldChar w:fldCharType="separate"/>
      </w:r>
      <w:r>
        <w:rPr>
          <w:noProof/>
        </w:rPr>
        <w:t>146</w:t>
      </w:r>
      <w:r>
        <w:rPr>
          <w:noProof/>
        </w:rPr>
        <w:fldChar w:fldCharType="end"/>
      </w:r>
    </w:p>
    <w:p w14:paraId="5CE2D9A0"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Linking Outside New, Add a Phone, or Edit Provisioning</w:t>
      </w:r>
      <w:r>
        <w:rPr>
          <w:noProof/>
        </w:rPr>
        <w:tab/>
      </w:r>
      <w:r>
        <w:rPr>
          <w:noProof/>
        </w:rPr>
        <w:fldChar w:fldCharType="begin"/>
      </w:r>
      <w:r>
        <w:rPr>
          <w:noProof/>
        </w:rPr>
        <w:instrText xml:space="preserve"> PAGEREF _Toc358368789 \h </w:instrText>
      </w:r>
      <w:r>
        <w:rPr>
          <w:noProof/>
        </w:rPr>
      </w:r>
      <w:r>
        <w:rPr>
          <w:noProof/>
        </w:rPr>
        <w:fldChar w:fldCharType="separate"/>
      </w:r>
      <w:r>
        <w:rPr>
          <w:noProof/>
        </w:rPr>
        <w:t>149</w:t>
      </w:r>
      <w:r>
        <w:rPr>
          <w:noProof/>
        </w:rPr>
        <w:fldChar w:fldCharType="end"/>
      </w:r>
    </w:p>
    <w:p w14:paraId="05C3A4D9"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Unlinking Phones</w:t>
      </w:r>
      <w:r>
        <w:rPr>
          <w:noProof/>
        </w:rPr>
        <w:tab/>
      </w:r>
      <w:r>
        <w:rPr>
          <w:noProof/>
        </w:rPr>
        <w:fldChar w:fldCharType="begin"/>
      </w:r>
      <w:r>
        <w:rPr>
          <w:noProof/>
        </w:rPr>
        <w:instrText xml:space="preserve"> PAGEREF _Toc358368790 \h </w:instrText>
      </w:r>
      <w:r>
        <w:rPr>
          <w:noProof/>
        </w:rPr>
      </w:r>
      <w:r>
        <w:rPr>
          <w:noProof/>
        </w:rPr>
        <w:fldChar w:fldCharType="separate"/>
      </w:r>
      <w:r>
        <w:rPr>
          <w:noProof/>
        </w:rPr>
        <w:t>151</w:t>
      </w:r>
      <w:r>
        <w:rPr>
          <w:noProof/>
        </w:rPr>
        <w:fldChar w:fldCharType="end"/>
      </w:r>
    </w:p>
    <w:p w14:paraId="3D97C484" w14:textId="77777777" w:rsidR="00562B0E" w:rsidRDefault="00562B0E">
      <w:pPr>
        <w:pStyle w:val="TOC1"/>
        <w:tabs>
          <w:tab w:val="right" w:leader="dot" w:pos="9350"/>
        </w:tabs>
        <w:rPr>
          <w:rFonts w:asciiTheme="minorHAnsi" w:eastAsiaTheme="minorEastAsia" w:hAnsiTheme="minorHAnsi" w:cstheme="minorBidi"/>
          <w:b w:val="0"/>
          <w:bCs w:val="0"/>
          <w:noProof/>
          <w:lang w:eastAsia="ja-JP"/>
        </w:rPr>
      </w:pPr>
      <w:r w:rsidRPr="00CC3920">
        <w:rPr>
          <w:noProof/>
        </w:rPr>
        <w:t>Adding Bonus Certificates</w:t>
      </w:r>
      <w:r>
        <w:rPr>
          <w:noProof/>
        </w:rPr>
        <w:tab/>
      </w:r>
      <w:r>
        <w:rPr>
          <w:noProof/>
        </w:rPr>
        <w:fldChar w:fldCharType="begin"/>
      </w:r>
      <w:r>
        <w:rPr>
          <w:noProof/>
        </w:rPr>
        <w:instrText xml:space="preserve"> PAGEREF _Toc358368791 \h </w:instrText>
      </w:r>
      <w:r>
        <w:rPr>
          <w:noProof/>
        </w:rPr>
      </w:r>
      <w:r>
        <w:rPr>
          <w:noProof/>
        </w:rPr>
        <w:fldChar w:fldCharType="separate"/>
      </w:r>
      <w:r>
        <w:rPr>
          <w:noProof/>
        </w:rPr>
        <w:t>152</w:t>
      </w:r>
      <w:r>
        <w:rPr>
          <w:noProof/>
        </w:rPr>
        <w:fldChar w:fldCharType="end"/>
      </w:r>
    </w:p>
    <w:p w14:paraId="025AD1D3" w14:textId="77777777" w:rsidR="00562B0E" w:rsidRDefault="00562B0E">
      <w:pPr>
        <w:pStyle w:val="TOC1"/>
        <w:tabs>
          <w:tab w:val="right" w:leader="dot" w:pos="9350"/>
        </w:tabs>
        <w:rPr>
          <w:rFonts w:asciiTheme="minorHAnsi" w:eastAsiaTheme="minorEastAsia" w:hAnsiTheme="minorHAnsi" w:cstheme="minorBidi"/>
          <w:b w:val="0"/>
          <w:bCs w:val="0"/>
          <w:noProof/>
          <w:lang w:eastAsia="ja-JP"/>
        </w:rPr>
      </w:pPr>
      <w:r>
        <w:rPr>
          <w:noProof/>
        </w:rPr>
        <w:t>Point of Sale/Cash Drawer</w:t>
      </w:r>
      <w:r>
        <w:rPr>
          <w:noProof/>
        </w:rPr>
        <w:tab/>
      </w:r>
      <w:r>
        <w:rPr>
          <w:noProof/>
        </w:rPr>
        <w:fldChar w:fldCharType="begin"/>
      </w:r>
      <w:r>
        <w:rPr>
          <w:noProof/>
        </w:rPr>
        <w:instrText xml:space="preserve"> PAGEREF _Toc358368792 \h </w:instrText>
      </w:r>
      <w:r>
        <w:rPr>
          <w:noProof/>
        </w:rPr>
      </w:r>
      <w:r>
        <w:rPr>
          <w:noProof/>
        </w:rPr>
        <w:fldChar w:fldCharType="separate"/>
      </w:r>
      <w:r>
        <w:rPr>
          <w:noProof/>
        </w:rPr>
        <w:t>153</w:t>
      </w:r>
      <w:r>
        <w:rPr>
          <w:noProof/>
        </w:rPr>
        <w:fldChar w:fldCharType="end"/>
      </w:r>
    </w:p>
    <w:p w14:paraId="71304545"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Purchases</w:t>
      </w:r>
      <w:r>
        <w:rPr>
          <w:noProof/>
        </w:rPr>
        <w:tab/>
      </w:r>
      <w:r>
        <w:rPr>
          <w:noProof/>
        </w:rPr>
        <w:fldChar w:fldCharType="begin"/>
      </w:r>
      <w:r>
        <w:rPr>
          <w:noProof/>
        </w:rPr>
        <w:instrText xml:space="preserve"> PAGEREF _Toc358368793 \h </w:instrText>
      </w:r>
      <w:r>
        <w:rPr>
          <w:noProof/>
        </w:rPr>
      </w:r>
      <w:r>
        <w:rPr>
          <w:noProof/>
        </w:rPr>
        <w:fldChar w:fldCharType="separate"/>
      </w:r>
      <w:r>
        <w:rPr>
          <w:noProof/>
        </w:rPr>
        <w:t>153</w:t>
      </w:r>
      <w:r>
        <w:rPr>
          <w:noProof/>
        </w:rPr>
        <w:fldChar w:fldCharType="end"/>
      </w:r>
    </w:p>
    <w:p w14:paraId="63DE5C0E"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Serialized Items</w:t>
      </w:r>
      <w:r>
        <w:rPr>
          <w:noProof/>
        </w:rPr>
        <w:tab/>
      </w:r>
      <w:r>
        <w:rPr>
          <w:noProof/>
        </w:rPr>
        <w:fldChar w:fldCharType="begin"/>
      </w:r>
      <w:r>
        <w:rPr>
          <w:noProof/>
        </w:rPr>
        <w:instrText xml:space="preserve"> PAGEREF _Toc358368794 \h </w:instrText>
      </w:r>
      <w:r>
        <w:rPr>
          <w:noProof/>
        </w:rPr>
      </w:r>
      <w:r>
        <w:rPr>
          <w:noProof/>
        </w:rPr>
        <w:fldChar w:fldCharType="separate"/>
      </w:r>
      <w:r>
        <w:rPr>
          <w:noProof/>
        </w:rPr>
        <w:t>154</w:t>
      </w:r>
      <w:r>
        <w:rPr>
          <w:noProof/>
        </w:rPr>
        <w:fldChar w:fldCharType="end"/>
      </w:r>
    </w:p>
    <w:p w14:paraId="647E7CE5"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Serialized Items on Installments</w:t>
      </w:r>
      <w:r>
        <w:rPr>
          <w:noProof/>
        </w:rPr>
        <w:tab/>
      </w:r>
      <w:r>
        <w:rPr>
          <w:noProof/>
        </w:rPr>
        <w:fldChar w:fldCharType="begin"/>
      </w:r>
      <w:r>
        <w:rPr>
          <w:noProof/>
        </w:rPr>
        <w:instrText xml:space="preserve"> PAGEREF _Toc358368795 \h </w:instrText>
      </w:r>
      <w:r>
        <w:rPr>
          <w:noProof/>
        </w:rPr>
      </w:r>
      <w:r>
        <w:rPr>
          <w:noProof/>
        </w:rPr>
        <w:fldChar w:fldCharType="separate"/>
      </w:r>
      <w:r>
        <w:rPr>
          <w:noProof/>
        </w:rPr>
        <w:t>157</w:t>
      </w:r>
      <w:r>
        <w:rPr>
          <w:noProof/>
        </w:rPr>
        <w:fldChar w:fldCharType="end"/>
      </w:r>
    </w:p>
    <w:p w14:paraId="638A480A"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Collecting Monies for Transactions</w:t>
      </w:r>
      <w:r>
        <w:rPr>
          <w:noProof/>
        </w:rPr>
        <w:tab/>
      </w:r>
      <w:r>
        <w:rPr>
          <w:noProof/>
        </w:rPr>
        <w:fldChar w:fldCharType="begin"/>
      </w:r>
      <w:r>
        <w:rPr>
          <w:noProof/>
        </w:rPr>
        <w:instrText xml:space="preserve"> PAGEREF _Toc358368796 \h </w:instrText>
      </w:r>
      <w:r>
        <w:rPr>
          <w:noProof/>
        </w:rPr>
      </w:r>
      <w:r>
        <w:rPr>
          <w:noProof/>
        </w:rPr>
        <w:fldChar w:fldCharType="separate"/>
      </w:r>
      <w:r>
        <w:rPr>
          <w:noProof/>
        </w:rPr>
        <w:t>161</w:t>
      </w:r>
      <w:r>
        <w:rPr>
          <w:noProof/>
        </w:rPr>
        <w:fldChar w:fldCharType="end"/>
      </w:r>
    </w:p>
    <w:p w14:paraId="4AFA8239"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Payments</w:t>
      </w:r>
      <w:r>
        <w:rPr>
          <w:noProof/>
        </w:rPr>
        <w:tab/>
      </w:r>
      <w:r>
        <w:rPr>
          <w:noProof/>
        </w:rPr>
        <w:fldChar w:fldCharType="begin"/>
      </w:r>
      <w:r>
        <w:rPr>
          <w:noProof/>
        </w:rPr>
        <w:instrText xml:space="preserve"> PAGEREF _Toc358368797 \h </w:instrText>
      </w:r>
      <w:r>
        <w:rPr>
          <w:noProof/>
        </w:rPr>
      </w:r>
      <w:r>
        <w:rPr>
          <w:noProof/>
        </w:rPr>
        <w:fldChar w:fldCharType="separate"/>
      </w:r>
      <w:r>
        <w:rPr>
          <w:noProof/>
        </w:rPr>
        <w:t>168</w:t>
      </w:r>
      <w:r>
        <w:rPr>
          <w:noProof/>
        </w:rPr>
        <w:fldChar w:fldCharType="end"/>
      </w:r>
    </w:p>
    <w:p w14:paraId="07628F57"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Payments on Monthly Charges</w:t>
      </w:r>
      <w:r>
        <w:rPr>
          <w:noProof/>
        </w:rPr>
        <w:tab/>
      </w:r>
      <w:r>
        <w:rPr>
          <w:noProof/>
        </w:rPr>
        <w:fldChar w:fldCharType="begin"/>
      </w:r>
      <w:r>
        <w:rPr>
          <w:noProof/>
        </w:rPr>
        <w:instrText xml:space="preserve"> PAGEREF _Toc358368798 \h </w:instrText>
      </w:r>
      <w:r>
        <w:rPr>
          <w:noProof/>
        </w:rPr>
      </w:r>
      <w:r>
        <w:rPr>
          <w:noProof/>
        </w:rPr>
        <w:fldChar w:fldCharType="separate"/>
      </w:r>
      <w:r>
        <w:rPr>
          <w:noProof/>
        </w:rPr>
        <w:t>168</w:t>
      </w:r>
      <w:r>
        <w:rPr>
          <w:noProof/>
        </w:rPr>
        <w:fldChar w:fldCharType="end"/>
      </w:r>
    </w:p>
    <w:p w14:paraId="6B21ACC8"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Payments Against the Principal on Installments (with optional installments module)</w:t>
      </w:r>
      <w:r>
        <w:rPr>
          <w:noProof/>
        </w:rPr>
        <w:tab/>
      </w:r>
      <w:r>
        <w:rPr>
          <w:noProof/>
        </w:rPr>
        <w:fldChar w:fldCharType="begin"/>
      </w:r>
      <w:r>
        <w:rPr>
          <w:noProof/>
        </w:rPr>
        <w:instrText xml:space="preserve"> PAGEREF _Toc358368799 \h </w:instrText>
      </w:r>
      <w:r>
        <w:rPr>
          <w:noProof/>
        </w:rPr>
      </w:r>
      <w:r>
        <w:rPr>
          <w:noProof/>
        </w:rPr>
        <w:fldChar w:fldCharType="separate"/>
      </w:r>
      <w:r>
        <w:rPr>
          <w:noProof/>
        </w:rPr>
        <w:t>169</w:t>
      </w:r>
      <w:r>
        <w:rPr>
          <w:noProof/>
        </w:rPr>
        <w:fldChar w:fldCharType="end"/>
      </w:r>
    </w:p>
    <w:p w14:paraId="05EE6CFF"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Adjustments</w:t>
      </w:r>
      <w:r>
        <w:rPr>
          <w:noProof/>
        </w:rPr>
        <w:tab/>
      </w:r>
      <w:r>
        <w:rPr>
          <w:noProof/>
        </w:rPr>
        <w:fldChar w:fldCharType="begin"/>
      </w:r>
      <w:r>
        <w:rPr>
          <w:noProof/>
        </w:rPr>
        <w:instrText xml:space="preserve"> PAGEREF _Toc358368800 \h </w:instrText>
      </w:r>
      <w:r>
        <w:rPr>
          <w:noProof/>
        </w:rPr>
      </w:r>
      <w:r>
        <w:rPr>
          <w:noProof/>
        </w:rPr>
        <w:fldChar w:fldCharType="separate"/>
      </w:r>
      <w:r>
        <w:rPr>
          <w:noProof/>
        </w:rPr>
        <w:t>170</w:t>
      </w:r>
      <w:r>
        <w:rPr>
          <w:noProof/>
        </w:rPr>
        <w:fldChar w:fldCharType="end"/>
      </w:r>
    </w:p>
    <w:p w14:paraId="26D81B53"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Writing Off Account</w:t>
      </w:r>
      <w:r>
        <w:rPr>
          <w:noProof/>
        </w:rPr>
        <w:tab/>
      </w:r>
      <w:r>
        <w:rPr>
          <w:noProof/>
        </w:rPr>
        <w:fldChar w:fldCharType="begin"/>
      </w:r>
      <w:r>
        <w:rPr>
          <w:noProof/>
        </w:rPr>
        <w:instrText xml:space="preserve"> PAGEREF _Toc358368801 \h </w:instrText>
      </w:r>
      <w:r>
        <w:rPr>
          <w:noProof/>
        </w:rPr>
      </w:r>
      <w:r>
        <w:rPr>
          <w:noProof/>
        </w:rPr>
        <w:fldChar w:fldCharType="separate"/>
      </w:r>
      <w:r>
        <w:rPr>
          <w:noProof/>
        </w:rPr>
        <w:t>171</w:t>
      </w:r>
      <w:r>
        <w:rPr>
          <w:noProof/>
        </w:rPr>
        <w:fldChar w:fldCharType="end"/>
      </w:r>
    </w:p>
    <w:p w14:paraId="4B9D0AD4" w14:textId="77777777" w:rsidR="00562B0E" w:rsidRDefault="00562B0E">
      <w:pPr>
        <w:pStyle w:val="TOC3"/>
        <w:tabs>
          <w:tab w:val="right" w:leader="dot" w:pos="9350"/>
        </w:tabs>
        <w:rPr>
          <w:rFonts w:asciiTheme="minorHAnsi" w:eastAsiaTheme="minorEastAsia" w:hAnsiTheme="minorHAnsi" w:cstheme="minorBidi"/>
          <w:b w:val="0"/>
          <w:noProof/>
          <w:sz w:val="24"/>
          <w:szCs w:val="24"/>
          <w:lang w:eastAsia="ja-JP"/>
        </w:rPr>
      </w:pPr>
      <w:r>
        <w:rPr>
          <w:noProof/>
        </w:rPr>
        <w:t>Writing Off Installment Balance</w:t>
      </w:r>
      <w:r>
        <w:rPr>
          <w:noProof/>
        </w:rPr>
        <w:tab/>
      </w:r>
      <w:r>
        <w:rPr>
          <w:noProof/>
        </w:rPr>
        <w:fldChar w:fldCharType="begin"/>
      </w:r>
      <w:r>
        <w:rPr>
          <w:noProof/>
        </w:rPr>
        <w:instrText xml:space="preserve"> PAGEREF _Toc358368802 \h </w:instrText>
      </w:r>
      <w:r>
        <w:rPr>
          <w:noProof/>
        </w:rPr>
      </w:r>
      <w:r>
        <w:rPr>
          <w:noProof/>
        </w:rPr>
        <w:fldChar w:fldCharType="separate"/>
      </w:r>
      <w:r>
        <w:rPr>
          <w:noProof/>
        </w:rPr>
        <w:t>171</w:t>
      </w:r>
      <w:r>
        <w:rPr>
          <w:noProof/>
        </w:rPr>
        <w:fldChar w:fldCharType="end"/>
      </w:r>
    </w:p>
    <w:p w14:paraId="62B55263"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Creating a Deposit on Account</w:t>
      </w:r>
      <w:r>
        <w:rPr>
          <w:noProof/>
        </w:rPr>
        <w:tab/>
      </w:r>
      <w:r>
        <w:rPr>
          <w:noProof/>
        </w:rPr>
        <w:fldChar w:fldCharType="begin"/>
      </w:r>
      <w:r>
        <w:rPr>
          <w:noProof/>
        </w:rPr>
        <w:instrText xml:space="preserve"> PAGEREF _Toc358368803 \h </w:instrText>
      </w:r>
      <w:r>
        <w:rPr>
          <w:noProof/>
        </w:rPr>
      </w:r>
      <w:r>
        <w:rPr>
          <w:noProof/>
        </w:rPr>
        <w:fldChar w:fldCharType="separate"/>
      </w:r>
      <w:r>
        <w:rPr>
          <w:noProof/>
        </w:rPr>
        <w:t>171</w:t>
      </w:r>
      <w:r>
        <w:rPr>
          <w:noProof/>
        </w:rPr>
        <w:fldChar w:fldCharType="end"/>
      </w:r>
    </w:p>
    <w:p w14:paraId="612684F7"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Service Items</w:t>
      </w:r>
      <w:r>
        <w:rPr>
          <w:noProof/>
        </w:rPr>
        <w:tab/>
      </w:r>
      <w:r>
        <w:rPr>
          <w:noProof/>
        </w:rPr>
        <w:fldChar w:fldCharType="begin"/>
      </w:r>
      <w:r>
        <w:rPr>
          <w:noProof/>
        </w:rPr>
        <w:instrText xml:space="preserve"> PAGEREF _Toc358368804 \h </w:instrText>
      </w:r>
      <w:r>
        <w:rPr>
          <w:noProof/>
        </w:rPr>
      </w:r>
      <w:r>
        <w:rPr>
          <w:noProof/>
        </w:rPr>
        <w:fldChar w:fldCharType="separate"/>
      </w:r>
      <w:r>
        <w:rPr>
          <w:noProof/>
        </w:rPr>
        <w:t>172</w:t>
      </w:r>
      <w:r>
        <w:rPr>
          <w:noProof/>
        </w:rPr>
        <w:fldChar w:fldCharType="end"/>
      </w:r>
    </w:p>
    <w:p w14:paraId="1DC7F23E"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Returns</w:t>
      </w:r>
      <w:r>
        <w:rPr>
          <w:noProof/>
        </w:rPr>
        <w:tab/>
      </w:r>
      <w:r>
        <w:rPr>
          <w:noProof/>
        </w:rPr>
        <w:fldChar w:fldCharType="begin"/>
      </w:r>
      <w:r>
        <w:rPr>
          <w:noProof/>
        </w:rPr>
        <w:instrText xml:space="preserve"> PAGEREF _Toc358368805 \h </w:instrText>
      </w:r>
      <w:r>
        <w:rPr>
          <w:noProof/>
        </w:rPr>
      </w:r>
      <w:r>
        <w:rPr>
          <w:noProof/>
        </w:rPr>
        <w:fldChar w:fldCharType="separate"/>
      </w:r>
      <w:r>
        <w:rPr>
          <w:noProof/>
        </w:rPr>
        <w:t>172</w:t>
      </w:r>
      <w:r>
        <w:rPr>
          <w:noProof/>
        </w:rPr>
        <w:fldChar w:fldCharType="end"/>
      </w:r>
    </w:p>
    <w:p w14:paraId="1AA4E754" w14:textId="77777777" w:rsidR="00562B0E" w:rsidRDefault="00562B0E">
      <w:pPr>
        <w:pStyle w:val="TOC2"/>
        <w:tabs>
          <w:tab w:val="right" w:leader="dot" w:pos="9350"/>
        </w:tabs>
        <w:rPr>
          <w:rFonts w:asciiTheme="minorHAnsi" w:eastAsiaTheme="minorEastAsia" w:hAnsiTheme="minorHAnsi" w:cstheme="minorBidi"/>
          <w:b w:val="0"/>
          <w:noProof/>
          <w:sz w:val="24"/>
          <w:szCs w:val="24"/>
          <w:lang w:eastAsia="ja-JP"/>
        </w:rPr>
      </w:pPr>
      <w:r>
        <w:rPr>
          <w:noProof/>
        </w:rPr>
        <w:t>Returns for Entire Invoice</w:t>
      </w:r>
      <w:r>
        <w:rPr>
          <w:noProof/>
        </w:rPr>
        <w:tab/>
      </w:r>
      <w:r>
        <w:rPr>
          <w:noProof/>
        </w:rPr>
        <w:fldChar w:fldCharType="begin"/>
      </w:r>
      <w:r>
        <w:rPr>
          <w:noProof/>
        </w:rPr>
        <w:instrText xml:space="preserve"> PAGEREF _Toc358368806 \h </w:instrText>
      </w:r>
      <w:r>
        <w:rPr>
          <w:noProof/>
        </w:rPr>
      </w:r>
      <w:r>
        <w:rPr>
          <w:noProof/>
        </w:rPr>
        <w:fldChar w:fldCharType="separate"/>
      </w:r>
      <w:r>
        <w:rPr>
          <w:noProof/>
        </w:rPr>
        <w:t>176</w:t>
      </w:r>
      <w:r>
        <w:rPr>
          <w:noProof/>
        </w:rPr>
        <w:fldChar w:fldCharType="end"/>
      </w:r>
    </w:p>
    <w:p w14:paraId="434B3AD6" w14:textId="77777777" w:rsidR="00562B0E" w:rsidRDefault="00562B0E">
      <w:pPr>
        <w:pStyle w:val="TOC1"/>
        <w:tabs>
          <w:tab w:val="right" w:leader="dot" w:pos="9350"/>
        </w:tabs>
        <w:rPr>
          <w:rFonts w:asciiTheme="minorHAnsi" w:eastAsiaTheme="minorEastAsia" w:hAnsiTheme="minorHAnsi" w:cstheme="minorBidi"/>
          <w:b w:val="0"/>
          <w:bCs w:val="0"/>
          <w:noProof/>
          <w:lang w:eastAsia="ja-JP"/>
        </w:rPr>
      </w:pPr>
      <w:r>
        <w:rPr>
          <w:noProof/>
        </w:rPr>
        <w:t>Walk-In Point of Sale</w:t>
      </w:r>
      <w:r>
        <w:rPr>
          <w:noProof/>
        </w:rPr>
        <w:tab/>
      </w:r>
      <w:r>
        <w:rPr>
          <w:noProof/>
        </w:rPr>
        <w:fldChar w:fldCharType="begin"/>
      </w:r>
      <w:r>
        <w:rPr>
          <w:noProof/>
        </w:rPr>
        <w:instrText xml:space="preserve"> PAGEREF _Toc358368807 \h </w:instrText>
      </w:r>
      <w:r>
        <w:rPr>
          <w:noProof/>
        </w:rPr>
      </w:r>
      <w:r>
        <w:rPr>
          <w:noProof/>
        </w:rPr>
        <w:fldChar w:fldCharType="separate"/>
      </w:r>
      <w:r>
        <w:rPr>
          <w:noProof/>
        </w:rPr>
        <w:t>183</w:t>
      </w:r>
      <w:r>
        <w:rPr>
          <w:noProof/>
        </w:rPr>
        <w:fldChar w:fldCharType="end"/>
      </w:r>
    </w:p>
    <w:p w14:paraId="381CFBDC" w14:textId="77777777" w:rsidR="00562B0E" w:rsidRDefault="00562B0E">
      <w:pPr>
        <w:pStyle w:val="TOC1"/>
        <w:tabs>
          <w:tab w:val="right" w:leader="dot" w:pos="9350"/>
        </w:tabs>
        <w:rPr>
          <w:rFonts w:asciiTheme="minorHAnsi" w:eastAsiaTheme="minorEastAsia" w:hAnsiTheme="minorHAnsi" w:cstheme="minorBidi"/>
          <w:b w:val="0"/>
          <w:bCs w:val="0"/>
          <w:noProof/>
          <w:lang w:eastAsia="ja-JP"/>
        </w:rPr>
      </w:pPr>
      <w:r>
        <w:rPr>
          <w:noProof/>
        </w:rPr>
        <w:t>Drawer Balancing</w:t>
      </w:r>
      <w:r>
        <w:rPr>
          <w:noProof/>
        </w:rPr>
        <w:tab/>
      </w:r>
      <w:r>
        <w:rPr>
          <w:noProof/>
        </w:rPr>
        <w:fldChar w:fldCharType="begin"/>
      </w:r>
      <w:r>
        <w:rPr>
          <w:noProof/>
        </w:rPr>
        <w:instrText xml:space="preserve"> PAGEREF _Toc358368808 \h </w:instrText>
      </w:r>
      <w:r>
        <w:rPr>
          <w:noProof/>
        </w:rPr>
      </w:r>
      <w:r>
        <w:rPr>
          <w:noProof/>
        </w:rPr>
        <w:fldChar w:fldCharType="separate"/>
      </w:r>
      <w:r>
        <w:rPr>
          <w:noProof/>
        </w:rPr>
        <w:t>184</w:t>
      </w:r>
      <w:r>
        <w:rPr>
          <w:noProof/>
        </w:rPr>
        <w:fldChar w:fldCharType="end"/>
      </w:r>
    </w:p>
    <w:p w14:paraId="4AF6F1C6" w14:textId="77777777" w:rsidR="00562B0E" w:rsidRDefault="00562B0E">
      <w:pPr>
        <w:pStyle w:val="TOC1"/>
        <w:tabs>
          <w:tab w:val="right" w:leader="dot" w:pos="9350"/>
        </w:tabs>
        <w:rPr>
          <w:rFonts w:asciiTheme="minorHAnsi" w:eastAsiaTheme="minorEastAsia" w:hAnsiTheme="minorHAnsi" w:cstheme="minorBidi"/>
          <w:b w:val="0"/>
          <w:bCs w:val="0"/>
          <w:noProof/>
          <w:lang w:eastAsia="ja-JP"/>
        </w:rPr>
      </w:pPr>
      <w:r>
        <w:rPr>
          <w:noProof/>
        </w:rPr>
        <w:t>Overrides</w:t>
      </w:r>
      <w:r>
        <w:rPr>
          <w:noProof/>
        </w:rPr>
        <w:tab/>
      </w:r>
      <w:r>
        <w:rPr>
          <w:noProof/>
        </w:rPr>
        <w:fldChar w:fldCharType="begin"/>
      </w:r>
      <w:r>
        <w:rPr>
          <w:noProof/>
        </w:rPr>
        <w:instrText xml:space="preserve"> PAGEREF _Toc358368809 \h </w:instrText>
      </w:r>
      <w:r>
        <w:rPr>
          <w:noProof/>
        </w:rPr>
      </w:r>
      <w:r>
        <w:rPr>
          <w:noProof/>
        </w:rPr>
        <w:fldChar w:fldCharType="separate"/>
      </w:r>
      <w:r>
        <w:rPr>
          <w:noProof/>
        </w:rPr>
        <w:t>198</w:t>
      </w:r>
      <w:r>
        <w:rPr>
          <w:noProof/>
        </w:rPr>
        <w:fldChar w:fldCharType="end"/>
      </w:r>
    </w:p>
    <w:p w14:paraId="7EA62460" w14:textId="77777777" w:rsidR="00562B0E" w:rsidRDefault="00562B0E">
      <w:pPr>
        <w:pStyle w:val="TOC1"/>
        <w:tabs>
          <w:tab w:val="right" w:leader="dot" w:pos="9350"/>
        </w:tabs>
        <w:rPr>
          <w:rFonts w:asciiTheme="minorHAnsi" w:eastAsiaTheme="minorEastAsia" w:hAnsiTheme="minorHAnsi" w:cstheme="minorBidi"/>
          <w:b w:val="0"/>
          <w:bCs w:val="0"/>
          <w:noProof/>
          <w:lang w:eastAsia="ja-JP"/>
        </w:rPr>
      </w:pPr>
      <w:r>
        <w:rPr>
          <w:noProof/>
        </w:rPr>
        <w:t>User Information/Password Maintenance</w:t>
      </w:r>
      <w:r>
        <w:rPr>
          <w:noProof/>
        </w:rPr>
        <w:tab/>
      </w:r>
      <w:r>
        <w:rPr>
          <w:noProof/>
        </w:rPr>
        <w:fldChar w:fldCharType="begin"/>
      </w:r>
      <w:r>
        <w:rPr>
          <w:noProof/>
        </w:rPr>
        <w:instrText xml:space="preserve"> PAGEREF _Toc358368810 \h </w:instrText>
      </w:r>
      <w:r>
        <w:rPr>
          <w:noProof/>
        </w:rPr>
      </w:r>
      <w:r>
        <w:rPr>
          <w:noProof/>
        </w:rPr>
        <w:fldChar w:fldCharType="separate"/>
      </w:r>
      <w:r>
        <w:rPr>
          <w:noProof/>
        </w:rPr>
        <w:t>205</w:t>
      </w:r>
      <w:r>
        <w:rPr>
          <w:noProof/>
        </w:rPr>
        <w:fldChar w:fldCharType="end"/>
      </w:r>
    </w:p>
    <w:p w14:paraId="46CE62D9" w14:textId="77777777" w:rsidR="00562B0E" w:rsidRDefault="00562B0E">
      <w:pPr>
        <w:pStyle w:val="TOC1"/>
        <w:tabs>
          <w:tab w:val="right" w:leader="dot" w:pos="9350"/>
        </w:tabs>
        <w:rPr>
          <w:rFonts w:asciiTheme="minorHAnsi" w:eastAsiaTheme="minorEastAsia" w:hAnsiTheme="minorHAnsi" w:cstheme="minorBidi"/>
          <w:b w:val="0"/>
          <w:bCs w:val="0"/>
          <w:noProof/>
          <w:lang w:eastAsia="ja-JP"/>
        </w:rPr>
      </w:pPr>
      <w:r>
        <w:rPr>
          <w:noProof/>
        </w:rPr>
        <w:t>Appendix A</w:t>
      </w:r>
      <w:r>
        <w:rPr>
          <w:noProof/>
        </w:rPr>
        <w:tab/>
      </w:r>
      <w:r>
        <w:rPr>
          <w:noProof/>
        </w:rPr>
        <w:fldChar w:fldCharType="begin"/>
      </w:r>
      <w:r>
        <w:rPr>
          <w:noProof/>
        </w:rPr>
        <w:instrText xml:space="preserve"> PAGEREF _Toc358368811 \h </w:instrText>
      </w:r>
      <w:r>
        <w:rPr>
          <w:noProof/>
        </w:rPr>
      </w:r>
      <w:r>
        <w:rPr>
          <w:noProof/>
        </w:rPr>
        <w:fldChar w:fldCharType="separate"/>
      </w:r>
      <w:r>
        <w:rPr>
          <w:noProof/>
        </w:rPr>
        <w:t>207</w:t>
      </w:r>
      <w:r>
        <w:rPr>
          <w:noProof/>
        </w:rPr>
        <w:fldChar w:fldCharType="end"/>
      </w:r>
    </w:p>
    <w:p w14:paraId="6FB16387" w14:textId="77777777" w:rsidR="00C74C36" w:rsidRPr="00A02600" w:rsidRDefault="00B0584C" w:rsidP="004A1352">
      <w:pPr>
        <w:rPr>
          <w:sz w:val="20"/>
          <w:szCs w:val="20"/>
        </w:rPr>
      </w:pPr>
      <w:r>
        <w:rPr>
          <w:b/>
          <w:bCs/>
          <w:caps/>
          <w:sz w:val="20"/>
          <w:szCs w:val="20"/>
        </w:rPr>
        <w:fldChar w:fldCharType="end"/>
      </w:r>
    </w:p>
    <w:p w14:paraId="03441687" w14:textId="77777777" w:rsidR="00C74C36" w:rsidRPr="005949BF" w:rsidRDefault="00C74C36" w:rsidP="00C74C36">
      <w:pPr>
        <w:rPr>
          <w:b/>
        </w:rPr>
      </w:pPr>
    </w:p>
    <w:p w14:paraId="6620DC7B" w14:textId="77777777" w:rsidR="00C74C36" w:rsidRDefault="00C74C36" w:rsidP="00C74C36">
      <w:pPr>
        <w:rPr>
          <w:b/>
          <w:sz w:val="32"/>
          <w:szCs w:val="32"/>
        </w:rPr>
      </w:pPr>
    </w:p>
    <w:p w14:paraId="15B757AB" w14:textId="77777777" w:rsidR="008E68D5" w:rsidRDefault="008E68D5" w:rsidP="00C74C36">
      <w:pPr>
        <w:rPr>
          <w:b/>
          <w:sz w:val="32"/>
          <w:szCs w:val="32"/>
        </w:rPr>
        <w:sectPr w:rsidR="008E68D5">
          <w:footerReference w:type="default" r:id="rId10"/>
          <w:pgSz w:w="12240" w:h="15840"/>
          <w:pgMar w:top="1440" w:right="1440" w:bottom="1008" w:left="1440" w:header="720" w:footer="720" w:gutter="0"/>
          <w:cols w:space="720"/>
          <w:docGrid w:linePitch="360"/>
        </w:sectPr>
      </w:pPr>
    </w:p>
    <w:p w14:paraId="35AB04B4" w14:textId="77777777" w:rsidR="00C74C36" w:rsidRPr="006F7F7D" w:rsidRDefault="00C74C36" w:rsidP="009715D9">
      <w:pPr>
        <w:pStyle w:val="PSAHeading1"/>
      </w:pPr>
      <w:bookmarkStart w:id="1" w:name="_Toc246152938"/>
      <w:bookmarkStart w:id="2" w:name="_Toc247523867"/>
      <w:bookmarkStart w:id="3" w:name="_Toc358368691"/>
      <w:r>
        <w:t>I</w:t>
      </w:r>
      <w:r w:rsidRPr="006F7F7D">
        <w:t>nformation Search</w:t>
      </w:r>
      <w:bookmarkEnd w:id="1"/>
      <w:bookmarkEnd w:id="2"/>
      <w:bookmarkEnd w:id="3"/>
    </w:p>
    <w:p w14:paraId="7CE02F19" w14:textId="77777777" w:rsidR="00C74C36" w:rsidRDefault="00C74C36" w:rsidP="00C74C36">
      <w:pPr>
        <w:rPr>
          <w:b/>
        </w:rPr>
      </w:pPr>
    </w:p>
    <w:p w14:paraId="3F7BDDC0" w14:textId="77777777" w:rsidR="00C74C36" w:rsidRPr="00D10E7F" w:rsidRDefault="00C74C36" w:rsidP="00C74C36">
      <w:pPr>
        <w:rPr>
          <w:sz w:val="20"/>
        </w:rPr>
      </w:pPr>
      <w:r>
        <w:rPr>
          <w:sz w:val="20"/>
        </w:rPr>
        <w:t xml:space="preserve">Click on the </w:t>
      </w:r>
      <w:r w:rsidRPr="00D10E7F">
        <w:rPr>
          <w:i/>
          <w:sz w:val="20"/>
        </w:rPr>
        <w:t>Customer Administration</w:t>
      </w:r>
      <w:r>
        <w:rPr>
          <w:sz w:val="20"/>
        </w:rPr>
        <w:t xml:space="preserve"> icon </w:t>
      </w:r>
      <w:r w:rsidR="003179CE">
        <w:rPr>
          <w:noProof/>
        </w:rPr>
        <w:drawing>
          <wp:inline distT="0" distB="0" distL="0" distR="0" wp14:anchorId="5BDCE783" wp14:editId="44AA63F5">
            <wp:extent cx="127000" cy="127000"/>
            <wp:effectExtent l="25400" t="0" r="0" b="0"/>
            <wp:docPr id="1" name="Picture 1" descr="Search2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arch24 (2)"/>
                    <pic:cNvPicPr>
                      <a:picLocks noChangeAspect="1" noChangeArrowheads="1"/>
                    </pic:cNvPicPr>
                  </pic:nvPicPr>
                  <pic:blipFill>
                    <a:blip r:embed="rId11"/>
                    <a:srcRect/>
                    <a:stretch>
                      <a:fillRect/>
                    </a:stretch>
                  </pic:blipFill>
                  <pic:spPr bwMode="auto">
                    <a:xfrm>
                      <a:off x="0" y="0"/>
                      <a:ext cx="127000" cy="127000"/>
                    </a:xfrm>
                    <a:prstGeom prst="rect">
                      <a:avLst/>
                    </a:prstGeom>
                    <a:noFill/>
                    <a:ln w="9525">
                      <a:noFill/>
                      <a:miter lim="800000"/>
                      <a:headEnd/>
                      <a:tailEnd/>
                    </a:ln>
                  </pic:spPr>
                </pic:pic>
              </a:graphicData>
            </a:graphic>
          </wp:inline>
        </w:drawing>
      </w:r>
      <w:r>
        <w:rPr>
          <w:sz w:val="20"/>
        </w:rPr>
        <w:t xml:space="preserve">on the left toolbar. </w:t>
      </w:r>
    </w:p>
    <w:p w14:paraId="0DF6D868" w14:textId="77777777" w:rsidR="00C74C36" w:rsidRDefault="00C74C36" w:rsidP="00C74C36">
      <w:pPr>
        <w:rPr>
          <w:b/>
        </w:rPr>
      </w:pPr>
    </w:p>
    <w:p w14:paraId="51D8D676" w14:textId="77777777" w:rsidR="00C74C36" w:rsidRPr="006F7F7D" w:rsidRDefault="00C74C36" w:rsidP="009715D9">
      <w:pPr>
        <w:pStyle w:val="PSAHeading2"/>
        <w:rPr>
          <w:sz w:val="28"/>
        </w:rPr>
      </w:pPr>
      <w:bookmarkStart w:id="4" w:name="_Toc358368692"/>
      <w:r w:rsidRPr="003E162F">
        <w:t>Smart Search</w:t>
      </w:r>
      <w:bookmarkEnd w:id="4"/>
      <w:r>
        <w:rPr>
          <w:sz w:val="28"/>
        </w:rPr>
        <w:t xml:space="preserve">   </w:t>
      </w:r>
    </w:p>
    <w:p w14:paraId="06A84E0E" w14:textId="77777777" w:rsidR="00C74C36" w:rsidRDefault="00C74C36" w:rsidP="00C74C36">
      <w:pPr>
        <w:rPr>
          <w:b/>
          <w:sz w:val="20"/>
          <w:szCs w:val="20"/>
        </w:rPr>
      </w:pPr>
    </w:p>
    <w:p w14:paraId="01C712C2" w14:textId="77777777" w:rsidR="004610CA" w:rsidRDefault="00C74C36" w:rsidP="00C74C36">
      <w:pPr>
        <w:rPr>
          <w:sz w:val="20"/>
          <w:szCs w:val="20"/>
        </w:rPr>
      </w:pPr>
      <w:r w:rsidRPr="007134E0">
        <w:rPr>
          <w:sz w:val="20"/>
          <w:szCs w:val="20"/>
        </w:rPr>
        <w:t>The smart search will return values for various types of criteria.  Currently these consist of Customer Last Name</w:t>
      </w:r>
      <w:r w:rsidR="008E68D5" w:rsidRPr="007134E0">
        <w:rPr>
          <w:sz w:val="20"/>
          <w:szCs w:val="20"/>
        </w:rPr>
        <w:t>, First</w:t>
      </w:r>
      <w:r w:rsidRPr="007134E0">
        <w:rPr>
          <w:sz w:val="20"/>
          <w:szCs w:val="20"/>
        </w:rPr>
        <w:t xml:space="preserve"> Name, Service Number, Account Number, and Social Security Number.  The red description to the right of the search field will show the search pattern, where </w:t>
      </w:r>
      <w:r>
        <w:rPr>
          <w:sz w:val="20"/>
          <w:szCs w:val="20"/>
        </w:rPr>
        <w:t>‘</w:t>
      </w:r>
      <w:r w:rsidRPr="007134E0">
        <w:rPr>
          <w:sz w:val="20"/>
          <w:szCs w:val="20"/>
        </w:rPr>
        <w:t>%</w:t>
      </w:r>
      <w:r>
        <w:rPr>
          <w:sz w:val="20"/>
          <w:szCs w:val="20"/>
        </w:rPr>
        <w:t>’</w:t>
      </w:r>
      <w:r w:rsidRPr="007134E0">
        <w:rPr>
          <w:sz w:val="20"/>
          <w:szCs w:val="20"/>
        </w:rPr>
        <w:t xml:space="preserve"> is any variable.</w:t>
      </w:r>
    </w:p>
    <w:p w14:paraId="4D273B46" w14:textId="77777777" w:rsidR="004610CA" w:rsidRDefault="004610CA" w:rsidP="00C74C36">
      <w:pPr>
        <w:rPr>
          <w:sz w:val="20"/>
          <w:szCs w:val="20"/>
        </w:rPr>
      </w:pPr>
    </w:p>
    <w:p w14:paraId="7519B901" w14:textId="77777777" w:rsidR="00C74C36" w:rsidRPr="007134E0" w:rsidRDefault="004610CA" w:rsidP="00C74C36">
      <w:pPr>
        <w:rPr>
          <w:sz w:val="20"/>
          <w:szCs w:val="20"/>
        </w:rPr>
      </w:pPr>
      <w:r>
        <w:rPr>
          <w:noProof/>
          <w:sz w:val="20"/>
          <w:szCs w:val="20"/>
        </w:rPr>
        <w:drawing>
          <wp:inline distT="0" distB="0" distL="0" distR="0" wp14:anchorId="57C97FE6" wp14:editId="683C88D9">
            <wp:extent cx="4829726" cy="3657600"/>
            <wp:effectExtent l="25400" t="0" r="0" b="0"/>
            <wp:docPr id="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4829726" cy="3657600"/>
                    </a:xfrm>
                    <a:prstGeom prst="rect">
                      <a:avLst/>
                    </a:prstGeom>
                    <a:noFill/>
                    <a:ln w="9525">
                      <a:noFill/>
                      <a:miter lim="800000"/>
                      <a:headEnd/>
                      <a:tailEnd/>
                    </a:ln>
                  </pic:spPr>
                </pic:pic>
              </a:graphicData>
            </a:graphic>
          </wp:inline>
        </w:drawing>
      </w:r>
    </w:p>
    <w:p w14:paraId="76DB64A1" w14:textId="77777777" w:rsidR="00C74C36" w:rsidRDefault="00C74C36" w:rsidP="00C74C36">
      <w:pPr>
        <w:rPr>
          <w:b/>
          <w:sz w:val="20"/>
          <w:szCs w:val="20"/>
        </w:rPr>
      </w:pPr>
    </w:p>
    <w:p w14:paraId="59B06BB3" w14:textId="77777777" w:rsidR="00C74C36" w:rsidRPr="007134E0" w:rsidRDefault="00C74C36" w:rsidP="00C74C36">
      <w:pPr>
        <w:rPr>
          <w:sz w:val="20"/>
          <w:szCs w:val="20"/>
        </w:rPr>
      </w:pPr>
      <w:r w:rsidRPr="00F777F1">
        <w:rPr>
          <w:b/>
          <w:i/>
          <w:sz w:val="20"/>
          <w:szCs w:val="20"/>
          <w:u w:val="single"/>
        </w:rPr>
        <w:t>Last Name search</w:t>
      </w:r>
      <w:r w:rsidR="008E68D5">
        <w:rPr>
          <w:b/>
          <w:sz w:val="20"/>
          <w:szCs w:val="20"/>
        </w:rPr>
        <w:t xml:space="preserve">: </w:t>
      </w:r>
      <w:r>
        <w:rPr>
          <w:b/>
          <w:sz w:val="20"/>
          <w:szCs w:val="20"/>
        </w:rPr>
        <w:t>Hick</w:t>
      </w:r>
      <w:r w:rsidR="008E68D5">
        <w:rPr>
          <w:b/>
          <w:sz w:val="20"/>
          <w:szCs w:val="20"/>
        </w:rPr>
        <w:t xml:space="preserve"> -</w:t>
      </w:r>
      <w:r w:rsidR="008E68D5" w:rsidRPr="008E68D5">
        <w:rPr>
          <w:sz w:val="20"/>
          <w:szCs w:val="20"/>
        </w:rPr>
        <w:t xml:space="preserve"> will</w:t>
      </w:r>
      <w:r w:rsidRPr="007134E0">
        <w:rPr>
          <w:sz w:val="20"/>
          <w:szCs w:val="20"/>
        </w:rPr>
        <w:t xml:space="preserve"> return Hick</w:t>
      </w:r>
      <w:r>
        <w:rPr>
          <w:sz w:val="20"/>
          <w:szCs w:val="20"/>
        </w:rPr>
        <w:t>s</w:t>
      </w:r>
      <w:r w:rsidRPr="007134E0">
        <w:rPr>
          <w:sz w:val="20"/>
          <w:szCs w:val="20"/>
        </w:rPr>
        <w:t xml:space="preserve">, Hickson, Hickman, etc.    If you want to only find Hick without the variables, then you can </w:t>
      </w:r>
      <w:r>
        <w:rPr>
          <w:sz w:val="20"/>
          <w:szCs w:val="20"/>
        </w:rPr>
        <w:t>check</w:t>
      </w:r>
      <w:r w:rsidRPr="007134E0">
        <w:rPr>
          <w:sz w:val="20"/>
          <w:szCs w:val="20"/>
        </w:rPr>
        <w:t xml:space="preserve"> the </w:t>
      </w:r>
      <w:r w:rsidRPr="00654B97">
        <w:rPr>
          <w:sz w:val="20"/>
        </w:rPr>
        <w:t>Exact Search</w:t>
      </w:r>
      <w:r w:rsidRPr="007134E0">
        <w:rPr>
          <w:sz w:val="20"/>
          <w:szCs w:val="20"/>
        </w:rPr>
        <w:t xml:space="preserve"> Box.  This will only return ‘Hick’.</w:t>
      </w:r>
    </w:p>
    <w:p w14:paraId="60208B91" w14:textId="77777777" w:rsidR="00C74C36" w:rsidRDefault="00C74C36" w:rsidP="00C74C36">
      <w:pPr>
        <w:rPr>
          <w:sz w:val="20"/>
          <w:szCs w:val="20"/>
        </w:rPr>
      </w:pPr>
      <w:r w:rsidRPr="007134E0">
        <w:rPr>
          <w:sz w:val="20"/>
          <w:szCs w:val="20"/>
        </w:rPr>
        <w:t>Exact search works only with name fields.</w:t>
      </w:r>
    </w:p>
    <w:p w14:paraId="5B9715D6" w14:textId="77777777" w:rsidR="00C74C36" w:rsidRDefault="00C74C36" w:rsidP="00C74C36">
      <w:pPr>
        <w:rPr>
          <w:sz w:val="20"/>
          <w:szCs w:val="20"/>
        </w:rPr>
      </w:pPr>
      <w:r w:rsidRPr="00F777F1">
        <w:rPr>
          <w:b/>
          <w:i/>
          <w:sz w:val="20"/>
          <w:szCs w:val="20"/>
          <w:u w:val="single"/>
        </w:rPr>
        <w:t>Last Name, First Name search</w:t>
      </w:r>
      <w:r w:rsidR="008E68D5">
        <w:rPr>
          <w:b/>
          <w:sz w:val="20"/>
          <w:szCs w:val="20"/>
        </w:rPr>
        <w:t xml:space="preserve">: </w:t>
      </w:r>
      <w:r>
        <w:rPr>
          <w:b/>
          <w:sz w:val="20"/>
          <w:szCs w:val="20"/>
        </w:rPr>
        <w:t>Hicks, Bill</w:t>
      </w:r>
      <w:r w:rsidR="008E68D5">
        <w:rPr>
          <w:b/>
          <w:sz w:val="20"/>
          <w:szCs w:val="20"/>
        </w:rPr>
        <w:t xml:space="preserve"> - </w:t>
      </w:r>
      <w:r w:rsidRPr="007134E0">
        <w:rPr>
          <w:sz w:val="20"/>
          <w:szCs w:val="20"/>
        </w:rPr>
        <w:t>Unless the exact search is on, this could return Bill Hicks, Billy Hicks, Bill Hickson, etc.  The search is defined Hicks%, Bill%.</w:t>
      </w:r>
      <w:r>
        <w:rPr>
          <w:sz w:val="20"/>
          <w:szCs w:val="20"/>
        </w:rPr>
        <w:t xml:space="preserve">  Additionally you can search Hicks, B; which would pick up Bill or Billy.</w:t>
      </w:r>
    </w:p>
    <w:p w14:paraId="4E2D9C9E" w14:textId="77777777" w:rsidR="004D3F34" w:rsidRDefault="00C74C36" w:rsidP="00C74C36">
      <w:pPr>
        <w:rPr>
          <w:sz w:val="20"/>
          <w:szCs w:val="20"/>
        </w:rPr>
      </w:pPr>
      <w:r w:rsidRPr="00F777F1">
        <w:rPr>
          <w:b/>
          <w:i/>
          <w:sz w:val="20"/>
          <w:szCs w:val="20"/>
          <w:u w:val="single"/>
        </w:rPr>
        <w:t>Service Number/MDN search</w:t>
      </w:r>
      <w:r w:rsidR="008E68D5">
        <w:rPr>
          <w:b/>
          <w:sz w:val="20"/>
          <w:szCs w:val="20"/>
        </w:rPr>
        <w:t>:</w:t>
      </w:r>
      <w:r>
        <w:rPr>
          <w:b/>
          <w:sz w:val="20"/>
          <w:szCs w:val="20"/>
        </w:rPr>
        <w:t xml:space="preserve">  </w:t>
      </w:r>
      <w:r w:rsidRPr="007134E0">
        <w:rPr>
          <w:sz w:val="20"/>
          <w:szCs w:val="20"/>
        </w:rPr>
        <w:t>The data can be entered in multiple formats – (806) 358-8928, 806-358-8928, 8603598928, 806 358 8928.</w:t>
      </w:r>
      <w:r>
        <w:rPr>
          <w:sz w:val="20"/>
          <w:szCs w:val="20"/>
        </w:rPr>
        <w:t xml:space="preserve"> </w:t>
      </w:r>
    </w:p>
    <w:p w14:paraId="46DE2620" w14:textId="77777777" w:rsidR="00C74C36" w:rsidRDefault="00C74C36" w:rsidP="00C74C36">
      <w:pPr>
        <w:rPr>
          <w:sz w:val="20"/>
          <w:szCs w:val="20"/>
        </w:rPr>
      </w:pPr>
      <w:r w:rsidRPr="00F777F1">
        <w:rPr>
          <w:b/>
          <w:i/>
          <w:sz w:val="20"/>
          <w:szCs w:val="20"/>
          <w:u w:val="single"/>
        </w:rPr>
        <w:t>Account Number search</w:t>
      </w:r>
      <w:r w:rsidR="008E68D5">
        <w:rPr>
          <w:b/>
          <w:sz w:val="20"/>
          <w:szCs w:val="20"/>
        </w:rPr>
        <w:t>:</w:t>
      </w:r>
      <w:r w:rsidRPr="007134E0">
        <w:rPr>
          <w:sz w:val="20"/>
          <w:szCs w:val="20"/>
        </w:rPr>
        <w:t xml:space="preserve">  The formats for account numbers are 1-2568741</w:t>
      </w:r>
      <w:r>
        <w:rPr>
          <w:sz w:val="20"/>
          <w:szCs w:val="20"/>
        </w:rPr>
        <w:t>,</w:t>
      </w:r>
      <w:r w:rsidRPr="007134E0">
        <w:rPr>
          <w:sz w:val="20"/>
          <w:szCs w:val="20"/>
        </w:rPr>
        <w:t xml:space="preserve"> 001-2568741</w:t>
      </w:r>
      <w:r>
        <w:rPr>
          <w:sz w:val="20"/>
          <w:szCs w:val="20"/>
        </w:rPr>
        <w:t>, or 2568741</w:t>
      </w:r>
      <w:r w:rsidRPr="007134E0">
        <w:rPr>
          <w:sz w:val="20"/>
          <w:szCs w:val="20"/>
        </w:rPr>
        <w:t>.</w:t>
      </w:r>
      <w:r>
        <w:rPr>
          <w:sz w:val="20"/>
          <w:szCs w:val="20"/>
        </w:rPr>
        <w:t xml:space="preserve">  Valid searches for the number 016-0000012 would be 016-0000012, 16-0000012, 16-12 or 12.  </w:t>
      </w:r>
    </w:p>
    <w:p w14:paraId="53697377" w14:textId="77777777" w:rsidR="00C74C36" w:rsidRPr="00327C51" w:rsidRDefault="00C74C36" w:rsidP="00C74C36">
      <w:pPr>
        <w:rPr>
          <w:sz w:val="20"/>
          <w:szCs w:val="20"/>
        </w:rPr>
      </w:pPr>
      <w:r w:rsidRPr="00F777F1">
        <w:rPr>
          <w:b/>
          <w:i/>
          <w:sz w:val="20"/>
          <w:szCs w:val="20"/>
          <w:u w:val="single"/>
        </w:rPr>
        <w:t>Social Security Number search</w:t>
      </w:r>
      <w:r w:rsidR="008E68D5">
        <w:rPr>
          <w:b/>
          <w:sz w:val="20"/>
          <w:szCs w:val="20"/>
        </w:rPr>
        <w:t>:</w:t>
      </w:r>
      <w:r w:rsidRPr="007134E0">
        <w:rPr>
          <w:sz w:val="20"/>
          <w:szCs w:val="20"/>
        </w:rPr>
        <w:t xml:space="preserve">  Formats for social security number – 123456789 or 123-45-6789.</w:t>
      </w:r>
      <w:r>
        <w:rPr>
          <w:b/>
          <w:sz w:val="20"/>
          <w:szCs w:val="20"/>
        </w:rPr>
        <w:t xml:space="preserve">    </w:t>
      </w:r>
    </w:p>
    <w:p w14:paraId="0F7F6DE8" w14:textId="77777777" w:rsidR="00C74C36" w:rsidRDefault="00C74C36" w:rsidP="00C74C36">
      <w:pPr>
        <w:rPr>
          <w:sz w:val="20"/>
          <w:szCs w:val="20"/>
        </w:rPr>
      </w:pPr>
      <w:r w:rsidRPr="00F777F1">
        <w:rPr>
          <w:b/>
          <w:i/>
          <w:sz w:val="20"/>
          <w:szCs w:val="20"/>
          <w:u w:val="single"/>
        </w:rPr>
        <w:t>Super Account Number search</w:t>
      </w:r>
      <w:r w:rsidR="008E68D5">
        <w:rPr>
          <w:b/>
          <w:sz w:val="20"/>
          <w:szCs w:val="20"/>
        </w:rPr>
        <w:t>:</w:t>
      </w:r>
      <w:r>
        <w:rPr>
          <w:b/>
          <w:sz w:val="20"/>
          <w:szCs w:val="20"/>
        </w:rPr>
        <w:t xml:space="preserve">  </w:t>
      </w:r>
      <w:r>
        <w:rPr>
          <w:sz w:val="20"/>
          <w:szCs w:val="20"/>
        </w:rPr>
        <w:t>To search super account number you must put an ‘S’ at the beginning of the number.  S1238876</w:t>
      </w:r>
    </w:p>
    <w:p w14:paraId="26A8104F" w14:textId="77777777" w:rsidR="00C74C36" w:rsidRDefault="00C74C36" w:rsidP="00C74C36">
      <w:pPr>
        <w:rPr>
          <w:sz w:val="20"/>
          <w:szCs w:val="20"/>
        </w:rPr>
      </w:pPr>
      <w:r w:rsidRPr="00F777F1">
        <w:rPr>
          <w:b/>
          <w:i/>
          <w:sz w:val="20"/>
          <w:szCs w:val="20"/>
          <w:u w:val="single"/>
        </w:rPr>
        <w:t>IMSI search</w:t>
      </w:r>
      <w:r w:rsidR="008E68D5">
        <w:rPr>
          <w:b/>
          <w:sz w:val="20"/>
          <w:szCs w:val="20"/>
        </w:rPr>
        <w:t>:</w:t>
      </w:r>
      <w:r>
        <w:rPr>
          <w:b/>
          <w:sz w:val="20"/>
          <w:szCs w:val="20"/>
        </w:rPr>
        <w:t xml:space="preserve">  </w:t>
      </w:r>
      <w:r>
        <w:rPr>
          <w:sz w:val="20"/>
          <w:szCs w:val="20"/>
        </w:rPr>
        <w:t>Search formats are 123-45678-1234567891 or 123456781234567891.</w:t>
      </w:r>
    </w:p>
    <w:p w14:paraId="188674ED" w14:textId="77777777" w:rsidR="00C74C36" w:rsidRDefault="00C74C36" w:rsidP="00C74C36">
      <w:pPr>
        <w:rPr>
          <w:sz w:val="20"/>
          <w:szCs w:val="20"/>
        </w:rPr>
      </w:pPr>
      <w:r w:rsidRPr="00F777F1">
        <w:rPr>
          <w:b/>
          <w:i/>
          <w:sz w:val="20"/>
          <w:szCs w:val="20"/>
          <w:u w:val="single"/>
        </w:rPr>
        <w:t>IMEI search</w:t>
      </w:r>
      <w:r w:rsidR="00F777F1">
        <w:rPr>
          <w:b/>
          <w:i/>
          <w:sz w:val="20"/>
          <w:szCs w:val="20"/>
          <w:u w:val="single"/>
        </w:rPr>
        <w:t>:</w:t>
      </w:r>
      <w:r>
        <w:rPr>
          <w:sz w:val="20"/>
          <w:szCs w:val="20"/>
        </w:rPr>
        <w:t xml:space="preserve">  The format is 15 characters, enter leading zero if necessary. 010824001778142</w:t>
      </w:r>
    </w:p>
    <w:p w14:paraId="794073D9" w14:textId="77777777" w:rsidR="00C74C36" w:rsidRDefault="00C74C36" w:rsidP="00C74C36">
      <w:pPr>
        <w:rPr>
          <w:sz w:val="20"/>
          <w:szCs w:val="20"/>
        </w:rPr>
      </w:pPr>
      <w:r w:rsidRPr="00F777F1">
        <w:rPr>
          <w:b/>
          <w:i/>
          <w:sz w:val="20"/>
          <w:szCs w:val="20"/>
          <w:u w:val="single"/>
        </w:rPr>
        <w:t>Marketing Name</w:t>
      </w:r>
      <w:r w:rsidR="008E68D5" w:rsidRPr="00F777F1">
        <w:rPr>
          <w:b/>
          <w:i/>
          <w:sz w:val="20"/>
          <w:szCs w:val="20"/>
          <w:u w:val="single"/>
        </w:rPr>
        <w:t xml:space="preserve"> search</w:t>
      </w:r>
      <w:r w:rsidR="008E68D5">
        <w:rPr>
          <w:b/>
          <w:sz w:val="20"/>
          <w:szCs w:val="20"/>
        </w:rPr>
        <w:t xml:space="preserve">: </w:t>
      </w:r>
      <w:r>
        <w:rPr>
          <w:sz w:val="20"/>
          <w:szCs w:val="20"/>
        </w:rPr>
        <w:t>Requires a format to return values – mname(Amy Adams)</w:t>
      </w:r>
      <w:r w:rsidR="00E00176">
        <w:rPr>
          <w:sz w:val="20"/>
          <w:szCs w:val="20"/>
        </w:rPr>
        <w:t>.</w:t>
      </w:r>
      <w:r>
        <w:rPr>
          <w:sz w:val="20"/>
          <w:szCs w:val="20"/>
        </w:rPr>
        <w:t xml:space="preserve"> The fields in the ( ) are not case sensitive.</w:t>
      </w:r>
    </w:p>
    <w:p w14:paraId="38A93E2C" w14:textId="77777777" w:rsidR="00C74C36" w:rsidRPr="003C30AE" w:rsidRDefault="00C74C36" w:rsidP="00C74C36">
      <w:pPr>
        <w:rPr>
          <w:sz w:val="20"/>
          <w:szCs w:val="20"/>
        </w:rPr>
      </w:pPr>
      <w:r w:rsidRPr="00F777F1">
        <w:rPr>
          <w:b/>
          <w:i/>
          <w:sz w:val="20"/>
          <w:szCs w:val="20"/>
          <w:u w:val="single"/>
        </w:rPr>
        <w:t>Marketing Address</w:t>
      </w:r>
      <w:r w:rsidR="008E68D5" w:rsidRPr="00F777F1">
        <w:rPr>
          <w:b/>
          <w:i/>
          <w:sz w:val="20"/>
          <w:szCs w:val="20"/>
          <w:u w:val="single"/>
        </w:rPr>
        <w:t xml:space="preserve"> search</w:t>
      </w:r>
      <w:r w:rsidR="008E68D5">
        <w:rPr>
          <w:b/>
          <w:sz w:val="20"/>
          <w:szCs w:val="20"/>
        </w:rPr>
        <w:t>:</w:t>
      </w:r>
      <w:r>
        <w:rPr>
          <w:sz w:val="20"/>
          <w:szCs w:val="20"/>
        </w:rPr>
        <w:t xml:space="preserve"> Requires a format to return values – maddr</w:t>
      </w:r>
      <w:r w:rsidR="00E00176">
        <w:rPr>
          <w:sz w:val="20"/>
          <w:szCs w:val="20"/>
        </w:rPr>
        <w:t>(123</w:t>
      </w:r>
      <w:r>
        <w:rPr>
          <w:sz w:val="20"/>
          <w:szCs w:val="20"/>
        </w:rPr>
        <w:t xml:space="preserve"> Tobacco Road) or maddr(123 Tob) for wider search would return 123 Tobacco Court, 123 Tobacco Road, 123 Tobacco Lane, etc. or maddr(123) would return any marketing address with 123 anywhere in the address.  A more complete/accurate address will return a closer match.  </w:t>
      </w:r>
    </w:p>
    <w:p w14:paraId="4FC2FF04" w14:textId="77777777" w:rsidR="00C74C36" w:rsidRPr="00B6121F" w:rsidRDefault="00C74C36" w:rsidP="00C74C36">
      <w:pPr>
        <w:rPr>
          <w:sz w:val="20"/>
          <w:szCs w:val="20"/>
        </w:rPr>
      </w:pPr>
      <w:r w:rsidRPr="00F777F1">
        <w:rPr>
          <w:b/>
          <w:i/>
          <w:sz w:val="20"/>
          <w:szCs w:val="20"/>
          <w:u w:val="single"/>
        </w:rPr>
        <w:t>Billing Address</w:t>
      </w:r>
      <w:r w:rsidR="008E68D5" w:rsidRPr="00F777F1">
        <w:rPr>
          <w:b/>
          <w:i/>
          <w:sz w:val="20"/>
          <w:szCs w:val="20"/>
          <w:u w:val="single"/>
        </w:rPr>
        <w:t xml:space="preserve"> search</w:t>
      </w:r>
      <w:r w:rsidR="008E68D5">
        <w:rPr>
          <w:b/>
          <w:sz w:val="20"/>
          <w:szCs w:val="20"/>
        </w:rPr>
        <w:t>:</w:t>
      </w:r>
      <w:r>
        <w:rPr>
          <w:b/>
          <w:sz w:val="20"/>
          <w:szCs w:val="20"/>
        </w:rPr>
        <w:t xml:space="preserve"> </w:t>
      </w:r>
      <w:r>
        <w:rPr>
          <w:sz w:val="20"/>
          <w:szCs w:val="20"/>
        </w:rPr>
        <w:t xml:space="preserve">Requires a format to return values – </w:t>
      </w:r>
      <w:r w:rsidR="00E00176">
        <w:rPr>
          <w:sz w:val="20"/>
          <w:szCs w:val="20"/>
        </w:rPr>
        <w:t>addr (</w:t>
      </w:r>
      <w:r w:rsidR="008E68D5">
        <w:rPr>
          <w:sz w:val="20"/>
          <w:szCs w:val="20"/>
        </w:rPr>
        <w:t>123</w:t>
      </w:r>
      <w:r>
        <w:rPr>
          <w:sz w:val="20"/>
          <w:szCs w:val="20"/>
        </w:rPr>
        <w:t xml:space="preserve"> Tobacco Road</w:t>
      </w:r>
      <w:r w:rsidR="00E00176">
        <w:rPr>
          <w:sz w:val="20"/>
          <w:szCs w:val="20"/>
        </w:rPr>
        <w:t>). This</w:t>
      </w:r>
      <w:r>
        <w:rPr>
          <w:sz w:val="20"/>
          <w:szCs w:val="20"/>
        </w:rPr>
        <w:t xml:space="preserve"> works the same as marketing address.</w:t>
      </w:r>
    </w:p>
    <w:p w14:paraId="06BE1EEA" w14:textId="77777777" w:rsidR="00C74C36" w:rsidRPr="00B6121F" w:rsidRDefault="00C74C36" w:rsidP="00C74C36">
      <w:pPr>
        <w:rPr>
          <w:sz w:val="20"/>
          <w:szCs w:val="20"/>
        </w:rPr>
      </w:pPr>
      <w:r w:rsidRPr="00F777F1">
        <w:rPr>
          <w:b/>
          <w:i/>
          <w:sz w:val="20"/>
          <w:szCs w:val="20"/>
          <w:u w:val="single"/>
        </w:rPr>
        <w:t>Internet User ID</w:t>
      </w:r>
      <w:r w:rsidR="008E68D5" w:rsidRPr="00F777F1">
        <w:rPr>
          <w:b/>
          <w:i/>
          <w:sz w:val="20"/>
          <w:szCs w:val="20"/>
          <w:u w:val="single"/>
        </w:rPr>
        <w:t xml:space="preserve"> search</w:t>
      </w:r>
      <w:r w:rsidR="008E68D5">
        <w:rPr>
          <w:b/>
          <w:sz w:val="20"/>
          <w:szCs w:val="20"/>
        </w:rPr>
        <w:t>:</w:t>
      </w:r>
      <w:r>
        <w:rPr>
          <w:b/>
          <w:sz w:val="20"/>
          <w:szCs w:val="20"/>
        </w:rPr>
        <w:t xml:space="preserve">  </w:t>
      </w:r>
      <w:r w:rsidRPr="00B6121F">
        <w:rPr>
          <w:sz w:val="20"/>
          <w:szCs w:val="20"/>
        </w:rPr>
        <w:t xml:space="preserve">Requires a format to return values </w:t>
      </w:r>
      <w:r>
        <w:rPr>
          <w:sz w:val="20"/>
          <w:szCs w:val="20"/>
        </w:rPr>
        <w:t>–</w:t>
      </w:r>
      <w:r w:rsidRPr="00B6121F">
        <w:rPr>
          <w:sz w:val="20"/>
          <w:szCs w:val="20"/>
        </w:rPr>
        <w:t xml:space="preserve"> </w:t>
      </w:r>
      <w:r>
        <w:rPr>
          <w:sz w:val="20"/>
          <w:szCs w:val="20"/>
        </w:rPr>
        <w:t>user(</w:t>
      </w:r>
      <w:r w:rsidR="008E68D5" w:rsidRPr="008E68D5">
        <w:rPr>
          <w:sz w:val="20"/>
          <w:szCs w:val="20"/>
        </w:rPr>
        <w:t>amya@psasoft.com</w:t>
      </w:r>
      <w:r w:rsidR="008E68D5">
        <w:rPr>
          <w:sz w:val="20"/>
          <w:szCs w:val="20"/>
        </w:rPr>
        <w:t>)</w:t>
      </w:r>
      <w:r w:rsidR="00E00176">
        <w:rPr>
          <w:sz w:val="20"/>
          <w:szCs w:val="20"/>
        </w:rPr>
        <w:t>.</w:t>
      </w:r>
      <w:r w:rsidR="008E68D5">
        <w:rPr>
          <w:sz w:val="20"/>
          <w:szCs w:val="20"/>
        </w:rPr>
        <w:t xml:space="preserve"> This field is displayed on the Service Screen.</w:t>
      </w:r>
    </w:p>
    <w:p w14:paraId="46B49E0C" w14:textId="77777777" w:rsidR="00C74C36" w:rsidRPr="003C30AE" w:rsidRDefault="00C74C36" w:rsidP="00C74C36">
      <w:pPr>
        <w:rPr>
          <w:b/>
          <w:sz w:val="20"/>
          <w:szCs w:val="20"/>
        </w:rPr>
      </w:pPr>
      <w:r w:rsidRPr="00F777F1">
        <w:rPr>
          <w:b/>
          <w:i/>
          <w:sz w:val="20"/>
          <w:szCs w:val="20"/>
          <w:u w:val="single"/>
        </w:rPr>
        <w:t>Primary Email Address</w:t>
      </w:r>
      <w:r w:rsidR="008E68D5">
        <w:rPr>
          <w:b/>
          <w:sz w:val="20"/>
          <w:szCs w:val="20"/>
        </w:rPr>
        <w:t>:</w:t>
      </w:r>
      <w:r>
        <w:rPr>
          <w:b/>
          <w:sz w:val="20"/>
          <w:szCs w:val="20"/>
        </w:rPr>
        <w:t xml:space="preserve"> </w:t>
      </w:r>
      <w:r w:rsidRPr="00B6121F">
        <w:rPr>
          <w:sz w:val="20"/>
          <w:szCs w:val="20"/>
        </w:rPr>
        <w:t>Requires a format to return values – email(</w:t>
      </w:r>
      <w:r w:rsidR="008E68D5" w:rsidRPr="008E68D5">
        <w:rPr>
          <w:sz w:val="20"/>
          <w:szCs w:val="20"/>
        </w:rPr>
        <w:t>amy@psasoft.com</w:t>
      </w:r>
      <w:r w:rsidRPr="00B6121F">
        <w:rPr>
          <w:sz w:val="20"/>
          <w:szCs w:val="20"/>
        </w:rPr>
        <w:t>)</w:t>
      </w:r>
      <w:r w:rsidR="00E00176">
        <w:rPr>
          <w:sz w:val="20"/>
          <w:szCs w:val="20"/>
        </w:rPr>
        <w:t>.</w:t>
      </w:r>
      <w:r w:rsidR="008E68D5">
        <w:rPr>
          <w:sz w:val="20"/>
          <w:szCs w:val="20"/>
        </w:rPr>
        <w:t xml:space="preserve"> This field is displayed on the Account Screen.</w:t>
      </w:r>
    </w:p>
    <w:p w14:paraId="1A1FFE30" w14:textId="77777777" w:rsidR="004610CA" w:rsidRPr="00F777F1" w:rsidRDefault="004610CA" w:rsidP="00C74C36">
      <w:pPr>
        <w:rPr>
          <w:b/>
          <w:noProof/>
          <w:sz w:val="20"/>
          <w:szCs w:val="32"/>
        </w:rPr>
      </w:pPr>
    </w:p>
    <w:p w14:paraId="58674A62" w14:textId="77777777" w:rsidR="00F777F1" w:rsidRDefault="00F777F1" w:rsidP="00C74C36">
      <w:pPr>
        <w:rPr>
          <w:b/>
          <w:sz w:val="20"/>
          <w:szCs w:val="20"/>
        </w:rPr>
      </w:pPr>
      <w:r>
        <w:rPr>
          <w:b/>
          <w:sz w:val="20"/>
          <w:szCs w:val="20"/>
        </w:rPr>
        <w:t>Additional Selection Criteria:</w:t>
      </w:r>
    </w:p>
    <w:p w14:paraId="0D9D6E5E" w14:textId="77777777" w:rsidR="00C74C36" w:rsidRDefault="00C74C36" w:rsidP="00C74C36">
      <w:pPr>
        <w:rPr>
          <w:b/>
          <w:sz w:val="20"/>
          <w:szCs w:val="20"/>
        </w:rPr>
      </w:pPr>
    </w:p>
    <w:p w14:paraId="6B9FBAAD" w14:textId="77777777" w:rsidR="00C74C36" w:rsidRPr="00B50224" w:rsidRDefault="00C74C36" w:rsidP="00C74C36">
      <w:pPr>
        <w:rPr>
          <w:sz w:val="20"/>
          <w:szCs w:val="20"/>
        </w:rPr>
      </w:pPr>
      <w:r w:rsidRPr="00F777F1">
        <w:rPr>
          <w:b/>
          <w:i/>
          <w:sz w:val="20"/>
          <w:szCs w:val="20"/>
          <w:u w:val="single"/>
        </w:rPr>
        <w:t>Active Only:</w:t>
      </w:r>
      <w:r>
        <w:rPr>
          <w:sz w:val="20"/>
          <w:szCs w:val="20"/>
        </w:rPr>
        <w:t xml:space="preserve">  Displays only active services in the sub list.  This box will retain the selection until the user manually changes the check box.   </w:t>
      </w:r>
    </w:p>
    <w:p w14:paraId="69C97755" w14:textId="77777777" w:rsidR="00C74C36" w:rsidRPr="00B50224" w:rsidRDefault="00C74C36" w:rsidP="00C74C36">
      <w:pPr>
        <w:rPr>
          <w:sz w:val="20"/>
          <w:szCs w:val="20"/>
        </w:rPr>
      </w:pPr>
      <w:r w:rsidRPr="00F777F1">
        <w:rPr>
          <w:b/>
          <w:i/>
          <w:sz w:val="20"/>
          <w:szCs w:val="20"/>
          <w:u w:val="single"/>
        </w:rPr>
        <w:t>Exact Search</w:t>
      </w:r>
      <w:r>
        <w:rPr>
          <w:b/>
          <w:sz w:val="20"/>
          <w:szCs w:val="20"/>
        </w:rPr>
        <w:t xml:space="preserve">:  </w:t>
      </w:r>
      <w:r w:rsidRPr="00B50224">
        <w:rPr>
          <w:sz w:val="20"/>
          <w:szCs w:val="20"/>
        </w:rPr>
        <w:t xml:space="preserve">If you only want exact matches returned on </w:t>
      </w:r>
      <w:r>
        <w:rPr>
          <w:sz w:val="20"/>
          <w:szCs w:val="20"/>
        </w:rPr>
        <w:t xml:space="preserve">the </w:t>
      </w:r>
      <w:r w:rsidRPr="007735C5">
        <w:rPr>
          <w:sz w:val="20"/>
          <w:szCs w:val="20"/>
        </w:rPr>
        <w:t>Name</w:t>
      </w:r>
      <w:r w:rsidRPr="00B50224">
        <w:rPr>
          <w:sz w:val="20"/>
          <w:szCs w:val="20"/>
        </w:rPr>
        <w:t xml:space="preserve"> search, select this box.  </w:t>
      </w:r>
      <w:r>
        <w:rPr>
          <w:sz w:val="20"/>
          <w:szCs w:val="20"/>
        </w:rPr>
        <w:t>For example,</w:t>
      </w:r>
      <w:r w:rsidRPr="00B50224">
        <w:rPr>
          <w:sz w:val="20"/>
          <w:szCs w:val="20"/>
        </w:rPr>
        <w:t xml:space="preserve"> </w:t>
      </w:r>
      <w:r>
        <w:rPr>
          <w:sz w:val="20"/>
          <w:szCs w:val="20"/>
        </w:rPr>
        <w:t>wh</w:t>
      </w:r>
      <w:r w:rsidRPr="00B50224">
        <w:rPr>
          <w:sz w:val="20"/>
          <w:szCs w:val="20"/>
        </w:rPr>
        <w:t>en the b</w:t>
      </w:r>
      <w:r>
        <w:rPr>
          <w:sz w:val="20"/>
          <w:szCs w:val="20"/>
        </w:rPr>
        <w:t>ox is un-checked,</w:t>
      </w:r>
      <w:r w:rsidRPr="00B50224">
        <w:rPr>
          <w:sz w:val="20"/>
          <w:szCs w:val="20"/>
        </w:rPr>
        <w:t xml:space="preserve"> Simpson, Billy will return Simpson, Bill and Simpson Billy.  If the box is checked, then only Simpson, Billy will be returned.</w:t>
      </w:r>
    </w:p>
    <w:p w14:paraId="70F3D4B6" w14:textId="77777777" w:rsidR="00C74C36" w:rsidRPr="00B50224" w:rsidRDefault="00C74C36" w:rsidP="00C74C36">
      <w:pPr>
        <w:rPr>
          <w:sz w:val="20"/>
          <w:szCs w:val="20"/>
        </w:rPr>
      </w:pPr>
      <w:r w:rsidRPr="00F777F1">
        <w:rPr>
          <w:b/>
          <w:i/>
          <w:sz w:val="20"/>
          <w:szCs w:val="20"/>
          <w:u w:val="single"/>
        </w:rPr>
        <w:t>Max Results</w:t>
      </w:r>
      <w:r>
        <w:rPr>
          <w:b/>
          <w:sz w:val="20"/>
          <w:szCs w:val="20"/>
        </w:rPr>
        <w:t xml:space="preserve">:  </w:t>
      </w:r>
      <w:r>
        <w:rPr>
          <w:sz w:val="20"/>
          <w:szCs w:val="20"/>
        </w:rPr>
        <w:t>This number determines the number of records that will be returned in the search sub list.  The higher th</w:t>
      </w:r>
      <w:r w:rsidR="00F777F1">
        <w:rPr>
          <w:sz w:val="20"/>
          <w:szCs w:val="20"/>
        </w:rPr>
        <w:t>is</w:t>
      </w:r>
      <w:r>
        <w:rPr>
          <w:sz w:val="20"/>
          <w:szCs w:val="20"/>
        </w:rPr>
        <w:t xml:space="preserve"> number, the slower the return response time.  Fifty records is the default.  If you have a customer that has 78 active service records and you would like to see all those, change the number to around </w:t>
      </w:r>
      <w:r w:rsidR="00F777F1">
        <w:rPr>
          <w:sz w:val="20"/>
          <w:szCs w:val="20"/>
        </w:rPr>
        <w:t>100-125</w:t>
      </w:r>
      <w:r>
        <w:rPr>
          <w:sz w:val="20"/>
          <w:szCs w:val="20"/>
        </w:rPr>
        <w:t xml:space="preserve">.  Remember disconnect records will be included unless you check the Active Only.  If you use the </w:t>
      </w:r>
      <w:r w:rsidRPr="007735C5">
        <w:rPr>
          <w:i/>
          <w:sz w:val="20"/>
          <w:szCs w:val="20"/>
        </w:rPr>
        <w:t>Active Only</w:t>
      </w:r>
      <w:r>
        <w:rPr>
          <w:i/>
          <w:sz w:val="20"/>
          <w:szCs w:val="20"/>
        </w:rPr>
        <w:t>,</w:t>
      </w:r>
      <w:r>
        <w:rPr>
          <w:sz w:val="20"/>
          <w:szCs w:val="20"/>
        </w:rPr>
        <w:t xml:space="preserve"> you could select 78.</w:t>
      </w:r>
    </w:p>
    <w:p w14:paraId="55344C57" w14:textId="77777777" w:rsidR="00C74C36" w:rsidRDefault="00C74C36" w:rsidP="00C74C36">
      <w:pPr>
        <w:rPr>
          <w:b/>
          <w:sz w:val="20"/>
          <w:szCs w:val="20"/>
        </w:rPr>
      </w:pPr>
    </w:p>
    <w:p w14:paraId="52619A1E" w14:textId="77777777" w:rsidR="00C74C36" w:rsidRDefault="00C74C36" w:rsidP="00C74C36">
      <w:pPr>
        <w:rPr>
          <w:b/>
          <w:sz w:val="20"/>
          <w:szCs w:val="20"/>
        </w:rPr>
      </w:pPr>
      <w:r>
        <w:rPr>
          <w:b/>
          <w:sz w:val="20"/>
          <w:szCs w:val="20"/>
        </w:rPr>
        <w:t>Column Headings on the Search Results page</w:t>
      </w:r>
    </w:p>
    <w:p w14:paraId="05625C0D" w14:textId="77777777" w:rsidR="00C74C36" w:rsidRDefault="00C74C36" w:rsidP="00C74C36">
      <w:pPr>
        <w:rPr>
          <w:b/>
          <w:sz w:val="20"/>
          <w:szCs w:val="20"/>
        </w:rPr>
      </w:pPr>
    </w:p>
    <w:p w14:paraId="29720876" w14:textId="77777777" w:rsidR="004D3F34" w:rsidRDefault="00C74C36" w:rsidP="00C74C36">
      <w:pPr>
        <w:rPr>
          <w:sz w:val="20"/>
          <w:szCs w:val="20"/>
        </w:rPr>
      </w:pPr>
      <w:r>
        <w:rPr>
          <w:b/>
          <w:sz w:val="20"/>
          <w:szCs w:val="20"/>
        </w:rPr>
        <w:t xml:space="preserve">MDN </w:t>
      </w:r>
      <w:r w:rsidRPr="007134E0">
        <w:rPr>
          <w:sz w:val="20"/>
          <w:szCs w:val="20"/>
        </w:rPr>
        <w:t>– Service number</w:t>
      </w:r>
      <w:r w:rsidR="004D3F34">
        <w:rPr>
          <w:sz w:val="20"/>
          <w:szCs w:val="20"/>
        </w:rPr>
        <w:t xml:space="preserve">, you may see one </w:t>
      </w:r>
      <w:r w:rsidR="004D3F34" w:rsidRPr="00145BB4">
        <w:rPr>
          <w:sz w:val="20"/>
          <w:szCs w:val="20"/>
          <w:u w:val="single"/>
        </w:rPr>
        <w:t>or all</w:t>
      </w:r>
      <w:r w:rsidR="004D3F34">
        <w:rPr>
          <w:sz w:val="20"/>
          <w:szCs w:val="20"/>
        </w:rPr>
        <w:t xml:space="preserve"> of these designations following in the MDN:</w:t>
      </w:r>
    </w:p>
    <w:p w14:paraId="16BB5104" w14:textId="77777777" w:rsidR="004D3F34" w:rsidRDefault="004D3F34" w:rsidP="004D3F34">
      <w:pPr>
        <w:ind w:firstLine="720"/>
        <w:rPr>
          <w:sz w:val="20"/>
          <w:szCs w:val="20"/>
        </w:rPr>
      </w:pPr>
      <w:r>
        <w:rPr>
          <w:sz w:val="20"/>
          <w:szCs w:val="20"/>
        </w:rPr>
        <w:t xml:space="preserve">D – will be present </w:t>
      </w:r>
      <w:r w:rsidR="00C74C36">
        <w:rPr>
          <w:sz w:val="20"/>
          <w:szCs w:val="20"/>
        </w:rPr>
        <w:t xml:space="preserve">if the number has a deposit on record, </w:t>
      </w:r>
    </w:p>
    <w:p w14:paraId="2B1FB822" w14:textId="77777777" w:rsidR="004D3F34" w:rsidRDefault="004D3F34" w:rsidP="004D3F34">
      <w:pPr>
        <w:ind w:left="720"/>
        <w:rPr>
          <w:sz w:val="20"/>
          <w:szCs w:val="20"/>
        </w:rPr>
      </w:pPr>
      <w:r>
        <w:rPr>
          <w:sz w:val="20"/>
          <w:szCs w:val="20"/>
        </w:rPr>
        <w:t>R – indicates that this number is the MDN of Record, where all CPNI, Bill Ready, Payment Post, and Usage notifications will be sent,</w:t>
      </w:r>
    </w:p>
    <w:p w14:paraId="7AE7B43C" w14:textId="77777777" w:rsidR="00C74C36" w:rsidRPr="007134E0" w:rsidRDefault="004D3F34" w:rsidP="004D3F34">
      <w:pPr>
        <w:ind w:left="720"/>
        <w:rPr>
          <w:sz w:val="20"/>
          <w:szCs w:val="20"/>
        </w:rPr>
      </w:pPr>
      <w:r>
        <w:rPr>
          <w:sz w:val="20"/>
          <w:szCs w:val="20"/>
        </w:rPr>
        <w:t xml:space="preserve">P – if the service is linked to several other services </w:t>
      </w:r>
      <w:r w:rsidR="003B7FC7">
        <w:rPr>
          <w:sz w:val="20"/>
          <w:szCs w:val="20"/>
        </w:rPr>
        <w:t>(</w:t>
      </w:r>
      <w:r>
        <w:rPr>
          <w:sz w:val="20"/>
          <w:szCs w:val="20"/>
        </w:rPr>
        <w:t>all with corporate rate plans</w:t>
      </w:r>
      <w:r w:rsidR="003B7FC7">
        <w:rPr>
          <w:sz w:val="20"/>
          <w:szCs w:val="20"/>
        </w:rPr>
        <w:t>),</w:t>
      </w:r>
      <w:r>
        <w:rPr>
          <w:sz w:val="20"/>
          <w:szCs w:val="20"/>
        </w:rPr>
        <w:t xml:space="preserve"> the service</w:t>
      </w:r>
      <w:r w:rsidR="003B7FC7">
        <w:rPr>
          <w:sz w:val="20"/>
          <w:szCs w:val="20"/>
        </w:rPr>
        <w:t xml:space="preserve"> number</w:t>
      </w:r>
      <w:r>
        <w:rPr>
          <w:sz w:val="20"/>
          <w:szCs w:val="20"/>
        </w:rPr>
        <w:t xml:space="preserve"> that will receive the primary charge will have the P designation.</w:t>
      </w:r>
      <w:r w:rsidR="00C74C36" w:rsidRPr="007134E0">
        <w:rPr>
          <w:sz w:val="20"/>
          <w:szCs w:val="20"/>
        </w:rPr>
        <w:t xml:space="preserve">  </w:t>
      </w:r>
      <w:r w:rsidR="00145BB4">
        <w:rPr>
          <w:sz w:val="20"/>
          <w:szCs w:val="20"/>
        </w:rPr>
        <w:t>(This is set on the rate plan screen for the number that will carry the primary plan charge.)</w:t>
      </w:r>
    </w:p>
    <w:p w14:paraId="25FA515E" w14:textId="77777777" w:rsidR="00C74C36" w:rsidRDefault="00C74C36" w:rsidP="00C74C36">
      <w:pPr>
        <w:rPr>
          <w:b/>
          <w:sz w:val="20"/>
          <w:szCs w:val="20"/>
        </w:rPr>
      </w:pPr>
      <w:r>
        <w:rPr>
          <w:b/>
          <w:sz w:val="20"/>
          <w:szCs w:val="20"/>
        </w:rPr>
        <w:t xml:space="preserve">Account Number – </w:t>
      </w:r>
      <w:r w:rsidRPr="007134E0">
        <w:rPr>
          <w:sz w:val="20"/>
          <w:szCs w:val="20"/>
        </w:rPr>
        <w:t>Cycle number and Account Number</w:t>
      </w:r>
      <w:r>
        <w:rPr>
          <w:sz w:val="20"/>
          <w:szCs w:val="20"/>
        </w:rPr>
        <w:t xml:space="preserve">. Phones with the same account number appear on the same bill. </w:t>
      </w:r>
    </w:p>
    <w:p w14:paraId="0F104876" w14:textId="77777777" w:rsidR="00C74C36" w:rsidRPr="007134E0" w:rsidRDefault="00C74C36" w:rsidP="00C74C36">
      <w:pPr>
        <w:rPr>
          <w:sz w:val="20"/>
          <w:szCs w:val="20"/>
        </w:rPr>
      </w:pPr>
      <w:r>
        <w:rPr>
          <w:b/>
          <w:sz w:val="20"/>
          <w:szCs w:val="20"/>
        </w:rPr>
        <w:t xml:space="preserve">Super Account Number </w:t>
      </w:r>
      <w:r w:rsidRPr="007134E0">
        <w:rPr>
          <w:sz w:val="20"/>
          <w:szCs w:val="20"/>
        </w:rPr>
        <w:t>–</w:t>
      </w:r>
      <w:r>
        <w:rPr>
          <w:sz w:val="20"/>
          <w:szCs w:val="20"/>
        </w:rPr>
        <w:t xml:space="preserve">Phones with the same super account number are linked to share minutes. </w:t>
      </w:r>
    </w:p>
    <w:p w14:paraId="7EB88B04" w14:textId="77777777" w:rsidR="00C74C36" w:rsidRPr="007134E0" w:rsidRDefault="00C74C36" w:rsidP="00C74C36">
      <w:pPr>
        <w:rPr>
          <w:sz w:val="20"/>
          <w:szCs w:val="20"/>
        </w:rPr>
      </w:pPr>
      <w:r>
        <w:rPr>
          <w:b/>
          <w:sz w:val="20"/>
          <w:szCs w:val="20"/>
        </w:rPr>
        <w:t>Disconnect Date-</w:t>
      </w:r>
      <w:r w:rsidRPr="007134E0">
        <w:rPr>
          <w:sz w:val="20"/>
          <w:szCs w:val="20"/>
        </w:rPr>
        <w:t xml:space="preserve"> </w:t>
      </w:r>
      <w:r>
        <w:rPr>
          <w:sz w:val="20"/>
          <w:szCs w:val="20"/>
        </w:rPr>
        <w:t>D</w:t>
      </w:r>
      <w:r w:rsidRPr="007134E0">
        <w:rPr>
          <w:sz w:val="20"/>
          <w:szCs w:val="20"/>
        </w:rPr>
        <w:t>isconnect</w:t>
      </w:r>
      <w:r>
        <w:rPr>
          <w:sz w:val="20"/>
          <w:szCs w:val="20"/>
        </w:rPr>
        <w:t xml:space="preserve"> date</w:t>
      </w:r>
      <w:r w:rsidRPr="007134E0">
        <w:rPr>
          <w:sz w:val="20"/>
          <w:szCs w:val="20"/>
        </w:rPr>
        <w:t xml:space="preserve"> for </w:t>
      </w:r>
      <w:r>
        <w:rPr>
          <w:sz w:val="20"/>
          <w:szCs w:val="20"/>
        </w:rPr>
        <w:t>disconnected</w:t>
      </w:r>
      <w:r w:rsidRPr="007134E0">
        <w:rPr>
          <w:sz w:val="20"/>
          <w:szCs w:val="20"/>
        </w:rPr>
        <w:t xml:space="preserve"> MDN’s.</w:t>
      </w:r>
    </w:p>
    <w:p w14:paraId="27AFB78E" w14:textId="6EA6CAE1" w:rsidR="00902B97" w:rsidRDefault="00C74C36" w:rsidP="00C74C36">
      <w:pPr>
        <w:rPr>
          <w:sz w:val="20"/>
          <w:szCs w:val="20"/>
        </w:rPr>
      </w:pPr>
      <w:r>
        <w:rPr>
          <w:b/>
          <w:sz w:val="20"/>
          <w:szCs w:val="20"/>
        </w:rPr>
        <w:t xml:space="preserve">Status – </w:t>
      </w:r>
      <w:r w:rsidRPr="007134E0">
        <w:rPr>
          <w:sz w:val="20"/>
          <w:szCs w:val="20"/>
        </w:rPr>
        <w:t>A = Active, D = Disconnected, N = Suspended for NonPay, S = Ma</w:t>
      </w:r>
      <w:r>
        <w:rPr>
          <w:sz w:val="20"/>
          <w:szCs w:val="20"/>
        </w:rPr>
        <w:t>nually suspended, W = Write off, C = Collections</w:t>
      </w:r>
      <w:r w:rsidR="00D11460">
        <w:rPr>
          <w:sz w:val="20"/>
          <w:szCs w:val="20"/>
        </w:rPr>
        <w:t xml:space="preserve">, W = </w:t>
      </w:r>
      <w:r w:rsidR="00902B97">
        <w:rPr>
          <w:sz w:val="20"/>
          <w:szCs w:val="20"/>
        </w:rPr>
        <w:t xml:space="preserve">only </w:t>
      </w:r>
      <w:r w:rsidR="00D11460">
        <w:rPr>
          <w:sz w:val="20"/>
          <w:szCs w:val="20"/>
        </w:rPr>
        <w:t>WAP</w:t>
      </w:r>
      <w:r w:rsidR="00902B97">
        <w:rPr>
          <w:sz w:val="20"/>
          <w:szCs w:val="20"/>
        </w:rPr>
        <w:t xml:space="preserve"> </w:t>
      </w:r>
      <w:r w:rsidR="00D11460">
        <w:rPr>
          <w:sz w:val="20"/>
          <w:szCs w:val="20"/>
        </w:rPr>
        <w:t>Suspended</w:t>
      </w:r>
      <w:r w:rsidR="00902B97">
        <w:rPr>
          <w:sz w:val="20"/>
          <w:szCs w:val="20"/>
        </w:rPr>
        <w:t xml:space="preserve"> in conjunction with </w:t>
      </w:r>
      <w:r w:rsidR="00D11460">
        <w:rPr>
          <w:sz w:val="20"/>
          <w:szCs w:val="20"/>
        </w:rPr>
        <w:t>Advance P</w:t>
      </w:r>
      <w:r w:rsidR="00902B97">
        <w:rPr>
          <w:sz w:val="20"/>
          <w:szCs w:val="20"/>
        </w:rPr>
        <w:t>ay Module.</w:t>
      </w:r>
    </w:p>
    <w:p w14:paraId="62FDDD0F" w14:textId="1B217C35" w:rsidR="00C74C36" w:rsidRDefault="00C74C36" w:rsidP="00C74C36">
      <w:pPr>
        <w:rPr>
          <w:sz w:val="20"/>
          <w:szCs w:val="20"/>
        </w:rPr>
      </w:pPr>
      <w:r>
        <w:rPr>
          <w:b/>
          <w:sz w:val="20"/>
          <w:szCs w:val="20"/>
        </w:rPr>
        <w:t xml:space="preserve">Rate Plan </w:t>
      </w:r>
      <w:r w:rsidRPr="007134E0">
        <w:rPr>
          <w:sz w:val="20"/>
          <w:szCs w:val="20"/>
        </w:rPr>
        <w:t>– last two characters of the plan designation.</w:t>
      </w:r>
    </w:p>
    <w:p w14:paraId="40166104" w14:textId="77777777" w:rsidR="00F777F1" w:rsidRDefault="00C74C36" w:rsidP="00C74C36">
      <w:pPr>
        <w:rPr>
          <w:sz w:val="20"/>
          <w:szCs w:val="20"/>
        </w:rPr>
      </w:pPr>
      <w:r>
        <w:rPr>
          <w:b/>
          <w:sz w:val="20"/>
          <w:szCs w:val="20"/>
        </w:rPr>
        <w:t xml:space="preserve">Linked - </w:t>
      </w:r>
      <w:r>
        <w:rPr>
          <w:sz w:val="20"/>
          <w:szCs w:val="20"/>
        </w:rPr>
        <w:t xml:space="preserve">‘Y’ shows if the service is tied to another service number for minute sharing. ‘P’ indicates that this phone was previously linked to another phone during this billing cycle. This serves as a warning to re-link phones after a plan change. The ‘P’ is cleared once the account has been run through billing to either a blank or a Y. </w:t>
      </w:r>
    </w:p>
    <w:p w14:paraId="3594A4C1" w14:textId="68F08021" w:rsidR="00C74C36" w:rsidRPr="00F777F1" w:rsidRDefault="00F777F1" w:rsidP="00C74C36">
      <w:pPr>
        <w:rPr>
          <w:sz w:val="20"/>
          <w:szCs w:val="20"/>
        </w:rPr>
      </w:pPr>
      <w:r w:rsidRPr="00F777F1">
        <w:rPr>
          <w:b/>
          <w:sz w:val="20"/>
          <w:szCs w:val="20"/>
        </w:rPr>
        <w:t>TC</w:t>
      </w:r>
      <w:r>
        <w:rPr>
          <w:b/>
          <w:sz w:val="20"/>
          <w:szCs w:val="20"/>
        </w:rPr>
        <w:t xml:space="preserve"> </w:t>
      </w:r>
      <w:r>
        <w:rPr>
          <w:sz w:val="20"/>
          <w:szCs w:val="20"/>
        </w:rPr>
        <w:t>– Ticket Count, shows the number of outstanding tickets for the service</w:t>
      </w:r>
      <w:r w:rsidR="00262E75">
        <w:rPr>
          <w:sz w:val="20"/>
          <w:szCs w:val="20"/>
        </w:rPr>
        <w:t xml:space="preserve"> and a grand total of ALL tickets on the account – active or cleared</w:t>
      </w:r>
      <w:r>
        <w:rPr>
          <w:sz w:val="20"/>
          <w:szCs w:val="20"/>
        </w:rPr>
        <w:t>.</w:t>
      </w:r>
    </w:p>
    <w:p w14:paraId="228152D6" w14:textId="77777777" w:rsidR="00C74C36" w:rsidRDefault="00C74C36" w:rsidP="00C74C36">
      <w:pPr>
        <w:rPr>
          <w:sz w:val="20"/>
          <w:szCs w:val="20"/>
        </w:rPr>
      </w:pPr>
      <w:r>
        <w:rPr>
          <w:b/>
          <w:sz w:val="20"/>
          <w:szCs w:val="20"/>
        </w:rPr>
        <w:t xml:space="preserve">Full Name </w:t>
      </w:r>
      <w:r w:rsidR="00DB1872">
        <w:rPr>
          <w:b/>
          <w:sz w:val="20"/>
          <w:szCs w:val="20"/>
        </w:rPr>
        <w:t xml:space="preserve">- </w:t>
      </w:r>
      <w:r w:rsidR="00DB1872" w:rsidRPr="00DB1872">
        <w:rPr>
          <w:sz w:val="20"/>
          <w:szCs w:val="20"/>
        </w:rPr>
        <w:t>Customer</w:t>
      </w:r>
      <w:r w:rsidRPr="00DB1872">
        <w:rPr>
          <w:sz w:val="20"/>
          <w:szCs w:val="20"/>
        </w:rPr>
        <w:t xml:space="preserve"> </w:t>
      </w:r>
      <w:r>
        <w:rPr>
          <w:sz w:val="20"/>
          <w:szCs w:val="20"/>
        </w:rPr>
        <w:t>full name.</w:t>
      </w:r>
    </w:p>
    <w:p w14:paraId="5653A399" w14:textId="77777777" w:rsidR="00C74C36" w:rsidRPr="007134E0" w:rsidRDefault="00C74C36" w:rsidP="00C74C36">
      <w:pPr>
        <w:rPr>
          <w:sz w:val="20"/>
          <w:szCs w:val="20"/>
        </w:rPr>
      </w:pPr>
      <w:r w:rsidRPr="007134E0">
        <w:rPr>
          <w:b/>
          <w:sz w:val="20"/>
          <w:szCs w:val="20"/>
        </w:rPr>
        <w:t>IMSI</w:t>
      </w:r>
      <w:r w:rsidR="00F777F1">
        <w:rPr>
          <w:b/>
          <w:sz w:val="20"/>
          <w:szCs w:val="20"/>
        </w:rPr>
        <w:t>/MIN</w:t>
      </w:r>
      <w:r w:rsidR="00DB1872">
        <w:rPr>
          <w:b/>
          <w:sz w:val="20"/>
          <w:szCs w:val="20"/>
        </w:rPr>
        <w:t xml:space="preserve">- </w:t>
      </w:r>
      <w:r w:rsidR="00DB1872" w:rsidRPr="00DB1872">
        <w:rPr>
          <w:sz w:val="20"/>
          <w:szCs w:val="20"/>
        </w:rPr>
        <w:t>Displays</w:t>
      </w:r>
      <w:r>
        <w:rPr>
          <w:sz w:val="20"/>
          <w:szCs w:val="20"/>
        </w:rPr>
        <w:t xml:space="preserve"> IMSI if GSM</w:t>
      </w:r>
      <w:r w:rsidR="00F777F1">
        <w:rPr>
          <w:sz w:val="20"/>
          <w:szCs w:val="20"/>
        </w:rPr>
        <w:t xml:space="preserve"> service, MIN if CDMA.</w:t>
      </w:r>
    </w:p>
    <w:p w14:paraId="61B805D6" w14:textId="77777777" w:rsidR="00C74C36" w:rsidRPr="007134E0" w:rsidRDefault="00C74C36" w:rsidP="00C74C36">
      <w:pPr>
        <w:rPr>
          <w:sz w:val="20"/>
          <w:szCs w:val="20"/>
        </w:rPr>
      </w:pPr>
      <w:r w:rsidRPr="007134E0">
        <w:rPr>
          <w:b/>
          <w:sz w:val="20"/>
          <w:szCs w:val="20"/>
        </w:rPr>
        <w:t>ESN</w:t>
      </w:r>
      <w:r w:rsidR="00F777F1">
        <w:rPr>
          <w:b/>
          <w:sz w:val="20"/>
          <w:szCs w:val="20"/>
        </w:rPr>
        <w:t>/IMEI</w:t>
      </w:r>
      <w:r>
        <w:rPr>
          <w:b/>
          <w:sz w:val="20"/>
          <w:szCs w:val="20"/>
        </w:rPr>
        <w:t xml:space="preserve"> </w:t>
      </w:r>
      <w:r w:rsidR="00F777F1">
        <w:rPr>
          <w:b/>
          <w:sz w:val="20"/>
          <w:szCs w:val="20"/>
        </w:rPr>
        <w:t>–</w:t>
      </w:r>
      <w:r w:rsidR="00DB1872">
        <w:rPr>
          <w:b/>
          <w:sz w:val="20"/>
          <w:szCs w:val="20"/>
        </w:rPr>
        <w:t xml:space="preserve"> </w:t>
      </w:r>
      <w:r w:rsidR="00DB1872" w:rsidRPr="00DB1872">
        <w:rPr>
          <w:sz w:val="20"/>
          <w:szCs w:val="20"/>
        </w:rPr>
        <w:t>Displays</w:t>
      </w:r>
      <w:r>
        <w:rPr>
          <w:sz w:val="20"/>
          <w:szCs w:val="20"/>
        </w:rPr>
        <w:t xml:space="preserve"> ESN if CDMA service</w:t>
      </w:r>
      <w:r w:rsidR="00F777F1">
        <w:rPr>
          <w:sz w:val="20"/>
          <w:szCs w:val="20"/>
        </w:rPr>
        <w:t>, IMEI if GSM</w:t>
      </w:r>
      <w:r>
        <w:rPr>
          <w:sz w:val="20"/>
          <w:szCs w:val="20"/>
        </w:rPr>
        <w:t>.</w:t>
      </w:r>
    </w:p>
    <w:p w14:paraId="6BC4DA1A" w14:textId="77777777" w:rsidR="00C74C36" w:rsidRPr="007134E0" w:rsidRDefault="00C74C36" w:rsidP="00C74C36">
      <w:pPr>
        <w:rPr>
          <w:b/>
          <w:sz w:val="20"/>
          <w:szCs w:val="20"/>
        </w:rPr>
      </w:pPr>
      <w:r>
        <w:rPr>
          <w:b/>
          <w:sz w:val="20"/>
          <w:szCs w:val="20"/>
        </w:rPr>
        <w:t>Service Name</w:t>
      </w:r>
      <w:r w:rsidRPr="007134E0">
        <w:rPr>
          <w:b/>
          <w:sz w:val="20"/>
          <w:szCs w:val="20"/>
        </w:rPr>
        <w:t xml:space="preserve"> -</w:t>
      </w:r>
      <w:r>
        <w:rPr>
          <w:b/>
          <w:sz w:val="20"/>
          <w:szCs w:val="20"/>
        </w:rPr>
        <w:t xml:space="preserve"> </w:t>
      </w:r>
      <w:r w:rsidRPr="007134E0">
        <w:rPr>
          <w:sz w:val="20"/>
          <w:szCs w:val="20"/>
        </w:rPr>
        <w:t xml:space="preserve">Used to identify </w:t>
      </w:r>
      <w:r>
        <w:rPr>
          <w:sz w:val="20"/>
          <w:szCs w:val="20"/>
        </w:rPr>
        <w:t xml:space="preserve">a </w:t>
      </w:r>
      <w:r w:rsidRPr="007134E0">
        <w:rPr>
          <w:sz w:val="20"/>
          <w:szCs w:val="20"/>
        </w:rPr>
        <w:t>Customer for Internet Billing.</w:t>
      </w:r>
      <w:r>
        <w:rPr>
          <w:b/>
          <w:sz w:val="20"/>
          <w:szCs w:val="20"/>
        </w:rPr>
        <w:t xml:space="preserve"> </w:t>
      </w:r>
    </w:p>
    <w:p w14:paraId="79EFFED8" w14:textId="77777777" w:rsidR="00F777F1" w:rsidRDefault="00F777F1" w:rsidP="00C74C36">
      <w:pPr>
        <w:rPr>
          <w:b/>
          <w:sz w:val="20"/>
          <w:szCs w:val="20"/>
        </w:rPr>
      </w:pPr>
    </w:p>
    <w:p w14:paraId="071097CA" w14:textId="77777777" w:rsidR="00F777F1" w:rsidRDefault="00F777F1" w:rsidP="00C74C36">
      <w:pPr>
        <w:rPr>
          <w:b/>
          <w:sz w:val="20"/>
          <w:szCs w:val="20"/>
        </w:rPr>
      </w:pPr>
    </w:p>
    <w:p w14:paraId="229BC27A" w14:textId="77777777" w:rsidR="00F777F1" w:rsidRDefault="00F777F1" w:rsidP="00C74C36">
      <w:pPr>
        <w:rPr>
          <w:b/>
          <w:sz w:val="20"/>
          <w:szCs w:val="20"/>
        </w:rPr>
      </w:pPr>
    </w:p>
    <w:p w14:paraId="4C808E99" w14:textId="77777777" w:rsidR="00F777F1" w:rsidRDefault="00F777F1" w:rsidP="00C74C36">
      <w:pPr>
        <w:rPr>
          <w:b/>
          <w:sz w:val="20"/>
          <w:szCs w:val="20"/>
        </w:rPr>
      </w:pPr>
    </w:p>
    <w:p w14:paraId="7AEB59F9" w14:textId="77777777" w:rsidR="00F777F1" w:rsidRDefault="00F777F1" w:rsidP="00C74C36">
      <w:pPr>
        <w:rPr>
          <w:b/>
          <w:sz w:val="20"/>
          <w:szCs w:val="20"/>
        </w:rPr>
      </w:pPr>
    </w:p>
    <w:p w14:paraId="31E78FDB" w14:textId="77777777" w:rsidR="00F777F1" w:rsidRDefault="00F777F1" w:rsidP="00C74C36">
      <w:pPr>
        <w:rPr>
          <w:b/>
          <w:sz w:val="20"/>
          <w:szCs w:val="20"/>
        </w:rPr>
      </w:pPr>
    </w:p>
    <w:p w14:paraId="1B869BB4" w14:textId="77777777" w:rsidR="00F777F1" w:rsidRDefault="00F777F1" w:rsidP="00C74C36">
      <w:pPr>
        <w:rPr>
          <w:b/>
          <w:sz w:val="20"/>
          <w:szCs w:val="20"/>
        </w:rPr>
      </w:pPr>
    </w:p>
    <w:p w14:paraId="16100563" w14:textId="77777777" w:rsidR="00F777F1" w:rsidRDefault="00F777F1" w:rsidP="00C74C36">
      <w:pPr>
        <w:rPr>
          <w:b/>
          <w:sz w:val="20"/>
          <w:szCs w:val="20"/>
        </w:rPr>
      </w:pPr>
    </w:p>
    <w:p w14:paraId="7FAB54E4" w14:textId="77777777" w:rsidR="00F777F1" w:rsidRDefault="00F777F1" w:rsidP="00C74C36">
      <w:pPr>
        <w:rPr>
          <w:b/>
          <w:sz w:val="20"/>
          <w:szCs w:val="20"/>
        </w:rPr>
      </w:pPr>
    </w:p>
    <w:p w14:paraId="6AE4BC4A" w14:textId="77777777" w:rsidR="00F777F1" w:rsidRDefault="00F777F1" w:rsidP="00C74C36">
      <w:pPr>
        <w:rPr>
          <w:b/>
          <w:sz w:val="20"/>
          <w:szCs w:val="20"/>
        </w:rPr>
      </w:pPr>
    </w:p>
    <w:p w14:paraId="641860AF" w14:textId="77777777" w:rsidR="00F777F1" w:rsidRDefault="00F777F1" w:rsidP="00C74C36">
      <w:pPr>
        <w:rPr>
          <w:b/>
          <w:sz w:val="20"/>
          <w:szCs w:val="20"/>
        </w:rPr>
      </w:pPr>
    </w:p>
    <w:p w14:paraId="164218E1" w14:textId="77777777" w:rsidR="00F777F1" w:rsidRDefault="00F777F1" w:rsidP="00C74C36">
      <w:pPr>
        <w:rPr>
          <w:b/>
          <w:sz w:val="20"/>
          <w:szCs w:val="20"/>
        </w:rPr>
      </w:pPr>
    </w:p>
    <w:p w14:paraId="00C13A85" w14:textId="77777777" w:rsidR="00F777F1" w:rsidRDefault="00F777F1" w:rsidP="00C74C36">
      <w:pPr>
        <w:rPr>
          <w:b/>
          <w:sz w:val="20"/>
          <w:szCs w:val="20"/>
        </w:rPr>
      </w:pPr>
    </w:p>
    <w:p w14:paraId="0FEEBE6F" w14:textId="77777777" w:rsidR="00F777F1" w:rsidRDefault="00F777F1" w:rsidP="00C74C36">
      <w:pPr>
        <w:rPr>
          <w:b/>
          <w:sz w:val="20"/>
          <w:szCs w:val="20"/>
        </w:rPr>
      </w:pPr>
    </w:p>
    <w:p w14:paraId="550C720E" w14:textId="77777777" w:rsidR="00F777F1" w:rsidRDefault="00F777F1" w:rsidP="00C74C36">
      <w:pPr>
        <w:rPr>
          <w:b/>
          <w:sz w:val="20"/>
          <w:szCs w:val="20"/>
        </w:rPr>
        <w:sectPr w:rsidR="00F777F1">
          <w:pgSz w:w="12240" w:h="15840"/>
          <w:pgMar w:top="1440" w:right="1440" w:bottom="1008" w:left="1440" w:header="720" w:footer="720" w:gutter="0"/>
          <w:cols w:space="720"/>
          <w:docGrid w:linePitch="360"/>
        </w:sectPr>
      </w:pPr>
    </w:p>
    <w:p w14:paraId="59805E3C" w14:textId="77777777" w:rsidR="00C74C36" w:rsidRDefault="00C74C36" w:rsidP="009715D9">
      <w:pPr>
        <w:pStyle w:val="PSAHeading2"/>
      </w:pPr>
      <w:bookmarkStart w:id="5" w:name="_Toc246152939"/>
      <w:bookmarkStart w:id="6" w:name="_Toc247523868"/>
      <w:bookmarkStart w:id="7" w:name="_Toc358368693"/>
      <w:r>
        <w:t>Detail Search</w:t>
      </w:r>
      <w:bookmarkEnd w:id="5"/>
      <w:bookmarkEnd w:id="6"/>
      <w:bookmarkEnd w:id="7"/>
      <w:r>
        <w:t xml:space="preserve"> </w:t>
      </w:r>
    </w:p>
    <w:p w14:paraId="2CAC0F8C" w14:textId="77777777" w:rsidR="00C74C36" w:rsidRDefault="00C74C36" w:rsidP="00C74C36">
      <w:pPr>
        <w:rPr>
          <w:b/>
        </w:rPr>
      </w:pPr>
    </w:p>
    <w:p w14:paraId="5FDD28FA" w14:textId="77777777" w:rsidR="00C74C36" w:rsidRPr="007735C5" w:rsidRDefault="00C74C36" w:rsidP="00C74C36">
      <w:pPr>
        <w:rPr>
          <w:sz w:val="20"/>
        </w:rPr>
      </w:pPr>
      <w:r w:rsidRPr="007735C5">
        <w:rPr>
          <w:sz w:val="20"/>
        </w:rPr>
        <w:t xml:space="preserve">Allows for targeted, more specific searches. </w:t>
      </w:r>
      <w:r>
        <w:rPr>
          <w:sz w:val="20"/>
        </w:rPr>
        <w:t xml:space="preserve">Click the </w:t>
      </w:r>
      <w:r>
        <w:rPr>
          <w:i/>
          <w:sz w:val="20"/>
        </w:rPr>
        <w:t xml:space="preserve">Binoculars </w:t>
      </w:r>
      <w:r>
        <w:rPr>
          <w:sz w:val="20"/>
        </w:rPr>
        <w:t>icon</w:t>
      </w:r>
      <w:r w:rsidR="003179CE">
        <w:rPr>
          <w:noProof/>
          <w:sz w:val="20"/>
        </w:rPr>
        <w:drawing>
          <wp:inline distT="0" distB="0" distL="0" distR="0" wp14:anchorId="755AD50E" wp14:editId="38AC6D54">
            <wp:extent cx="160655" cy="160655"/>
            <wp:effectExtent l="2540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srcRect l="94557" t="17911" r="3717" b="79959"/>
                    <a:stretch>
                      <a:fillRect/>
                    </a:stretch>
                  </pic:blipFill>
                  <pic:spPr bwMode="auto">
                    <a:xfrm>
                      <a:off x="0" y="0"/>
                      <a:ext cx="160655" cy="160655"/>
                    </a:xfrm>
                    <a:prstGeom prst="rect">
                      <a:avLst/>
                    </a:prstGeom>
                    <a:noFill/>
                    <a:ln w="9525">
                      <a:noFill/>
                      <a:miter lim="800000"/>
                      <a:headEnd/>
                      <a:tailEnd/>
                    </a:ln>
                  </pic:spPr>
                </pic:pic>
              </a:graphicData>
            </a:graphic>
          </wp:inline>
        </w:drawing>
      </w:r>
      <w:r>
        <w:rPr>
          <w:sz w:val="20"/>
        </w:rPr>
        <w:t xml:space="preserve"> at the right of the screen. </w:t>
      </w:r>
      <w:r w:rsidRPr="007735C5">
        <w:rPr>
          <w:sz w:val="20"/>
        </w:rPr>
        <w:t xml:space="preserve"> </w:t>
      </w:r>
    </w:p>
    <w:p w14:paraId="4279E4B9" w14:textId="079CD21A" w:rsidR="00C74C36" w:rsidRDefault="00AD31CC" w:rsidP="00C74C36">
      <w:pPr>
        <w:rPr>
          <w:b/>
        </w:rPr>
      </w:pPr>
      <w:r>
        <w:rPr>
          <w:b/>
          <w:noProof/>
        </w:rPr>
        <mc:AlternateContent>
          <mc:Choice Requires="wps">
            <w:drawing>
              <wp:anchor distT="0" distB="0" distL="114300" distR="114300" simplePos="0" relativeHeight="251655168" behindDoc="0" locked="0" layoutInCell="1" allowOverlap="1" wp14:anchorId="49EAF114" wp14:editId="6FF791AF">
                <wp:simplePos x="0" y="0"/>
                <wp:positionH relativeFrom="column">
                  <wp:posOffset>3764915</wp:posOffset>
                </wp:positionH>
                <wp:positionV relativeFrom="paragraph">
                  <wp:posOffset>38100</wp:posOffset>
                </wp:positionV>
                <wp:extent cx="801370" cy="756920"/>
                <wp:effectExtent l="18415" t="12700" r="31115" b="43180"/>
                <wp:wrapNone/>
                <wp:docPr id="119"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1370" cy="7569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0,0l21600,21600e" filled="f">
                <v:path arrowok="t" fillok="f" o:connecttype="none"/>
                <o:lock v:ext="edit" shapetype="t"/>
              </v:shapetype>
              <v:shape id="AutoShape 20" o:spid="_x0000_s1026" type="#_x0000_t32" style="position:absolute;margin-left:296.45pt;margin-top:3pt;width:63.1pt;height:59.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">
                <v:stroke endarrow="block"/>
              </v:shape>
            </w:pict>
          </mc:Fallback>
        </mc:AlternateContent>
      </w:r>
    </w:p>
    <w:p w14:paraId="5948683E" w14:textId="77777777" w:rsidR="00C74C36" w:rsidRDefault="00EA3525" w:rsidP="00C74C36">
      <w:pPr>
        <w:rPr>
          <w:b/>
        </w:rPr>
      </w:pPr>
      <w:r>
        <w:rPr>
          <w:b/>
          <w:noProof/>
        </w:rPr>
        <w:drawing>
          <wp:inline distT="0" distB="0" distL="0" distR="0" wp14:anchorId="552F63A2" wp14:editId="160E0FC0">
            <wp:extent cx="4809067" cy="3657600"/>
            <wp:effectExtent l="25400" t="0" r="0" b="0"/>
            <wp:docPr id="2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a:stretch>
                      <a:fillRect/>
                    </a:stretch>
                  </pic:blipFill>
                  <pic:spPr bwMode="auto">
                    <a:xfrm>
                      <a:off x="0" y="0"/>
                      <a:ext cx="4809067" cy="3657600"/>
                    </a:xfrm>
                    <a:prstGeom prst="rect">
                      <a:avLst/>
                    </a:prstGeom>
                    <a:noFill/>
                    <a:ln w="9525">
                      <a:noFill/>
                      <a:miter lim="800000"/>
                      <a:headEnd/>
                      <a:tailEnd/>
                    </a:ln>
                  </pic:spPr>
                </pic:pic>
              </a:graphicData>
            </a:graphic>
          </wp:inline>
        </w:drawing>
      </w:r>
    </w:p>
    <w:p w14:paraId="49D406F6" w14:textId="77777777" w:rsidR="00C74C36" w:rsidRDefault="00C74C36" w:rsidP="00C74C36">
      <w:pPr>
        <w:rPr>
          <w:b/>
        </w:rPr>
      </w:pPr>
    </w:p>
    <w:p w14:paraId="661BEF8B" w14:textId="77777777" w:rsidR="00C74C36" w:rsidRDefault="00C74C36" w:rsidP="00C74C36">
      <w:pPr>
        <w:rPr>
          <w:sz w:val="20"/>
          <w:szCs w:val="20"/>
        </w:rPr>
      </w:pPr>
      <w:r w:rsidRPr="00CE443E">
        <w:rPr>
          <w:sz w:val="20"/>
          <w:szCs w:val="20"/>
        </w:rPr>
        <w:t>Yo</w:t>
      </w:r>
      <w:r>
        <w:rPr>
          <w:sz w:val="20"/>
          <w:szCs w:val="20"/>
        </w:rPr>
        <w:t xml:space="preserve">u </w:t>
      </w:r>
      <w:r w:rsidR="00EA3525">
        <w:rPr>
          <w:sz w:val="20"/>
          <w:szCs w:val="20"/>
        </w:rPr>
        <w:t>will enter the search criteria in the appropriate field and p</w:t>
      </w:r>
      <w:r>
        <w:rPr>
          <w:sz w:val="20"/>
          <w:szCs w:val="20"/>
        </w:rPr>
        <w:t xml:space="preserve">ress the </w:t>
      </w:r>
      <w:r w:rsidRPr="007735C5">
        <w:rPr>
          <w:i/>
          <w:sz w:val="20"/>
          <w:szCs w:val="20"/>
        </w:rPr>
        <w:t>Search</w:t>
      </w:r>
      <w:r>
        <w:rPr>
          <w:sz w:val="20"/>
          <w:szCs w:val="20"/>
        </w:rPr>
        <w:t xml:space="preserve"> button</w:t>
      </w:r>
      <w:r w:rsidRPr="00CE443E">
        <w:rPr>
          <w:sz w:val="20"/>
          <w:szCs w:val="20"/>
        </w:rPr>
        <w:t xml:space="preserve">.  </w:t>
      </w:r>
      <w:r w:rsidRPr="007735C5">
        <w:rPr>
          <w:i/>
          <w:sz w:val="20"/>
          <w:szCs w:val="20"/>
        </w:rPr>
        <w:t>Clear</w:t>
      </w:r>
      <w:r w:rsidRPr="00CE443E">
        <w:rPr>
          <w:sz w:val="20"/>
          <w:szCs w:val="20"/>
        </w:rPr>
        <w:t xml:space="preserve"> </w:t>
      </w:r>
      <w:r w:rsidRPr="007735C5">
        <w:rPr>
          <w:i/>
          <w:sz w:val="20"/>
          <w:szCs w:val="20"/>
        </w:rPr>
        <w:t>Search</w:t>
      </w:r>
      <w:r w:rsidRPr="00CE443E">
        <w:rPr>
          <w:sz w:val="20"/>
          <w:szCs w:val="20"/>
        </w:rPr>
        <w:t xml:space="preserve"> </w:t>
      </w:r>
      <w:r w:rsidRPr="007735C5">
        <w:rPr>
          <w:i/>
          <w:sz w:val="20"/>
          <w:szCs w:val="20"/>
        </w:rPr>
        <w:t>Fields</w:t>
      </w:r>
      <w:r>
        <w:rPr>
          <w:sz w:val="20"/>
          <w:szCs w:val="20"/>
        </w:rPr>
        <w:t xml:space="preserve"> removes</w:t>
      </w:r>
      <w:r w:rsidRPr="00CE443E">
        <w:rPr>
          <w:sz w:val="20"/>
          <w:szCs w:val="20"/>
        </w:rPr>
        <w:t xml:space="preserve"> all</w:t>
      </w:r>
      <w:r>
        <w:rPr>
          <w:sz w:val="20"/>
          <w:szCs w:val="20"/>
        </w:rPr>
        <w:t xml:space="preserve"> entries in the </w:t>
      </w:r>
      <w:r w:rsidRPr="00CE443E">
        <w:rPr>
          <w:sz w:val="20"/>
          <w:szCs w:val="20"/>
        </w:rPr>
        <w:t xml:space="preserve">search boxes.  </w:t>
      </w:r>
    </w:p>
    <w:p w14:paraId="58C1A214" w14:textId="77777777" w:rsidR="00C74C36" w:rsidRDefault="00C74C36" w:rsidP="00C74C36">
      <w:pPr>
        <w:rPr>
          <w:sz w:val="20"/>
          <w:szCs w:val="20"/>
        </w:rPr>
      </w:pPr>
    </w:p>
    <w:p w14:paraId="1773B967" w14:textId="77777777" w:rsidR="00C74C36" w:rsidRPr="00430FE1" w:rsidRDefault="00C74C36" w:rsidP="00C74C36">
      <w:pPr>
        <w:rPr>
          <w:sz w:val="20"/>
          <w:szCs w:val="20"/>
        </w:rPr>
      </w:pPr>
      <w:r w:rsidRPr="00EA3525">
        <w:rPr>
          <w:b/>
          <w:i/>
          <w:sz w:val="20"/>
          <w:szCs w:val="20"/>
          <w:u w:val="single"/>
        </w:rPr>
        <w:t>Status:</w:t>
      </w:r>
      <w:r>
        <w:rPr>
          <w:b/>
          <w:sz w:val="20"/>
          <w:szCs w:val="20"/>
        </w:rPr>
        <w:t xml:space="preserve"> </w:t>
      </w:r>
      <w:r>
        <w:rPr>
          <w:sz w:val="20"/>
          <w:szCs w:val="20"/>
        </w:rPr>
        <w:t xml:space="preserve">Selecting a status type will only return the service records for that type. </w:t>
      </w:r>
      <w:r w:rsidR="00EA3525">
        <w:rPr>
          <w:sz w:val="20"/>
          <w:szCs w:val="20"/>
        </w:rPr>
        <w:t>You may use this in conjunction with other search fields of i</w:t>
      </w:r>
      <w:r>
        <w:rPr>
          <w:sz w:val="20"/>
          <w:szCs w:val="20"/>
        </w:rPr>
        <w:t>f you want to see all instances, do</w:t>
      </w:r>
      <w:r w:rsidR="00EA3525">
        <w:rPr>
          <w:sz w:val="20"/>
          <w:szCs w:val="20"/>
        </w:rPr>
        <w:t xml:space="preserve"> not enter any search criteria and</w:t>
      </w:r>
      <w:r>
        <w:rPr>
          <w:sz w:val="20"/>
          <w:szCs w:val="20"/>
        </w:rPr>
        <w:t xml:space="preserve"> select a </w:t>
      </w:r>
      <w:r w:rsidR="00EA3525">
        <w:rPr>
          <w:sz w:val="20"/>
          <w:szCs w:val="20"/>
        </w:rPr>
        <w:t xml:space="preserve">single </w:t>
      </w:r>
      <w:r>
        <w:rPr>
          <w:sz w:val="20"/>
          <w:szCs w:val="20"/>
        </w:rPr>
        <w:t xml:space="preserve">status.  If you want to see all Suspended – Non-Pay, do not enter any search criteria other than </w:t>
      </w:r>
      <w:r w:rsidR="00EA3525">
        <w:rPr>
          <w:sz w:val="20"/>
          <w:szCs w:val="20"/>
        </w:rPr>
        <w:t xml:space="preserve">selecting </w:t>
      </w:r>
      <w:r>
        <w:rPr>
          <w:sz w:val="20"/>
          <w:szCs w:val="20"/>
        </w:rPr>
        <w:t xml:space="preserve">the status.  You will need to change the </w:t>
      </w:r>
      <w:r w:rsidRPr="007735C5">
        <w:rPr>
          <w:i/>
          <w:sz w:val="20"/>
          <w:szCs w:val="20"/>
        </w:rPr>
        <w:t>Max Records</w:t>
      </w:r>
      <w:r>
        <w:rPr>
          <w:sz w:val="20"/>
          <w:szCs w:val="20"/>
        </w:rPr>
        <w:t xml:space="preserve"> field to the expected number of returns.  If you enter more 250, you should expect to wait </w:t>
      </w:r>
      <w:r w:rsidR="00EA3525">
        <w:rPr>
          <w:sz w:val="20"/>
          <w:szCs w:val="20"/>
        </w:rPr>
        <w:t>several</w:t>
      </w:r>
      <w:r>
        <w:rPr>
          <w:sz w:val="20"/>
          <w:szCs w:val="20"/>
        </w:rPr>
        <w:t xml:space="preserve"> minutes to complete the search and return the results.  If you need this information on a regular basis, ask PSA to create a report in order to get the information in a more timely fashion.</w:t>
      </w:r>
    </w:p>
    <w:p w14:paraId="4D9C599E" w14:textId="77777777" w:rsidR="00C74C36" w:rsidRDefault="00C74C36" w:rsidP="00C74C36">
      <w:pPr>
        <w:rPr>
          <w:b/>
          <w:sz w:val="20"/>
          <w:szCs w:val="20"/>
        </w:rPr>
      </w:pPr>
      <w:r>
        <w:rPr>
          <w:b/>
          <w:sz w:val="20"/>
          <w:szCs w:val="20"/>
        </w:rPr>
        <w:tab/>
      </w:r>
    </w:p>
    <w:p w14:paraId="0226DAE5" w14:textId="77777777" w:rsidR="00C74C36" w:rsidRPr="009B7175" w:rsidRDefault="00C74C36" w:rsidP="00C74C36">
      <w:pPr>
        <w:numPr>
          <w:ilvl w:val="1"/>
          <w:numId w:val="7"/>
        </w:numPr>
        <w:rPr>
          <w:b/>
          <w:sz w:val="20"/>
          <w:szCs w:val="20"/>
        </w:rPr>
      </w:pPr>
      <w:r w:rsidRPr="009B7175">
        <w:rPr>
          <w:b/>
          <w:sz w:val="20"/>
          <w:szCs w:val="20"/>
        </w:rPr>
        <w:t>Active – returns only active services</w:t>
      </w:r>
    </w:p>
    <w:p w14:paraId="27A82429" w14:textId="77777777" w:rsidR="00C74C36" w:rsidRPr="009B7175" w:rsidRDefault="00C74C36" w:rsidP="00C74C36">
      <w:pPr>
        <w:numPr>
          <w:ilvl w:val="1"/>
          <w:numId w:val="7"/>
        </w:numPr>
        <w:rPr>
          <w:b/>
          <w:sz w:val="20"/>
          <w:szCs w:val="20"/>
        </w:rPr>
      </w:pPr>
      <w:r w:rsidRPr="009B7175">
        <w:rPr>
          <w:b/>
          <w:sz w:val="20"/>
          <w:szCs w:val="20"/>
        </w:rPr>
        <w:t>Disconnected – returns only disconnected accounts</w:t>
      </w:r>
    </w:p>
    <w:p w14:paraId="78800FBC" w14:textId="77777777" w:rsidR="00C74C36" w:rsidRPr="009B7175" w:rsidRDefault="00C74C36" w:rsidP="00C74C36">
      <w:pPr>
        <w:numPr>
          <w:ilvl w:val="1"/>
          <w:numId w:val="7"/>
        </w:numPr>
        <w:rPr>
          <w:b/>
          <w:sz w:val="20"/>
          <w:szCs w:val="20"/>
        </w:rPr>
      </w:pPr>
      <w:r w:rsidRPr="009B7175">
        <w:rPr>
          <w:b/>
          <w:sz w:val="20"/>
          <w:szCs w:val="20"/>
        </w:rPr>
        <w:t>Suspended Manual – return</w:t>
      </w:r>
      <w:r>
        <w:rPr>
          <w:b/>
          <w:sz w:val="20"/>
          <w:szCs w:val="20"/>
        </w:rPr>
        <w:t>s</w:t>
      </w:r>
      <w:r w:rsidRPr="009B7175">
        <w:rPr>
          <w:b/>
          <w:sz w:val="20"/>
          <w:szCs w:val="20"/>
        </w:rPr>
        <w:t xml:space="preserve"> manual</w:t>
      </w:r>
      <w:r>
        <w:rPr>
          <w:b/>
          <w:sz w:val="20"/>
          <w:szCs w:val="20"/>
        </w:rPr>
        <w:t>ly</w:t>
      </w:r>
      <w:r w:rsidRPr="009B7175">
        <w:rPr>
          <w:b/>
          <w:sz w:val="20"/>
          <w:szCs w:val="20"/>
        </w:rPr>
        <w:t xml:space="preserve"> suspended accounts </w:t>
      </w:r>
    </w:p>
    <w:p w14:paraId="63E8A425" w14:textId="77777777" w:rsidR="00C74C36" w:rsidRPr="009B7175" w:rsidRDefault="00C74C36" w:rsidP="00C74C36">
      <w:pPr>
        <w:numPr>
          <w:ilvl w:val="1"/>
          <w:numId w:val="7"/>
        </w:numPr>
        <w:rPr>
          <w:b/>
          <w:sz w:val="20"/>
          <w:szCs w:val="20"/>
        </w:rPr>
      </w:pPr>
      <w:r w:rsidRPr="009B7175">
        <w:rPr>
          <w:b/>
          <w:sz w:val="20"/>
          <w:szCs w:val="20"/>
        </w:rPr>
        <w:t>Suspended Non-Pay – returns all suspended accounts created by the Customer Treatment process.</w:t>
      </w:r>
    </w:p>
    <w:p w14:paraId="6EEDFB3A" w14:textId="77777777" w:rsidR="00C74C36" w:rsidRPr="009B7175" w:rsidRDefault="00C74C36" w:rsidP="00C74C36">
      <w:pPr>
        <w:numPr>
          <w:ilvl w:val="1"/>
          <w:numId w:val="7"/>
        </w:numPr>
        <w:rPr>
          <w:b/>
          <w:sz w:val="20"/>
          <w:szCs w:val="20"/>
        </w:rPr>
      </w:pPr>
      <w:r w:rsidRPr="009B7175">
        <w:rPr>
          <w:b/>
          <w:sz w:val="20"/>
          <w:szCs w:val="20"/>
        </w:rPr>
        <w:t>Write Off – returns only written off accounts</w:t>
      </w:r>
    </w:p>
    <w:p w14:paraId="3ACBCD77" w14:textId="77777777" w:rsidR="00C74C36" w:rsidRPr="009B7175" w:rsidRDefault="00C74C36" w:rsidP="00C74C36">
      <w:pPr>
        <w:numPr>
          <w:ilvl w:val="1"/>
          <w:numId w:val="7"/>
        </w:numPr>
        <w:rPr>
          <w:b/>
          <w:sz w:val="20"/>
          <w:szCs w:val="20"/>
        </w:rPr>
      </w:pPr>
      <w:r w:rsidRPr="009B7175">
        <w:rPr>
          <w:b/>
          <w:sz w:val="20"/>
          <w:szCs w:val="20"/>
        </w:rPr>
        <w:t xml:space="preserve">Collections – if you use a collection process, you can search for only those accounts. </w:t>
      </w:r>
    </w:p>
    <w:p w14:paraId="37962F90" w14:textId="77777777" w:rsidR="00C74C36" w:rsidRDefault="00C74C36" w:rsidP="00C74C36">
      <w:pPr>
        <w:rPr>
          <w:b/>
          <w:sz w:val="20"/>
          <w:szCs w:val="20"/>
        </w:rPr>
      </w:pPr>
    </w:p>
    <w:p w14:paraId="17AB7F48" w14:textId="77777777" w:rsidR="00C74C36" w:rsidRPr="00B50224" w:rsidRDefault="00C74C36" w:rsidP="00C74C36">
      <w:pPr>
        <w:rPr>
          <w:sz w:val="20"/>
          <w:szCs w:val="20"/>
        </w:rPr>
      </w:pPr>
      <w:r w:rsidRPr="00EA3525">
        <w:rPr>
          <w:b/>
          <w:i/>
          <w:sz w:val="20"/>
          <w:szCs w:val="20"/>
          <w:u w:val="single"/>
        </w:rPr>
        <w:t>Max Results:</w:t>
      </w:r>
      <w:r>
        <w:rPr>
          <w:b/>
          <w:sz w:val="20"/>
          <w:szCs w:val="20"/>
        </w:rPr>
        <w:t xml:space="preserve">  </w:t>
      </w:r>
      <w:r>
        <w:rPr>
          <w:sz w:val="20"/>
          <w:szCs w:val="20"/>
        </w:rPr>
        <w:t>This number determines the number of records that will be returned in the search sub list.  The higher th</w:t>
      </w:r>
      <w:r w:rsidR="00EA3525">
        <w:rPr>
          <w:sz w:val="20"/>
          <w:szCs w:val="20"/>
        </w:rPr>
        <w:t>is</w:t>
      </w:r>
      <w:r>
        <w:rPr>
          <w:sz w:val="20"/>
          <w:szCs w:val="20"/>
        </w:rPr>
        <w:t xml:space="preserve"> number, the slower the response time.  Fifty records is the default.  If you have a customer that has 78 active service records and you would like to see all those, change the number to around 200.  Remember disconnect records will be included unless you check the Active Only.  If you use the </w:t>
      </w:r>
      <w:r w:rsidRPr="00400BE5">
        <w:rPr>
          <w:i/>
          <w:sz w:val="20"/>
          <w:szCs w:val="20"/>
        </w:rPr>
        <w:t>Active Only</w:t>
      </w:r>
      <w:r>
        <w:rPr>
          <w:sz w:val="20"/>
          <w:szCs w:val="20"/>
        </w:rPr>
        <w:t xml:space="preserve"> you could select 78.</w:t>
      </w:r>
    </w:p>
    <w:p w14:paraId="293EAA13" w14:textId="77777777" w:rsidR="00C74C36" w:rsidRDefault="00C74C36" w:rsidP="00C74C36">
      <w:pPr>
        <w:rPr>
          <w:b/>
          <w:sz w:val="20"/>
          <w:szCs w:val="20"/>
        </w:rPr>
      </w:pPr>
    </w:p>
    <w:p w14:paraId="640F683A" w14:textId="77777777" w:rsidR="00C74C36" w:rsidRDefault="00C74C36" w:rsidP="00C74C36">
      <w:pPr>
        <w:rPr>
          <w:b/>
          <w:sz w:val="20"/>
          <w:szCs w:val="20"/>
        </w:rPr>
      </w:pPr>
    </w:p>
    <w:p w14:paraId="3E1E644B" w14:textId="77777777" w:rsidR="00C74C36" w:rsidRDefault="00C74C36" w:rsidP="00C74C36">
      <w:pPr>
        <w:rPr>
          <w:b/>
          <w:sz w:val="20"/>
          <w:szCs w:val="20"/>
        </w:rPr>
      </w:pPr>
    </w:p>
    <w:p w14:paraId="2EFA6850" w14:textId="77777777" w:rsidR="00C74C36" w:rsidRDefault="00C74C36" w:rsidP="00C74C36">
      <w:pPr>
        <w:rPr>
          <w:b/>
          <w:sz w:val="20"/>
          <w:szCs w:val="20"/>
        </w:rPr>
      </w:pPr>
    </w:p>
    <w:p w14:paraId="5780A173" w14:textId="77777777" w:rsidR="00EA3525" w:rsidRPr="00CE443E" w:rsidRDefault="00C74C36" w:rsidP="00EA3525">
      <w:pPr>
        <w:rPr>
          <w:sz w:val="20"/>
          <w:szCs w:val="20"/>
        </w:rPr>
      </w:pPr>
      <w:r w:rsidRPr="00EA3525">
        <w:rPr>
          <w:b/>
          <w:i/>
          <w:sz w:val="20"/>
          <w:szCs w:val="20"/>
          <w:u w:val="single"/>
        </w:rPr>
        <w:t>Default Open Application:</w:t>
      </w:r>
      <w:r w:rsidR="00EA3525">
        <w:rPr>
          <w:sz w:val="20"/>
          <w:szCs w:val="20"/>
        </w:rPr>
        <w:t xml:space="preserve">  This dropdown box contains options on what screen or report will display when the account is opened. </w:t>
      </w:r>
      <w:r w:rsidR="00EA3525" w:rsidRPr="00CE443E">
        <w:rPr>
          <w:sz w:val="20"/>
          <w:szCs w:val="20"/>
        </w:rPr>
        <w:t>This</w:t>
      </w:r>
      <w:r w:rsidR="00EA3525">
        <w:rPr>
          <w:sz w:val="20"/>
          <w:szCs w:val="20"/>
        </w:rPr>
        <w:t xml:space="preserve"> selection</w:t>
      </w:r>
      <w:r w:rsidR="00EA3525" w:rsidRPr="00CE443E">
        <w:rPr>
          <w:sz w:val="20"/>
          <w:szCs w:val="20"/>
        </w:rPr>
        <w:t xml:space="preserve"> can be changed by the individual user and remains at that setting until changed</w:t>
      </w:r>
      <w:r w:rsidR="005E76BE">
        <w:rPr>
          <w:sz w:val="20"/>
          <w:szCs w:val="20"/>
        </w:rPr>
        <w:t xml:space="preserve"> by the user at a subsequent time</w:t>
      </w:r>
      <w:r w:rsidR="00EA3525" w:rsidRPr="00CE443E">
        <w:rPr>
          <w:sz w:val="20"/>
          <w:szCs w:val="20"/>
        </w:rPr>
        <w:t>.</w:t>
      </w:r>
    </w:p>
    <w:p w14:paraId="7CBE9130" w14:textId="77777777" w:rsidR="00C74C36" w:rsidRDefault="00C74C36" w:rsidP="00C74C36">
      <w:pPr>
        <w:ind w:firstLine="720"/>
        <w:rPr>
          <w:sz w:val="20"/>
          <w:szCs w:val="20"/>
        </w:rPr>
      </w:pPr>
      <w:r w:rsidRPr="00EA3525">
        <w:rPr>
          <w:b/>
          <w:i/>
          <w:sz w:val="20"/>
          <w:szCs w:val="20"/>
          <w:u w:val="single"/>
        </w:rPr>
        <w:t>None</w:t>
      </w:r>
      <w:r>
        <w:rPr>
          <w:i/>
          <w:sz w:val="20"/>
          <w:szCs w:val="20"/>
        </w:rPr>
        <w:t xml:space="preserve">: </w:t>
      </w:r>
      <w:r w:rsidRPr="00CE443E">
        <w:rPr>
          <w:sz w:val="20"/>
          <w:szCs w:val="20"/>
        </w:rPr>
        <w:t xml:space="preserve"> displays only the tabs upon selection of record from the list.  </w:t>
      </w:r>
    </w:p>
    <w:p w14:paraId="35D4EB87" w14:textId="77777777" w:rsidR="00C74C36" w:rsidRDefault="00C74C36" w:rsidP="00C74C36">
      <w:pPr>
        <w:ind w:left="720"/>
        <w:rPr>
          <w:sz w:val="20"/>
          <w:szCs w:val="20"/>
        </w:rPr>
      </w:pPr>
      <w:r w:rsidRPr="00EA3525">
        <w:rPr>
          <w:b/>
          <w:i/>
          <w:sz w:val="20"/>
          <w:szCs w:val="20"/>
          <w:u w:val="single"/>
        </w:rPr>
        <w:t>Account:</w:t>
      </w:r>
      <w:r w:rsidRPr="00400BE5">
        <w:rPr>
          <w:i/>
          <w:sz w:val="20"/>
          <w:szCs w:val="20"/>
        </w:rPr>
        <w:t xml:space="preserve"> </w:t>
      </w:r>
      <w:r w:rsidR="00EA3525">
        <w:rPr>
          <w:sz w:val="20"/>
          <w:szCs w:val="20"/>
        </w:rPr>
        <w:t>opens the Account Level tab</w:t>
      </w:r>
      <w:r w:rsidRPr="00CE443E">
        <w:rPr>
          <w:sz w:val="20"/>
          <w:szCs w:val="20"/>
        </w:rPr>
        <w:t xml:space="preserve">.  </w:t>
      </w:r>
    </w:p>
    <w:p w14:paraId="445C7515" w14:textId="77777777" w:rsidR="00C74C36" w:rsidRDefault="00C74C36" w:rsidP="00C74C36">
      <w:pPr>
        <w:ind w:left="720"/>
        <w:rPr>
          <w:sz w:val="20"/>
          <w:szCs w:val="20"/>
        </w:rPr>
      </w:pPr>
      <w:r w:rsidRPr="00EA3525">
        <w:rPr>
          <w:b/>
          <w:i/>
          <w:sz w:val="20"/>
          <w:szCs w:val="20"/>
          <w:u w:val="single"/>
        </w:rPr>
        <w:t>Service:</w:t>
      </w:r>
      <w:r w:rsidR="00EA3525">
        <w:rPr>
          <w:sz w:val="20"/>
          <w:szCs w:val="20"/>
        </w:rPr>
        <w:t xml:space="preserve"> opens the Service Level t</w:t>
      </w:r>
      <w:r w:rsidRPr="00CE443E">
        <w:rPr>
          <w:sz w:val="20"/>
          <w:szCs w:val="20"/>
        </w:rPr>
        <w:t xml:space="preserve">ab.  </w:t>
      </w:r>
    </w:p>
    <w:p w14:paraId="2A0474B5" w14:textId="77777777" w:rsidR="00C74C36" w:rsidRPr="00CE443E" w:rsidRDefault="00C74C36" w:rsidP="00C74C36">
      <w:pPr>
        <w:ind w:left="720"/>
        <w:rPr>
          <w:sz w:val="20"/>
          <w:szCs w:val="20"/>
        </w:rPr>
      </w:pPr>
      <w:r w:rsidRPr="00EA3525">
        <w:rPr>
          <w:b/>
          <w:sz w:val="20"/>
          <w:szCs w:val="20"/>
          <w:u w:val="single"/>
        </w:rPr>
        <w:t>Account Summary</w:t>
      </w:r>
      <w:r>
        <w:rPr>
          <w:i/>
          <w:sz w:val="20"/>
          <w:szCs w:val="20"/>
        </w:rPr>
        <w:t>:</w:t>
      </w:r>
      <w:r w:rsidRPr="00CE443E">
        <w:rPr>
          <w:sz w:val="20"/>
          <w:szCs w:val="20"/>
        </w:rPr>
        <w:t xml:space="preserve"> opens the </w:t>
      </w:r>
      <w:r w:rsidRPr="00FF4AB5">
        <w:rPr>
          <w:i/>
          <w:sz w:val="20"/>
          <w:szCs w:val="20"/>
        </w:rPr>
        <w:t>Account Summary Report</w:t>
      </w:r>
      <w:r>
        <w:rPr>
          <w:sz w:val="20"/>
          <w:szCs w:val="20"/>
        </w:rPr>
        <w:t xml:space="preserve"> </w:t>
      </w:r>
      <w:r w:rsidRPr="00CE443E">
        <w:rPr>
          <w:sz w:val="20"/>
          <w:szCs w:val="20"/>
        </w:rPr>
        <w:t>under</w:t>
      </w:r>
      <w:r>
        <w:rPr>
          <w:sz w:val="20"/>
          <w:szCs w:val="20"/>
        </w:rPr>
        <w:t xml:space="preserve"> the</w:t>
      </w:r>
      <w:r w:rsidRPr="00CE443E">
        <w:rPr>
          <w:sz w:val="20"/>
          <w:szCs w:val="20"/>
        </w:rPr>
        <w:t xml:space="preserve"> </w:t>
      </w:r>
      <w:r w:rsidRPr="00FF4AB5">
        <w:rPr>
          <w:i/>
          <w:sz w:val="20"/>
          <w:szCs w:val="20"/>
        </w:rPr>
        <w:t>Reports</w:t>
      </w:r>
      <w:r>
        <w:rPr>
          <w:sz w:val="20"/>
          <w:szCs w:val="20"/>
        </w:rPr>
        <w:t xml:space="preserve"> t</w:t>
      </w:r>
      <w:r w:rsidRPr="00CE443E">
        <w:rPr>
          <w:sz w:val="20"/>
          <w:szCs w:val="20"/>
        </w:rPr>
        <w:t xml:space="preserve">ab.  </w:t>
      </w:r>
    </w:p>
    <w:p w14:paraId="07FE0193" w14:textId="77777777" w:rsidR="00EA3525" w:rsidRPr="00B50224" w:rsidRDefault="00EA3525" w:rsidP="00EA3525">
      <w:pPr>
        <w:rPr>
          <w:sz w:val="20"/>
          <w:szCs w:val="20"/>
        </w:rPr>
      </w:pPr>
      <w:r>
        <w:rPr>
          <w:b/>
          <w:sz w:val="20"/>
          <w:szCs w:val="20"/>
        </w:rPr>
        <w:t xml:space="preserve">Exact Search:  </w:t>
      </w:r>
      <w:r w:rsidRPr="00B50224">
        <w:rPr>
          <w:sz w:val="20"/>
          <w:szCs w:val="20"/>
        </w:rPr>
        <w:t>If you only want exact matches returned on</w:t>
      </w:r>
      <w:r>
        <w:rPr>
          <w:sz w:val="20"/>
          <w:szCs w:val="20"/>
        </w:rPr>
        <w:t xml:space="preserve"> the </w:t>
      </w:r>
      <w:r w:rsidRPr="00B50224">
        <w:rPr>
          <w:sz w:val="20"/>
          <w:szCs w:val="20"/>
        </w:rPr>
        <w:t>Name</w:t>
      </w:r>
      <w:r>
        <w:rPr>
          <w:sz w:val="20"/>
          <w:szCs w:val="20"/>
        </w:rPr>
        <w:t xml:space="preserve"> fields, select this box.  Ex: </w:t>
      </w:r>
      <w:r w:rsidRPr="00B50224">
        <w:rPr>
          <w:sz w:val="20"/>
          <w:szCs w:val="20"/>
        </w:rPr>
        <w:t>When the box is un-checked, Simpson, Billy will return Simpson, Bill and Simpson Billy.  If the box is checked, then only Simpson, Billy will be returned.</w:t>
      </w:r>
    </w:p>
    <w:p w14:paraId="368F1242" w14:textId="77777777" w:rsidR="00C74C36" w:rsidRDefault="00C74C36" w:rsidP="00C74C36">
      <w:pPr>
        <w:rPr>
          <w:b/>
        </w:rPr>
      </w:pPr>
    </w:p>
    <w:p w14:paraId="29BC4E1C" w14:textId="77777777" w:rsidR="00C74C36" w:rsidRDefault="00EA3525" w:rsidP="00C74C36">
      <w:r>
        <w:t>To open the service number, d</w:t>
      </w:r>
      <w:r w:rsidR="00C74C36">
        <w:t xml:space="preserve">ouble-click </w:t>
      </w:r>
      <w:r w:rsidR="005E76BE">
        <w:t>the line in the return results list.</w:t>
      </w:r>
    </w:p>
    <w:p w14:paraId="380D63BC" w14:textId="77777777" w:rsidR="00C74C36" w:rsidRDefault="00C74C36" w:rsidP="00C74C36"/>
    <w:p w14:paraId="74B7FBC9" w14:textId="77777777" w:rsidR="00C74C36" w:rsidRDefault="00C74C36" w:rsidP="00C74C36"/>
    <w:p w14:paraId="51433BB7" w14:textId="77777777" w:rsidR="009715D9" w:rsidRDefault="009715D9" w:rsidP="00C74C36">
      <w:pPr>
        <w:sectPr w:rsidR="009715D9">
          <w:pgSz w:w="12240" w:h="15840"/>
          <w:pgMar w:top="1440" w:right="1440" w:bottom="1008" w:left="1440" w:header="720" w:footer="720" w:gutter="0"/>
          <w:cols w:space="720"/>
          <w:docGrid w:linePitch="360"/>
        </w:sectPr>
      </w:pPr>
    </w:p>
    <w:p w14:paraId="1B56B253" w14:textId="77777777" w:rsidR="00C74C36" w:rsidRPr="00AC4A4C" w:rsidRDefault="00C74C36" w:rsidP="009715D9">
      <w:pPr>
        <w:pStyle w:val="PSAHeading1"/>
      </w:pPr>
      <w:bookmarkStart w:id="8" w:name="_Toc246152940"/>
      <w:bookmarkStart w:id="9" w:name="_Toc247523869"/>
      <w:bookmarkStart w:id="10" w:name="_Toc358368694"/>
      <w:r>
        <w:t>A</w:t>
      </w:r>
      <w:r w:rsidRPr="00AC4A4C">
        <w:t>ccount Level Screen</w:t>
      </w:r>
      <w:bookmarkEnd w:id="8"/>
      <w:bookmarkEnd w:id="9"/>
      <w:bookmarkEnd w:id="10"/>
    </w:p>
    <w:p w14:paraId="6803E1A2" w14:textId="77777777" w:rsidR="00614613" w:rsidRDefault="00C74C36" w:rsidP="00C74C36">
      <w:pPr>
        <w:rPr>
          <w:sz w:val="20"/>
          <w:szCs w:val="20"/>
        </w:rPr>
      </w:pPr>
      <w:r w:rsidRPr="006214A8">
        <w:rPr>
          <w:sz w:val="20"/>
          <w:szCs w:val="20"/>
        </w:rPr>
        <w:t>Fields can in many cases become required fields determined by your individual company.  Some fields can be defaulted by company settings.</w:t>
      </w:r>
    </w:p>
    <w:p w14:paraId="77F3E8A1" w14:textId="77777777" w:rsidR="00614613" w:rsidRDefault="00614613" w:rsidP="00C74C36">
      <w:pPr>
        <w:rPr>
          <w:sz w:val="20"/>
          <w:szCs w:val="20"/>
        </w:rPr>
      </w:pPr>
    </w:p>
    <w:p w14:paraId="63304E17" w14:textId="77777777" w:rsidR="00C74C36" w:rsidRPr="006214A8" w:rsidRDefault="005E76BE" w:rsidP="00C74C36">
      <w:pPr>
        <w:rPr>
          <w:sz w:val="20"/>
          <w:szCs w:val="20"/>
        </w:rPr>
      </w:pPr>
      <w:r>
        <w:rPr>
          <w:noProof/>
          <w:sz w:val="20"/>
          <w:szCs w:val="20"/>
        </w:rPr>
        <w:drawing>
          <wp:inline distT="0" distB="0" distL="0" distR="0" wp14:anchorId="347F00AF" wp14:editId="0749FB71">
            <wp:extent cx="4808306" cy="3657600"/>
            <wp:effectExtent l="25400" t="0" r="0" b="0"/>
            <wp:docPr id="2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4F30ADE2" w14:textId="77777777" w:rsidR="00C74C36" w:rsidRDefault="00C74C36" w:rsidP="00C74C36">
      <w:pPr>
        <w:outlineLvl w:val="1"/>
        <w:rPr>
          <w:b/>
        </w:rPr>
      </w:pPr>
    </w:p>
    <w:p w14:paraId="198B95AA" w14:textId="77777777" w:rsidR="00C74C36" w:rsidRDefault="00C74C36" w:rsidP="005E76BE">
      <w:pPr>
        <w:pStyle w:val="PSAHeading2"/>
      </w:pPr>
      <w:bookmarkStart w:id="11" w:name="_Toc246152941"/>
      <w:bookmarkStart w:id="12" w:name="_Toc247523870"/>
      <w:bookmarkStart w:id="13" w:name="_Toc358368695"/>
      <w:r w:rsidRPr="00CF2011">
        <w:t>Main Account Level Fields:</w:t>
      </w:r>
      <w:bookmarkEnd w:id="11"/>
      <w:bookmarkEnd w:id="12"/>
      <w:bookmarkEnd w:id="13"/>
    </w:p>
    <w:p w14:paraId="1AF95714" w14:textId="77777777" w:rsidR="00C74C36" w:rsidRDefault="00C74C36" w:rsidP="00C74C36">
      <w:pPr>
        <w:outlineLvl w:val="1"/>
        <w:rPr>
          <w:sz w:val="20"/>
        </w:rPr>
      </w:pPr>
    </w:p>
    <w:p w14:paraId="3785F4D2" w14:textId="77777777" w:rsidR="00965F0D" w:rsidRPr="003B3A41" w:rsidRDefault="00965F0D" w:rsidP="00965F0D">
      <w:pPr>
        <w:pStyle w:val="PSAText"/>
      </w:pPr>
      <w:r w:rsidRPr="002A1B8B">
        <w:rPr>
          <w:b/>
          <w:i/>
          <w:u w:val="single"/>
        </w:rPr>
        <w:t>Account Number:</w:t>
      </w:r>
      <w:r>
        <w:t xml:space="preserve"> a combination of the cycle number and a unique 7-digit number.  </w:t>
      </w:r>
    </w:p>
    <w:p w14:paraId="290DE532" w14:textId="77777777" w:rsidR="00965F0D" w:rsidRDefault="00965F0D" w:rsidP="00965F0D">
      <w:pPr>
        <w:pStyle w:val="PSAText"/>
      </w:pPr>
      <w:r w:rsidRPr="002A1B8B">
        <w:rPr>
          <w:b/>
          <w:i/>
          <w:u w:val="single"/>
        </w:rPr>
        <w:t>Opt out of sharing Account Information:</w:t>
      </w:r>
      <w:r>
        <w:t xml:space="preserve"> check box: determines whether or not the customer wants your company to share or use the information on the account for marketing purposes. If checked, your company should keep the information private.</w:t>
      </w:r>
    </w:p>
    <w:p w14:paraId="151E7EE4" w14:textId="77777777" w:rsidR="00965F0D" w:rsidRPr="003B3A41" w:rsidRDefault="00965F0D" w:rsidP="00965F0D">
      <w:pPr>
        <w:pStyle w:val="PSAText"/>
      </w:pPr>
      <w:r w:rsidRPr="002A1B8B">
        <w:rPr>
          <w:b/>
          <w:i/>
          <w:u w:val="single"/>
        </w:rPr>
        <w:t>First Name, Last Name, Address lines 1-3, City, State, and Zip:</w:t>
      </w:r>
      <w:r w:rsidRPr="003B3A41">
        <w:t xml:space="preserve"> </w:t>
      </w:r>
      <w:r>
        <w:t>composes</w:t>
      </w:r>
      <w:r w:rsidRPr="003B3A41">
        <w:t xml:space="preserve"> the primary billing address.  City and State can be defaulted by Zip Code.  If this is a corporate account, put the </w:t>
      </w:r>
      <w:r>
        <w:t xml:space="preserve">full </w:t>
      </w:r>
      <w:r w:rsidRPr="003B3A41">
        <w:t>company name in the Last Name field.</w:t>
      </w:r>
      <w:r>
        <w:t xml:space="preserve"> An ‘</w:t>
      </w:r>
      <w:r w:rsidRPr="00375B2B">
        <w:t>In care of</w:t>
      </w:r>
      <w:r>
        <w:t>’ specification would be entered on the first address line.</w:t>
      </w:r>
    </w:p>
    <w:p w14:paraId="4DF6AE7E" w14:textId="77777777" w:rsidR="00965F0D" w:rsidRPr="003B3A41" w:rsidRDefault="00965F0D" w:rsidP="00965F0D">
      <w:pPr>
        <w:pStyle w:val="PSAText"/>
      </w:pPr>
      <w:r w:rsidRPr="002A1B8B">
        <w:rPr>
          <w:b/>
          <w:i/>
          <w:u w:val="single"/>
        </w:rPr>
        <w:t>Social Security</w:t>
      </w:r>
      <w:r>
        <w:rPr>
          <w:b/>
          <w:i/>
          <w:u w:val="single"/>
        </w:rPr>
        <w:t xml:space="preserve"> Number</w:t>
      </w:r>
      <w:r w:rsidRPr="002A1B8B">
        <w:rPr>
          <w:b/>
          <w:i/>
          <w:u w:val="single"/>
        </w:rPr>
        <w:t>:</w:t>
      </w:r>
      <w:r w:rsidRPr="003B3A41">
        <w:t xml:space="preserve"> </w:t>
      </w:r>
      <w:r>
        <w:t xml:space="preserve">this </w:t>
      </w:r>
      <w:r w:rsidRPr="003B3A41">
        <w:t xml:space="preserve">will display according to authority level after initial entry.  </w:t>
      </w:r>
      <w:r>
        <w:t>Secure f</w:t>
      </w:r>
      <w:r w:rsidRPr="003B3A41">
        <w:t>ormats include last four numbers, all numbers or no display of number.</w:t>
      </w:r>
    </w:p>
    <w:p w14:paraId="0B91046C" w14:textId="77777777" w:rsidR="00965F0D" w:rsidRPr="003B3A41" w:rsidRDefault="00965F0D" w:rsidP="00965F0D">
      <w:pPr>
        <w:pStyle w:val="PSAText"/>
      </w:pPr>
      <w:r w:rsidRPr="002A1B8B">
        <w:rPr>
          <w:b/>
          <w:i/>
          <w:u w:val="single"/>
        </w:rPr>
        <w:t>Driver’s License number:</w:t>
      </w:r>
      <w:r w:rsidRPr="003B3A41">
        <w:t xml:space="preserve"> company optional field.</w:t>
      </w:r>
    </w:p>
    <w:p w14:paraId="5563653F" w14:textId="77777777" w:rsidR="00965F0D" w:rsidRPr="003B3A41" w:rsidRDefault="00965F0D" w:rsidP="00965F0D">
      <w:pPr>
        <w:pStyle w:val="PSAText"/>
      </w:pPr>
      <w:r w:rsidRPr="002A1B8B">
        <w:rPr>
          <w:b/>
          <w:i/>
          <w:u w:val="single"/>
        </w:rPr>
        <w:t>Date of Birth:</w:t>
      </w:r>
      <w:r w:rsidRPr="003B3A41">
        <w:t xml:space="preserve"> must</w:t>
      </w:r>
      <w:r>
        <w:t xml:space="preserve"> be entered through the calendar icon.</w:t>
      </w:r>
    </w:p>
    <w:p w14:paraId="612FFCB3" w14:textId="2F4E9D35" w:rsidR="00965F0D" w:rsidRPr="003B3A41" w:rsidRDefault="00965F0D" w:rsidP="00965F0D">
      <w:pPr>
        <w:pStyle w:val="PSAText"/>
      </w:pPr>
      <w:r w:rsidRPr="002A1B8B">
        <w:rPr>
          <w:b/>
          <w:i/>
          <w:u w:val="single"/>
        </w:rPr>
        <w:t>Contact Name:</w:t>
      </w:r>
      <w:r w:rsidRPr="003B3A41">
        <w:t xml:space="preserve"> would be the person </w:t>
      </w:r>
      <w:r>
        <w:t>associated with the account</w:t>
      </w:r>
      <w:r w:rsidRPr="003B3A41">
        <w:t xml:space="preserve"> </w:t>
      </w:r>
      <w:r>
        <w:t xml:space="preserve">that is </w:t>
      </w:r>
      <w:r w:rsidRPr="003B3A41">
        <w:t xml:space="preserve">responsible </w:t>
      </w:r>
      <w:r>
        <w:t>for managing t</w:t>
      </w:r>
      <w:r w:rsidRPr="003B3A41">
        <w:t>his account.</w:t>
      </w:r>
    </w:p>
    <w:p w14:paraId="08FE3E91" w14:textId="77777777" w:rsidR="00965F0D" w:rsidRPr="003B3A41" w:rsidRDefault="00965F0D" w:rsidP="00965F0D">
      <w:pPr>
        <w:pStyle w:val="PSAText"/>
      </w:pPr>
      <w:r w:rsidRPr="002A1B8B">
        <w:rPr>
          <w:b/>
          <w:i/>
          <w:u w:val="single"/>
        </w:rPr>
        <w:t>Home and Work numbers:</w:t>
      </w:r>
      <w:r w:rsidRPr="003B3A41">
        <w:t xml:space="preserve"> additional contact points that can be used for personal or corporate accounts.</w:t>
      </w:r>
    </w:p>
    <w:p w14:paraId="1CB2E47E" w14:textId="77777777" w:rsidR="00965F0D" w:rsidRPr="003B3A41" w:rsidRDefault="00965F0D" w:rsidP="00965F0D">
      <w:pPr>
        <w:pStyle w:val="PSAText"/>
      </w:pPr>
      <w:r w:rsidRPr="002A1B8B">
        <w:rPr>
          <w:b/>
          <w:i/>
          <w:u w:val="single"/>
        </w:rPr>
        <w:t>Email:</w:t>
      </w:r>
      <w:r>
        <w:rPr>
          <w:b/>
        </w:rPr>
        <w:t xml:space="preserve"> </w:t>
      </w:r>
      <w:r>
        <w:t xml:space="preserve">can be used for multiple purposes.  If your company chooses to use email as a valid form of CPNI change notification, the program will use this address for notification of changes on the account.  In post paid, this is also used in conjunction with </w:t>
      </w:r>
      <w:r w:rsidRPr="00400BE5">
        <w:rPr>
          <w:i/>
        </w:rPr>
        <w:t>Print</w:t>
      </w:r>
      <w:r>
        <w:t xml:space="preserve"> </w:t>
      </w:r>
      <w:r w:rsidRPr="00400BE5">
        <w:rPr>
          <w:i/>
        </w:rPr>
        <w:t>Electronic</w:t>
      </w:r>
      <w:r>
        <w:t xml:space="preserve"> </w:t>
      </w:r>
      <w:r w:rsidRPr="00400BE5">
        <w:rPr>
          <w:i/>
        </w:rPr>
        <w:t>Bil</w:t>
      </w:r>
      <w:r>
        <w:rPr>
          <w:i/>
        </w:rPr>
        <w:t>l</w:t>
      </w:r>
      <w:r>
        <w:t>.  If the electronic bill flag is set to yes, this is the address that will receive the notification that their bill is ready to be viewed on line.</w:t>
      </w:r>
    </w:p>
    <w:p w14:paraId="15F488DF" w14:textId="77777777" w:rsidR="00965F0D" w:rsidRPr="003B3A41" w:rsidRDefault="00965F0D" w:rsidP="00965F0D">
      <w:pPr>
        <w:pStyle w:val="PSAText"/>
      </w:pPr>
      <w:r w:rsidRPr="002A1B8B">
        <w:rPr>
          <w:b/>
          <w:i/>
          <w:u w:val="single"/>
        </w:rPr>
        <w:t>Authorized Users:</w:t>
      </w:r>
      <w:r w:rsidRPr="003B3A41">
        <w:t xml:space="preserve"> determined by the primary contact on the account</w:t>
      </w:r>
      <w:r>
        <w:t>,</w:t>
      </w:r>
      <w:r w:rsidRPr="003B3A41">
        <w:t xml:space="preserve"> usually at initial activation</w:t>
      </w:r>
      <w:r>
        <w:t xml:space="preserve"> and determines who may make changes on the account</w:t>
      </w:r>
      <w:r w:rsidRPr="003B3A41">
        <w:t>.  This can be altered later if required.</w:t>
      </w:r>
    </w:p>
    <w:p w14:paraId="61339758" w14:textId="77777777" w:rsidR="00965F0D" w:rsidRPr="003B3A41" w:rsidRDefault="00965F0D" w:rsidP="00965F0D">
      <w:pPr>
        <w:pStyle w:val="PSAText"/>
      </w:pPr>
      <w:r w:rsidRPr="002A1B8B">
        <w:rPr>
          <w:b/>
          <w:i/>
          <w:u w:val="single"/>
        </w:rPr>
        <w:t>Account Type:</w:t>
      </w:r>
      <w:r w:rsidRPr="003B3A41">
        <w:t xml:space="preserve"> creates a flag to separate </w:t>
      </w:r>
      <w:r>
        <w:t xml:space="preserve">types of </w:t>
      </w:r>
      <w:r w:rsidRPr="003B3A41">
        <w:t>accounts for reporting purposes.</w:t>
      </w:r>
      <w:r>
        <w:t xml:space="preserve">  (I.E. Residential, Commercial, Municipal, etc.)  Your company can define the types needed in your market.</w:t>
      </w:r>
    </w:p>
    <w:p w14:paraId="1341FDFD" w14:textId="77777777" w:rsidR="00965F0D" w:rsidRPr="003B3A41" w:rsidRDefault="00965F0D" w:rsidP="00965F0D">
      <w:pPr>
        <w:pStyle w:val="PSAText"/>
      </w:pPr>
      <w:r w:rsidRPr="00850172">
        <w:rPr>
          <w:b/>
          <w:i/>
          <w:u w:val="single"/>
        </w:rPr>
        <w:t>Market Code</w:t>
      </w:r>
      <w:r>
        <w:t xml:space="preserve"> drop-</w:t>
      </w:r>
      <w:r w:rsidRPr="003B3A41">
        <w:t>down box</w:t>
      </w:r>
      <w:r>
        <w:t>:</w:t>
      </w:r>
      <w:r w:rsidRPr="003B3A41">
        <w:t xml:space="preserve"> provides selection of market if your company has separate marketing areas in your service area.</w:t>
      </w:r>
    </w:p>
    <w:p w14:paraId="65B97F6A" w14:textId="77777777" w:rsidR="00965F0D" w:rsidRDefault="00965F0D" w:rsidP="00965F0D">
      <w:pPr>
        <w:pStyle w:val="PSAText"/>
      </w:pPr>
      <w:r w:rsidRPr="00850172">
        <w:rPr>
          <w:b/>
          <w:i/>
          <w:u w:val="single"/>
        </w:rPr>
        <w:t>Credit Rating:</w:t>
      </w:r>
      <w:r w:rsidRPr="003B3A41">
        <w:t xml:space="preserve"> a scale set by the individual company.  Your company will provide business rules relating to the credit rating.</w:t>
      </w:r>
    </w:p>
    <w:p w14:paraId="185A01AB" w14:textId="77777777" w:rsidR="00965F0D" w:rsidRPr="003B3A41" w:rsidRDefault="00965F0D" w:rsidP="00965F0D">
      <w:pPr>
        <w:pStyle w:val="PSAText"/>
      </w:pPr>
      <w:r w:rsidRPr="00850172">
        <w:rPr>
          <w:b/>
          <w:i/>
          <w:u w:val="single"/>
        </w:rPr>
        <w:t>Accept Checks:</w:t>
      </w:r>
      <w:r>
        <w:t xml:space="preserve"> When checked, the option to pay by check is activated in the Point of Sale screen.  Unless this is checked, the option for checks is not active.</w:t>
      </w:r>
    </w:p>
    <w:p w14:paraId="4FFEAFC6" w14:textId="77777777" w:rsidR="00965F0D" w:rsidRDefault="00965F0D" w:rsidP="00965F0D"/>
    <w:p w14:paraId="2635D565" w14:textId="77777777" w:rsidR="00C74C36" w:rsidRDefault="00C74C36" w:rsidP="00C74C36"/>
    <w:p w14:paraId="7A4847CC" w14:textId="77777777" w:rsidR="00C74C36" w:rsidRDefault="00C74C36" w:rsidP="009715D9">
      <w:pPr>
        <w:pStyle w:val="PSAHeading2"/>
        <w:rPr>
          <w:sz w:val="20"/>
          <w:szCs w:val="20"/>
        </w:rPr>
      </w:pPr>
      <w:bookmarkStart w:id="14" w:name="_Toc246152942"/>
      <w:bookmarkStart w:id="15" w:name="_Toc247523871"/>
      <w:bookmarkStart w:id="16" w:name="_Toc358368696"/>
      <w:r>
        <w:t>Alert Message T</w:t>
      </w:r>
      <w:r w:rsidRPr="006F7F7D">
        <w:t>ab</w:t>
      </w:r>
      <w:bookmarkEnd w:id="14"/>
      <w:bookmarkEnd w:id="15"/>
      <w:bookmarkEnd w:id="16"/>
      <w:r>
        <w:rPr>
          <w:sz w:val="20"/>
          <w:szCs w:val="20"/>
        </w:rPr>
        <w:t xml:space="preserve"> </w:t>
      </w:r>
    </w:p>
    <w:p w14:paraId="41F76195" w14:textId="77777777" w:rsidR="00C74C36" w:rsidRDefault="00C74C36" w:rsidP="00C74C36">
      <w:pPr>
        <w:rPr>
          <w:sz w:val="20"/>
          <w:szCs w:val="20"/>
        </w:rPr>
      </w:pPr>
    </w:p>
    <w:p w14:paraId="4A67705D" w14:textId="77777777" w:rsidR="00C74C36" w:rsidRPr="00157E44" w:rsidRDefault="00C74C36" w:rsidP="00C74C36">
      <w:pPr>
        <w:rPr>
          <w:sz w:val="20"/>
          <w:szCs w:val="20"/>
        </w:rPr>
      </w:pPr>
      <w:r w:rsidRPr="00157E44">
        <w:rPr>
          <w:sz w:val="20"/>
          <w:szCs w:val="20"/>
        </w:rPr>
        <w:t>When information is entered in this area</w:t>
      </w:r>
      <w:r>
        <w:rPr>
          <w:sz w:val="20"/>
          <w:szCs w:val="20"/>
        </w:rPr>
        <w:t>, an alert message is created.  When a customer is selected from the search screen, a pop-</w:t>
      </w:r>
      <w:r w:rsidRPr="00157E44">
        <w:rPr>
          <w:sz w:val="20"/>
          <w:szCs w:val="20"/>
        </w:rPr>
        <w:t>up box</w:t>
      </w:r>
      <w:r>
        <w:rPr>
          <w:sz w:val="20"/>
          <w:szCs w:val="20"/>
        </w:rPr>
        <w:t xml:space="preserve"> with this comment</w:t>
      </w:r>
      <w:r w:rsidRPr="00157E44">
        <w:rPr>
          <w:sz w:val="20"/>
          <w:szCs w:val="20"/>
        </w:rPr>
        <w:t xml:space="preserve"> will display </w:t>
      </w:r>
      <w:r>
        <w:rPr>
          <w:sz w:val="20"/>
          <w:szCs w:val="20"/>
        </w:rPr>
        <w:t xml:space="preserve">immediately after closing the CPNI information pop-up and prior to </w:t>
      </w:r>
      <w:r w:rsidRPr="00157E44">
        <w:rPr>
          <w:sz w:val="20"/>
          <w:szCs w:val="20"/>
        </w:rPr>
        <w:t xml:space="preserve">opening the first screen from the original search screen.  The </w:t>
      </w:r>
      <w:r>
        <w:rPr>
          <w:sz w:val="20"/>
          <w:szCs w:val="20"/>
        </w:rPr>
        <w:t xml:space="preserve">alert </w:t>
      </w:r>
      <w:r w:rsidRPr="00157E44">
        <w:rPr>
          <w:sz w:val="20"/>
          <w:szCs w:val="20"/>
        </w:rPr>
        <w:t>box will require</w:t>
      </w:r>
      <w:r>
        <w:rPr>
          <w:sz w:val="20"/>
          <w:szCs w:val="20"/>
        </w:rPr>
        <w:t xml:space="preserve"> the</w:t>
      </w:r>
      <w:r w:rsidRPr="00157E44">
        <w:rPr>
          <w:sz w:val="20"/>
          <w:szCs w:val="20"/>
        </w:rPr>
        <w:t xml:space="preserve"> user to </w:t>
      </w:r>
      <w:r>
        <w:rPr>
          <w:sz w:val="20"/>
          <w:szCs w:val="20"/>
        </w:rPr>
        <w:t xml:space="preserve">press OK to </w:t>
      </w:r>
      <w:r w:rsidRPr="00157E44">
        <w:rPr>
          <w:sz w:val="20"/>
          <w:szCs w:val="20"/>
        </w:rPr>
        <w:t>close the box</w:t>
      </w:r>
      <w:r>
        <w:rPr>
          <w:sz w:val="20"/>
          <w:szCs w:val="20"/>
        </w:rPr>
        <w:t xml:space="preserve"> indicating that the user did have the chance to review the information.</w:t>
      </w:r>
      <w:r w:rsidRPr="00157E44">
        <w:rPr>
          <w:sz w:val="20"/>
          <w:szCs w:val="20"/>
        </w:rPr>
        <w:t xml:space="preserve">  This should be used to provide information deemed crucial to servicing this particular customer.</w:t>
      </w:r>
    </w:p>
    <w:p w14:paraId="7D4E7473" w14:textId="77777777" w:rsidR="00C74C36" w:rsidRDefault="00C74C36" w:rsidP="00C74C36">
      <w:pPr>
        <w:rPr>
          <w:sz w:val="20"/>
          <w:szCs w:val="20"/>
        </w:rPr>
      </w:pPr>
    </w:p>
    <w:p w14:paraId="45D669B8" w14:textId="77777777" w:rsidR="00C74C36" w:rsidRDefault="00C74C36" w:rsidP="009715D9">
      <w:pPr>
        <w:pStyle w:val="PSAHeading2"/>
        <w:rPr>
          <w:sz w:val="20"/>
          <w:szCs w:val="20"/>
        </w:rPr>
      </w:pPr>
      <w:bookmarkStart w:id="17" w:name="_Toc246152943"/>
      <w:bookmarkStart w:id="18" w:name="_Toc247523872"/>
      <w:bookmarkStart w:id="19" w:name="_Toc358368697"/>
      <w:r w:rsidRPr="00AC4A4C">
        <w:t xml:space="preserve">Treatment Options </w:t>
      </w:r>
      <w:r>
        <w:t>T</w:t>
      </w:r>
      <w:r w:rsidRPr="00AC4A4C">
        <w:t>ab</w:t>
      </w:r>
      <w:bookmarkEnd w:id="17"/>
      <w:bookmarkEnd w:id="18"/>
      <w:bookmarkEnd w:id="19"/>
      <w:r w:rsidRPr="004F3119">
        <w:rPr>
          <w:sz w:val="20"/>
          <w:szCs w:val="20"/>
        </w:rPr>
        <w:t xml:space="preserve"> </w:t>
      </w:r>
      <w:r>
        <w:rPr>
          <w:sz w:val="20"/>
          <w:szCs w:val="20"/>
        </w:rPr>
        <w:t xml:space="preserve"> </w:t>
      </w:r>
    </w:p>
    <w:p w14:paraId="4DA2A11E" w14:textId="77777777" w:rsidR="00C74C36" w:rsidRPr="00157E44" w:rsidRDefault="00C74C36" w:rsidP="00C74C36">
      <w:pPr>
        <w:rPr>
          <w:b/>
          <w:sz w:val="20"/>
          <w:szCs w:val="20"/>
        </w:rPr>
      </w:pPr>
      <w:r w:rsidRPr="00157E44">
        <w:rPr>
          <w:sz w:val="20"/>
          <w:szCs w:val="20"/>
        </w:rPr>
        <w:t>Normally these values are defaults and should only be changed by supervisory permission.</w:t>
      </w:r>
    </w:p>
    <w:p w14:paraId="730BDD9A" w14:textId="77777777" w:rsidR="00C74C36" w:rsidRPr="00157E44" w:rsidRDefault="00C74C36" w:rsidP="00C74C36">
      <w:pPr>
        <w:rPr>
          <w:sz w:val="20"/>
          <w:szCs w:val="20"/>
        </w:rPr>
      </w:pPr>
      <w:r w:rsidRPr="00157E44">
        <w:rPr>
          <w:b/>
          <w:sz w:val="20"/>
          <w:szCs w:val="20"/>
        </w:rPr>
        <w:tab/>
        <w:t>Send Reminder (Y/N):</w:t>
      </w:r>
      <w:r w:rsidRPr="00157E44">
        <w:rPr>
          <w:sz w:val="20"/>
          <w:szCs w:val="20"/>
        </w:rPr>
        <w:t xml:space="preserve">  Determines if the customer is to receive past due reminders.</w:t>
      </w:r>
    </w:p>
    <w:p w14:paraId="294157C1" w14:textId="77777777" w:rsidR="00C74C36" w:rsidRPr="00157E44" w:rsidRDefault="00C74C36" w:rsidP="005E76BE">
      <w:pPr>
        <w:ind w:left="720"/>
        <w:rPr>
          <w:sz w:val="20"/>
          <w:szCs w:val="20"/>
        </w:rPr>
      </w:pPr>
      <w:r w:rsidRPr="00157E44">
        <w:rPr>
          <w:b/>
          <w:sz w:val="20"/>
          <w:szCs w:val="20"/>
        </w:rPr>
        <w:t>Reminder Type:</w:t>
      </w:r>
      <w:r w:rsidRPr="00157E44">
        <w:rPr>
          <w:sz w:val="20"/>
          <w:szCs w:val="20"/>
        </w:rPr>
        <w:t xml:space="preserve">  Sets the type of reminder to be sent.  You</w:t>
      </w:r>
      <w:r>
        <w:rPr>
          <w:sz w:val="20"/>
          <w:szCs w:val="20"/>
        </w:rPr>
        <w:t>r</w:t>
      </w:r>
      <w:r w:rsidRPr="00157E44">
        <w:rPr>
          <w:sz w:val="20"/>
          <w:szCs w:val="20"/>
        </w:rPr>
        <w:t xml:space="preserve"> company may have reminder</w:t>
      </w:r>
      <w:r>
        <w:rPr>
          <w:sz w:val="20"/>
          <w:szCs w:val="20"/>
        </w:rPr>
        <w:t xml:space="preserve">s </w:t>
      </w:r>
      <w:r w:rsidRPr="00157E44">
        <w:rPr>
          <w:sz w:val="20"/>
          <w:szCs w:val="20"/>
        </w:rPr>
        <w:t>specific to individual accounts vs. corporate accounts vs. municipal accounts.</w:t>
      </w:r>
    </w:p>
    <w:p w14:paraId="4AD055DD" w14:textId="77777777" w:rsidR="00C74C36" w:rsidRPr="00157E44" w:rsidRDefault="00C74C36" w:rsidP="00C74C36">
      <w:pPr>
        <w:rPr>
          <w:sz w:val="20"/>
          <w:szCs w:val="20"/>
        </w:rPr>
      </w:pPr>
      <w:r w:rsidRPr="00157E44">
        <w:rPr>
          <w:sz w:val="20"/>
          <w:szCs w:val="20"/>
        </w:rPr>
        <w:tab/>
      </w:r>
      <w:r w:rsidRPr="00157E44">
        <w:rPr>
          <w:b/>
          <w:sz w:val="20"/>
          <w:szCs w:val="20"/>
        </w:rPr>
        <w:t>Past Due Treatment:</w:t>
      </w:r>
      <w:r w:rsidRPr="00157E44">
        <w:rPr>
          <w:sz w:val="20"/>
          <w:szCs w:val="20"/>
        </w:rPr>
        <w:t xml:space="preserve">  This determines when the customer is first considered past due.</w:t>
      </w:r>
    </w:p>
    <w:p w14:paraId="357AD574" w14:textId="77777777" w:rsidR="000154B9" w:rsidRDefault="00C74C36" w:rsidP="00C74C36">
      <w:pPr>
        <w:rPr>
          <w:sz w:val="20"/>
          <w:szCs w:val="20"/>
        </w:rPr>
      </w:pPr>
      <w:r w:rsidRPr="00157E44">
        <w:rPr>
          <w:b/>
          <w:sz w:val="20"/>
          <w:szCs w:val="20"/>
        </w:rPr>
        <w:tab/>
        <w:t>Charge Interest Past Due:</w:t>
      </w:r>
      <w:r w:rsidRPr="00157E44">
        <w:rPr>
          <w:sz w:val="20"/>
          <w:szCs w:val="20"/>
        </w:rPr>
        <w:t xml:space="preserve">  This determines if the customer will be charged late fees.</w:t>
      </w:r>
    </w:p>
    <w:p w14:paraId="445B98A2" w14:textId="77777777" w:rsidR="00C74C36" w:rsidRDefault="00C74C36" w:rsidP="00C74C36">
      <w:pPr>
        <w:rPr>
          <w:sz w:val="20"/>
          <w:szCs w:val="20"/>
        </w:rPr>
      </w:pPr>
    </w:p>
    <w:p w14:paraId="08FB625C" w14:textId="77777777" w:rsidR="004E14F5" w:rsidRDefault="004E14F5" w:rsidP="00C74C36">
      <w:pPr>
        <w:rPr>
          <w:noProof/>
          <w:sz w:val="20"/>
          <w:szCs w:val="20"/>
        </w:rPr>
      </w:pPr>
      <w:r>
        <w:rPr>
          <w:noProof/>
          <w:sz w:val="20"/>
          <w:szCs w:val="20"/>
        </w:rPr>
        <w:drawing>
          <wp:inline distT="0" distB="0" distL="0" distR="0" wp14:anchorId="3C3FC491" wp14:editId="7564B016">
            <wp:extent cx="4799318" cy="3657600"/>
            <wp:effectExtent l="25400" t="0" r="1282" b="0"/>
            <wp:docPr id="2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srcRect/>
                    <a:stretch>
                      <a:fillRect/>
                    </a:stretch>
                  </pic:blipFill>
                  <pic:spPr bwMode="auto">
                    <a:xfrm>
                      <a:off x="0" y="0"/>
                      <a:ext cx="4799318" cy="3657600"/>
                    </a:xfrm>
                    <a:prstGeom prst="rect">
                      <a:avLst/>
                    </a:prstGeom>
                    <a:noFill/>
                    <a:ln w="9525">
                      <a:noFill/>
                      <a:miter lim="800000"/>
                      <a:headEnd/>
                      <a:tailEnd/>
                    </a:ln>
                  </pic:spPr>
                </pic:pic>
              </a:graphicData>
            </a:graphic>
          </wp:inline>
        </w:drawing>
      </w:r>
    </w:p>
    <w:p w14:paraId="2EF91F4A" w14:textId="77777777" w:rsidR="004E14F5" w:rsidRDefault="004E14F5" w:rsidP="00C74C36">
      <w:pPr>
        <w:rPr>
          <w:noProof/>
          <w:sz w:val="20"/>
          <w:szCs w:val="20"/>
        </w:rPr>
      </w:pPr>
    </w:p>
    <w:p w14:paraId="263238BE" w14:textId="77777777" w:rsidR="004E14F5" w:rsidRDefault="004E14F5" w:rsidP="00C74C36">
      <w:pPr>
        <w:rPr>
          <w:noProof/>
          <w:sz w:val="20"/>
          <w:szCs w:val="20"/>
        </w:rPr>
      </w:pPr>
    </w:p>
    <w:p w14:paraId="6FB7A936" w14:textId="77777777" w:rsidR="004E14F5" w:rsidRDefault="004E14F5" w:rsidP="00C74C36">
      <w:pPr>
        <w:rPr>
          <w:noProof/>
          <w:sz w:val="20"/>
          <w:szCs w:val="20"/>
        </w:rPr>
      </w:pPr>
    </w:p>
    <w:p w14:paraId="73E374CD" w14:textId="77777777" w:rsidR="004E14F5" w:rsidRDefault="004E14F5" w:rsidP="00C74C36">
      <w:pPr>
        <w:rPr>
          <w:noProof/>
          <w:sz w:val="20"/>
          <w:szCs w:val="20"/>
        </w:rPr>
      </w:pPr>
    </w:p>
    <w:p w14:paraId="7804C3CC" w14:textId="77777777" w:rsidR="004E14F5" w:rsidRDefault="004E14F5" w:rsidP="00C74C36">
      <w:pPr>
        <w:rPr>
          <w:noProof/>
          <w:sz w:val="20"/>
          <w:szCs w:val="20"/>
        </w:rPr>
      </w:pPr>
    </w:p>
    <w:p w14:paraId="69D85587" w14:textId="77777777" w:rsidR="004E14F5" w:rsidRDefault="004E14F5" w:rsidP="00C74C36">
      <w:pPr>
        <w:rPr>
          <w:noProof/>
          <w:sz w:val="20"/>
          <w:szCs w:val="20"/>
        </w:rPr>
      </w:pPr>
    </w:p>
    <w:p w14:paraId="2B5615F4" w14:textId="77777777" w:rsidR="004E14F5" w:rsidRDefault="004E14F5" w:rsidP="00C74C36">
      <w:pPr>
        <w:rPr>
          <w:noProof/>
          <w:sz w:val="20"/>
          <w:szCs w:val="20"/>
        </w:rPr>
      </w:pPr>
    </w:p>
    <w:p w14:paraId="2094F96D" w14:textId="77777777" w:rsidR="0098151F" w:rsidRDefault="0098151F" w:rsidP="00C74C36">
      <w:pPr>
        <w:rPr>
          <w:noProof/>
          <w:sz w:val="20"/>
          <w:szCs w:val="20"/>
        </w:rPr>
      </w:pPr>
    </w:p>
    <w:p w14:paraId="0E317E87" w14:textId="77777777" w:rsidR="004E14F5" w:rsidRDefault="004E14F5" w:rsidP="00C74C36">
      <w:pPr>
        <w:rPr>
          <w:noProof/>
          <w:sz w:val="20"/>
          <w:szCs w:val="20"/>
        </w:rPr>
      </w:pPr>
    </w:p>
    <w:p w14:paraId="1BCFAFCD" w14:textId="77777777" w:rsidR="004E14F5" w:rsidRDefault="004E14F5" w:rsidP="00C74C36">
      <w:pPr>
        <w:rPr>
          <w:noProof/>
          <w:sz w:val="20"/>
          <w:szCs w:val="20"/>
        </w:rPr>
      </w:pPr>
    </w:p>
    <w:p w14:paraId="09980C24" w14:textId="77777777" w:rsidR="00C74C36" w:rsidRDefault="00C74C36" w:rsidP="00C74C36">
      <w:pPr>
        <w:rPr>
          <w:sz w:val="20"/>
          <w:szCs w:val="20"/>
        </w:rPr>
      </w:pPr>
    </w:p>
    <w:p w14:paraId="1A904D26" w14:textId="77777777" w:rsidR="003D438C" w:rsidRDefault="003D438C" w:rsidP="009715D9">
      <w:pPr>
        <w:pStyle w:val="PSAHeading2"/>
      </w:pPr>
      <w:bookmarkStart w:id="20" w:name="_Toc246152944"/>
      <w:bookmarkStart w:id="21" w:name="_Toc247523873"/>
    </w:p>
    <w:p w14:paraId="29166B31" w14:textId="77777777" w:rsidR="00C74C36" w:rsidRDefault="00C74C36" w:rsidP="009715D9">
      <w:pPr>
        <w:pStyle w:val="PSAHeading2"/>
        <w:rPr>
          <w:sz w:val="20"/>
          <w:szCs w:val="20"/>
        </w:rPr>
      </w:pPr>
      <w:bookmarkStart w:id="22" w:name="_Toc358368698"/>
      <w:r w:rsidRPr="00AC4A4C">
        <w:t>Credit Card Information</w:t>
      </w:r>
      <w:bookmarkEnd w:id="20"/>
      <w:bookmarkEnd w:id="21"/>
      <w:bookmarkEnd w:id="22"/>
      <w:r>
        <w:rPr>
          <w:sz w:val="20"/>
          <w:szCs w:val="20"/>
        </w:rPr>
        <w:t xml:space="preserve">  </w:t>
      </w:r>
    </w:p>
    <w:p w14:paraId="5C1AED6C" w14:textId="77777777" w:rsidR="00C74C36" w:rsidRPr="00157E44" w:rsidRDefault="00C74C36" w:rsidP="00C74C36">
      <w:pPr>
        <w:rPr>
          <w:sz w:val="20"/>
          <w:szCs w:val="20"/>
        </w:rPr>
      </w:pPr>
      <w:r w:rsidRPr="00157E44">
        <w:rPr>
          <w:sz w:val="20"/>
          <w:szCs w:val="20"/>
        </w:rPr>
        <w:t>If the customer requests to pay his monthly statement automatically via</w:t>
      </w:r>
      <w:r>
        <w:rPr>
          <w:sz w:val="20"/>
          <w:szCs w:val="20"/>
        </w:rPr>
        <w:t xml:space="preserve"> credit card, this tab</w:t>
      </w:r>
      <w:r w:rsidRPr="00157E44">
        <w:rPr>
          <w:sz w:val="20"/>
          <w:szCs w:val="20"/>
        </w:rPr>
        <w:t xml:space="preserve"> captures all the information for the transaction.</w:t>
      </w:r>
    </w:p>
    <w:p w14:paraId="10133209" w14:textId="77777777" w:rsidR="00C74C36" w:rsidRPr="00157E44" w:rsidRDefault="00C74C36" w:rsidP="00C74C36">
      <w:pPr>
        <w:rPr>
          <w:sz w:val="20"/>
          <w:szCs w:val="20"/>
        </w:rPr>
      </w:pPr>
    </w:p>
    <w:p w14:paraId="4B734907" w14:textId="5977D42A" w:rsidR="00C74C36" w:rsidRPr="00157E44" w:rsidRDefault="00C74C36" w:rsidP="00C74C36">
      <w:pPr>
        <w:ind w:left="720"/>
        <w:rPr>
          <w:sz w:val="20"/>
          <w:szCs w:val="20"/>
        </w:rPr>
      </w:pPr>
      <w:r w:rsidRPr="008932C6">
        <w:rPr>
          <w:sz w:val="20"/>
          <w:szCs w:val="20"/>
        </w:rPr>
        <w:t>Check the</w:t>
      </w:r>
      <w:r w:rsidRPr="00157E44">
        <w:rPr>
          <w:b/>
          <w:sz w:val="20"/>
          <w:szCs w:val="20"/>
        </w:rPr>
        <w:t xml:space="preserve"> </w:t>
      </w:r>
      <w:r w:rsidRPr="008932C6">
        <w:rPr>
          <w:b/>
          <w:sz w:val="20"/>
          <w:szCs w:val="20"/>
        </w:rPr>
        <w:t>Bill To Credit Card</w:t>
      </w:r>
      <w:r w:rsidRPr="008932C6">
        <w:rPr>
          <w:sz w:val="20"/>
          <w:szCs w:val="20"/>
        </w:rPr>
        <w:t xml:space="preserve"> Box</w:t>
      </w:r>
      <w:r w:rsidRPr="00157E44">
        <w:rPr>
          <w:sz w:val="20"/>
          <w:szCs w:val="20"/>
        </w:rPr>
        <w:t xml:space="preserve">.  Information </w:t>
      </w:r>
      <w:r w:rsidR="003D438C">
        <w:rPr>
          <w:sz w:val="20"/>
          <w:szCs w:val="20"/>
        </w:rPr>
        <w:t>will be submitted to credit card vendor for tokenization.  If you un-check the Bill To box after initial install t</w:t>
      </w:r>
      <w:r w:rsidR="006F5519">
        <w:rPr>
          <w:sz w:val="20"/>
          <w:szCs w:val="20"/>
        </w:rPr>
        <w:t xml:space="preserve">he token will be deleted and a </w:t>
      </w:r>
      <w:r w:rsidR="003D438C">
        <w:rPr>
          <w:sz w:val="20"/>
          <w:szCs w:val="20"/>
        </w:rPr>
        <w:t>new token created.</w:t>
      </w:r>
      <w:r w:rsidR="006F5519">
        <w:rPr>
          <w:sz w:val="20"/>
          <w:szCs w:val="20"/>
        </w:rPr>
        <w:t xml:space="preserve">  The credit card informat</w:t>
      </w:r>
      <w:r w:rsidR="00BA0BCE">
        <w:rPr>
          <w:sz w:val="20"/>
          <w:szCs w:val="20"/>
        </w:rPr>
        <w:t>ion will be cleared and the word</w:t>
      </w:r>
      <w:r w:rsidR="006F5519">
        <w:rPr>
          <w:sz w:val="20"/>
          <w:szCs w:val="20"/>
        </w:rPr>
        <w:t xml:space="preserve"> </w:t>
      </w:r>
      <w:r w:rsidR="00BA0BCE">
        <w:rPr>
          <w:sz w:val="20"/>
          <w:szCs w:val="20"/>
        </w:rPr>
        <w:t>‘</w:t>
      </w:r>
      <w:r w:rsidR="006F5519">
        <w:rPr>
          <w:sz w:val="20"/>
          <w:szCs w:val="20"/>
        </w:rPr>
        <w:t>Token</w:t>
      </w:r>
      <w:r w:rsidR="00BA0BCE">
        <w:rPr>
          <w:sz w:val="20"/>
          <w:szCs w:val="20"/>
        </w:rPr>
        <w:t>’</w:t>
      </w:r>
      <w:r w:rsidR="006F5519">
        <w:rPr>
          <w:sz w:val="20"/>
          <w:szCs w:val="20"/>
        </w:rPr>
        <w:t xml:space="preserve"> will appear on the tab</w:t>
      </w:r>
      <w:r w:rsidR="00BA0BCE">
        <w:rPr>
          <w:sz w:val="20"/>
          <w:szCs w:val="20"/>
        </w:rPr>
        <w:t xml:space="preserve"> with the type of card and</w:t>
      </w:r>
      <w:r w:rsidR="006F5519">
        <w:rPr>
          <w:sz w:val="20"/>
          <w:szCs w:val="20"/>
        </w:rPr>
        <w:t xml:space="preserve"> the last four digits of the </w:t>
      </w:r>
      <w:r w:rsidR="00BA0BCE">
        <w:rPr>
          <w:sz w:val="20"/>
          <w:szCs w:val="20"/>
        </w:rPr>
        <w:t>c</w:t>
      </w:r>
      <w:r w:rsidR="006F5519">
        <w:rPr>
          <w:sz w:val="20"/>
          <w:szCs w:val="20"/>
        </w:rPr>
        <w:t>ard.  The expiration date will remain for review as needed.</w:t>
      </w:r>
    </w:p>
    <w:p w14:paraId="20C56F81" w14:textId="77777777" w:rsidR="00C74C36" w:rsidRPr="00157E44" w:rsidRDefault="00C74C36" w:rsidP="00C74C36">
      <w:pPr>
        <w:rPr>
          <w:sz w:val="20"/>
          <w:szCs w:val="20"/>
        </w:rPr>
      </w:pPr>
    </w:p>
    <w:p w14:paraId="51537929" w14:textId="77777777" w:rsidR="00C74C36" w:rsidRPr="00157E44" w:rsidRDefault="00C74C36" w:rsidP="00C74C36">
      <w:pPr>
        <w:rPr>
          <w:sz w:val="20"/>
          <w:szCs w:val="20"/>
        </w:rPr>
      </w:pPr>
      <w:r w:rsidRPr="00157E44">
        <w:rPr>
          <w:sz w:val="20"/>
          <w:szCs w:val="20"/>
        </w:rPr>
        <w:tab/>
      </w:r>
      <w:r w:rsidRPr="00157E44">
        <w:rPr>
          <w:b/>
          <w:sz w:val="20"/>
          <w:szCs w:val="20"/>
        </w:rPr>
        <w:t>Name on Credit Card:</w:t>
      </w:r>
      <w:r w:rsidRPr="00157E44">
        <w:rPr>
          <w:sz w:val="20"/>
          <w:szCs w:val="20"/>
        </w:rPr>
        <w:t xml:space="preserve">  Exact name as displayed on the card.</w:t>
      </w:r>
    </w:p>
    <w:p w14:paraId="0A5BF6CF" w14:textId="77777777" w:rsidR="00C74C36" w:rsidRPr="00157E44" w:rsidRDefault="00C74C36" w:rsidP="00C74C36">
      <w:pPr>
        <w:rPr>
          <w:sz w:val="20"/>
          <w:szCs w:val="20"/>
        </w:rPr>
      </w:pPr>
      <w:r w:rsidRPr="00157E44">
        <w:rPr>
          <w:sz w:val="20"/>
          <w:szCs w:val="20"/>
        </w:rPr>
        <w:tab/>
      </w:r>
    </w:p>
    <w:p w14:paraId="05181FAC" w14:textId="77777777" w:rsidR="00C74C36" w:rsidRPr="00157E44" w:rsidRDefault="00C74C36" w:rsidP="00C74C36">
      <w:pPr>
        <w:ind w:firstLine="720"/>
        <w:rPr>
          <w:sz w:val="20"/>
          <w:szCs w:val="20"/>
        </w:rPr>
      </w:pPr>
      <w:r w:rsidRPr="00157E44">
        <w:rPr>
          <w:b/>
          <w:sz w:val="20"/>
          <w:szCs w:val="20"/>
        </w:rPr>
        <w:t>Card Number:</w:t>
      </w:r>
      <w:r w:rsidRPr="00157E44">
        <w:rPr>
          <w:sz w:val="20"/>
          <w:szCs w:val="20"/>
        </w:rPr>
        <w:t xml:space="preserve">  Enter the card number or scan via card reader.</w:t>
      </w:r>
    </w:p>
    <w:p w14:paraId="0983AD01" w14:textId="77777777" w:rsidR="00C74C36" w:rsidRPr="00157E44" w:rsidRDefault="00C74C36" w:rsidP="00C74C36">
      <w:pPr>
        <w:rPr>
          <w:sz w:val="20"/>
          <w:szCs w:val="20"/>
        </w:rPr>
      </w:pPr>
      <w:r w:rsidRPr="00157E44">
        <w:rPr>
          <w:sz w:val="20"/>
          <w:szCs w:val="20"/>
        </w:rPr>
        <w:tab/>
      </w:r>
    </w:p>
    <w:p w14:paraId="1B90B697" w14:textId="77777777" w:rsidR="00C74C36" w:rsidRPr="00157E44" w:rsidRDefault="00C74C36" w:rsidP="00C74C36">
      <w:pPr>
        <w:ind w:firstLine="720"/>
        <w:rPr>
          <w:sz w:val="20"/>
          <w:szCs w:val="20"/>
        </w:rPr>
      </w:pPr>
      <w:r w:rsidRPr="00157E44">
        <w:rPr>
          <w:b/>
          <w:sz w:val="20"/>
          <w:szCs w:val="20"/>
        </w:rPr>
        <w:t>Expiration Date:</w:t>
      </w:r>
      <w:r w:rsidRPr="00157E44">
        <w:rPr>
          <w:sz w:val="20"/>
          <w:szCs w:val="20"/>
        </w:rPr>
        <w:t xml:space="preserve">  Select the expiration month and year</w:t>
      </w:r>
      <w:r>
        <w:rPr>
          <w:sz w:val="20"/>
          <w:szCs w:val="20"/>
        </w:rPr>
        <w:t>; enter</w:t>
      </w:r>
      <w:r w:rsidRPr="00157E44">
        <w:rPr>
          <w:sz w:val="20"/>
          <w:szCs w:val="20"/>
        </w:rPr>
        <w:t xml:space="preserve"> 01 </w:t>
      </w:r>
      <w:r>
        <w:rPr>
          <w:sz w:val="20"/>
          <w:szCs w:val="20"/>
        </w:rPr>
        <w:t>for day</w:t>
      </w:r>
      <w:r w:rsidRPr="00157E44">
        <w:rPr>
          <w:sz w:val="20"/>
          <w:szCs w:val="20"/>
        </w:rPr>
        <w:t>.</w:t>
      </w:r>
    </w:p>
    <w:p w14:paraId="19B96D50" w14:textId="77777777" w:rsidR="00C74C36" w:rsidRPr="00157E44" w:rsidRDefault="00C74C36" w:rsidP="00C74C36">
      <w:pPr>
        <w:rPr>
          <w:sz w:val="20"/>
          <w:szCs w:val="20"/>
        </w:rPr>
      </w:pPr>
      <w:r w:rsidRPr="00157E44">
        <w:rPr>
          <w:sz w:val="20"/>
          <w:szCs w:val="20"/>
        </w:rPr>
        <w:tab/>
      </w:r>
    </w:p>
    <w:p w14:paraId="79A36136" w14:textId="77777777" w:rsidR="00C74C36" w:rsidRPr="00157E44" w:rsidRDefault="00C74C36" w:rsidP="00DB1872">
      <w:pPr>
        <w:ind w:left="720"/>
        <w:rPr>
          <w:sz w:val="20"/>
          <w:szCs w:val="20"/>
        </w:rPr>
      </w:pPr>
      <w:r w:rsidRPr="00157E44">
        <w:rPr>
          <w:b/>
          <w:sz w:val="20"/>
          <w:szCs w:val="20"/>
        </w:rPr>
        <w:t>Max Amount:</w:t>
      </w:r>
      <w:r w:rsidRPr="00157E44">
        <w:rPr>
          <w:sz w:val="20"/>
          <w:szCs w:val="20"/>
        </w:rPr>
        <w:t xml:space="preserve">  Entering an amount here limits the amount to be charged to the credit card</w:t>
      </w:r>
      <w:r w:rsidR="00DB1872">
        <w:rPr>
          <w:sz w:val="20"/>
          <w:szCs w:val="20"/>
        </w:rPr>
        <w:t xml:space="preserve"> </w:t>
      </w:r>
      <w:r w:rsidRPr="00157E44">
        <w:rPr>
          <w:sz w:val="20"/>
          <w:szCs w:val="20"/>
        </w:rPr>
        <w:t>mo</w:t>
      </w:r>
      <w:r>
        <w:rPr>
          <w:sz w:val="20"/>
          <w:szCs w:val="20"/>
        </w:rPr>
        <w:t>nthly.  This can be helpful for those on a</w:t>
      </w:r>
      <w:r w:rsidRPr="00157E44">
        <w:rPr>
          <w:sz w:val="20"/>
          <w:szCs w:val="20"/>
        </w:rPr>
        <w:t xml:space="preserve"> fixed income or people on a budget.  If the balance on the statement is more than the collectable amount</w:t>
      </w:r>
      <w:r>
        <w:rPr>
          <w:sz w:val="20"/>
          <w:szCs w:val="20"/>
        </w:rPr>
        <w:t>,</w:t>
      </w:r>
      <w:r w:rsidRPr="00157E44">
        <w:rPr>
          <w:sz w:val="20"/>
          <w:szCs w:val="20"/>
        </w:rPr>
        <w:t xml:space="preserve"> the statement will show the payment by credit card and the remainder of the balance owed. </w:t>
      </w:r>
    </w:p>
    <w:p w14:paraId="0BD55BF1" w14:textId="77777777" w:rsidR="00C74C36" w:rsidRPr="00157E44" w:rsidRDefault="00C74C36" w:rsidP="00C74C36">
      <w:pPr>
        <w:ind w:left="720"/>
        <w:rPr>
          <w:sz w:val="20"/>
          <w:szCs w:val="20"/>
        </w:rPr>
      </w:pPr>
    </w:p>
    <w:p w14:paraId="1334E1D4" w14:textId="77777777" w:rsidR="00C74C36" w:rsidRPr="00157E44" w:rsidRDefault="00C74C36" w:rsidP="00C74C36">
      <w:pPr>
        <w:ind w:left="720"/>
        <w:rPr>
          <w:sz w:val="20"/>
          <w:szCs w:val="20"/>
        </w:rPr>
      </w:pPr>
      <w:r w:rsidRPr="00157E44">
        <w:rPr>
          <w:b/>
          <w:sz w:val="20"/>
          <w:szCs w:val="20"/>
        </w:rPr>
        <w:t>Credit Card Limit:</w:t>
      </w:r>
      <w:r w:rsidRPr="00157E44">
        <w:rPr>
          <w:sz w:val="20"/>
          <w:szCs w:val="20"/>
        </w:rPr>
        <w:t xml:space="preserve">  Not used at this time.</w:t>
      </w:r>
    </w:p>
    <w:p w14:paraId="6EC83B1C" w14:textId="77777777" w:rsidR="00C74C36" w:rsidRPr="00157E44" w:rsidRDefault="00C74C36" w:rsidP="00C74C36">
      <w:pPr>
        <w:ind w:left="720"/>
        <w:rPr>
          <w:sz w:val="20"/>
          <w:szCs w:val="20"/>
        </w:rPr>
      </w:pPr>
    </w:p>
    <w:p w14:paraId="12908AC0" w14:textId="77777777" w:rsidR="00614613" w:rsidRDefault="00614613" w:rsidP="00614613">
      <w:pPr>
        <w:rPr>
          <w:sz w:val="20"/>
          <w:szCs w:val="20"/>
        </w:rPr>
      </w:pPr>
    </w:p>
    <w:p w14:paraId="4E2798AD" w14:textId="77777777" w:rsidR="00C74C36" w:rsidRDefault="004E14F5" w:rsidP="00614613">
      <w:pPr>
        <w:rPr>
          <w:sz w:val="20"/>
          <w:szCs w:val="20"/>
        </w:rPr>
      </w:pPr>
      <w:r>
        <w:rPr>
          <w:noProof/>
          <w:sz w:val="20"/>
          <w:szCs w:val="20"/>
        </w:rPr>
        <w:drawing>
          <wp:inline distT="0" distB="0" distL="0" distR="0" wp14:anchorId="32C42BC9" wp14:editId="2AD09829">
            <wp:extent cx="4799318" cy="3657600"/>
            <wp:effectExtent l="25400" t="0" r="1282" b="0"/>
            <wp:docPr id="2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srcRect/>
                    <a:stretch>
                      <a:fillRect/>
                    </a:stretch>
                  </pic:blipFill>
                  <pic:spPr bwMode="auto">
                    <a:xfrm>
                      <a:off x="0" y="0"/>
                      <a:ext cx="4799318" cy="3657600"/>
                    </a:xfrm>
                    <a:prstGeom prst="rect">
                      <a:avLst/>
                    </a:prstGeom>
                    <a:noFill/>
                    <a:ln w="9525">
                      <a:noFill/>
                      <a:miter lim="800000"/>
                      <a:headEnd/>
                      <a:tailEnd/>
                    </a:ln>
                  </pic:spPr>
                </pic:pic>
              </a:graphicData>
            </a:graphic>
          </wp:inline>
        </w:drawing>
      </w:r>
    </w:p>
    <w:p w14:paraId="60191623" w14:textId="77777777" w:rsidR="00C74C36" w:rsidRDefault="00C74C36" w:rsidP="00C74C36">
      <w:pPr>
        <w:rPr>
          <w:b/>
          <w:sz w:val="20"/>
          <w:szCs w:val="20"/>
        </w:rPr>
      </w:pPr>
    </w:p>
    <w:p w14:paraId="3D732F21" w14:textId="77777777" w:rsidR="00C74C36" w:rsidRDefault="00C74C36" w:rsidP="00C74C36">
      <w:pPr>
        <w:rPr>
          <w:b/>
          <w:sz w:val="20"/>
          <w:szCs w:val="20"/>
        </w:rPr>
      </w:pPr>
    </w:p>
    <w:p w14:paraId="06E3ECD8" w14:textId="77777777" w:rsidR="00C74C36" w:rsidRDefault="00C74C36" w:rsidP="00C74C36">
      <w:pPr>
        <w:rPr>
          <w:b/>
          <w:sz w:val="20"/>
          <w:szCs w:val="20"/>
        </w:rPr>
      </w:pPr>
    </w:p>
    <w:p w14:paraId="7101C480" w14:textId="77777777" w:rsidR="00C74C36" w:rsidRDefault="00C74C36" w:rsidP="00C74C36">
      <w:pPr>
        <w:rPr>
          <w:b/>
          <w:sz w:val="20"/>
          <w:szCs w:val="20"/>
        </w:rPr>
      </w:pPr>
    </w:p>
    <w:p w14:paraId="6BDC5EE1" w14:textId="77777777" w:rsidR="004E14F5" w:rsidRDefault="004E14F5" w:rsidP="00C74C36">
      <w:pPr>
        <w:rPr>
          <w:b/>
          <w:sz w:val="20"/>
          <w:szCs w:val="20"/>
        </w:rPr>
      </w:pPr>
    </w:p>
    <w:p w14:paraId="0030CBAA" w14:textId="77777777" w:rsidR="004E14F5" w:rsidRDefault="004E14F5" w:rsidP="00C74C36">
      <w:pPr>
        <w:rPr>
          <w:b/>
          <w:sz w:val="20"/>
          <w:szCs w:val="20"/>
        </w:rPr>
      </w:pPr>
    </w:p>
    <w:p w14:paraId="6B01D7DA" w14:textId="77777777" w:rsidR="004E14F5" w:rsidRDefault="004E14F5" w:rsidP="00C74C36">
      <w:pPr>
        <w:rPr>
          <w:b/>
          <w:sz w:val="20"/>
          <w:szCs w:val="20"/>
        </w:rPr>
      </w:pPr>
    </w:p>
    <w:p w14:paraId="40C2AEA6" w14:textId="77777777" w:rsidR="002B64DC" w:rsidRDefault="002B64DC" w:rsidP="00C74C36">
      <w:pPr>
        <w:rPr>
          <w:b/>
          <w:sz w:val="20"/>
          <w:szCs w:val="20"/>
        </w:rPr>
      </w:pPr>
    </w:p>
    <w:p w14:paraId="07B2E01D" w14:textId="77777777" w:rsidR="00C74C36" w:rsidRDefault="00C74C36" w:rsidP="00C74C36">
      <w:pPr>
        <w:rPr>
          <w:b/>
          <w:sz w:val="20"/>
          <w:szCs w:val="20"/>
        </w:rPr>
      </w:pPr>
    </w:p>
    <w:p w14:paraId="744C68C9" w14:textId="77777777" w:rsidR="0098151F" w:rsidRDefault="0098151F" w:rsidP="00C74C36">
      <w:pPr>
        <w:rPr>
          <w:b/>
          <w:sz w:val="20"/>
          <w:szCs w:val="20"/>
        </w:rPr>
      </w:pPr>
    </w:p>
    <w:p w14:paraId="325CE653" w14:textId="77777777" w:rsidR="00C74C36" w:rsidRDefault="00C74C36" w:rsidP="00C74C36">
      <w:pPr>
        <w:rPr>
          <w:b/>
          <w:sz w:val="20"/>
          <w:szCs w:val="20"/>
        </w:rPr>
      </w:pPr>
    </w:p>
    <w:p w14:paraId="30FCC902" w14:textId="77777777" w:rsidR="00C74C36" w:rsidRDefault="00C74C36" w:rsidP="00C74C36">
      <w:pPr>
        <w:rPr>
          <w:b/>
          <w:sz w:val="20"/>
          <w:szCs w:val="20"/>
        </w:rPr>
      </w:pPr>
    </w:p>
    <w:p w14:paraId="6CB816CF" w14:textId="77777777" w:rsidR="000154B9" w:rsidRDefault="00C74C36" w:rsidP="009715D9">
      <w:pPr>
        <w:pStyle w:val="PSAHeading2"/>
      </w:pPr>
      <w:bookmarkStart w:id="23" w:name="_Toc246152945"/>
      <w:bookmarkStart w:id="24" w:name="_Toc247523874"/>
      <w:bookmarkStart w:id="25" w:name="_Toc358368699"/>
      <w:r w:rsidRPr="00AC4A4C">
        <w:t>ACH Information</w:t>
      </w:r>
      <w:r>
        <w:t xml:space="preserve"> Tab</w:t>
      </w:r>
      <w:bookmarkEnd w:id="23"/>
      <w:bookmarkEnd w:id="24"/>
      <w:bookmarkEnd w:id="25"/>
    </w:p>
    <w:p w14:paraId="6D4FEF2B" w14:textId="77777777" w:rsidR="00C74C36" w:rsidRPr="00157E44" w:rsidRDefault="00C74C36" w:rsidP="00C74C36">
      <w:pPr>
        <w:rPr>
          <w:sz w:val="20"/>
          <w:szCs w:val="20"/>
        </w:rPr>
      </w:pPr>
      <w:r w:rsidRPr="00157E44">
        <w:rPr>
          <w:sz w:val="20"/>
          <w:szCs w:val="20"/>
        </w:rPr>
        <w:t>Used if the customer wants to draft his checking or savings account monthly to pay for his service.</w:t>
      </w:r>
    </w:p>
    <w:p w14:paraId="2E973B16" w14:textId="77777777" w:rsidR="00C74C36" w:rsidRPr="00157E44" w:rsidRDefault="00C74C36" w:rsidP="00C74C36">
      <w:pPr>
        <w:rPr>
          <w:b/>
          <w:sz w:val="20"/>
          <w:szCs w:val="20"/>
        </w:rPr>
      </w:pPr>
    </w:p>
    <w:p w14:paraId="111777A1" w14:textId="1DE88C86" w:rsidR="00C74C36" w:rsidRDefault="00C74C36" w:rsidP="00405339">
      <w:pPr>
        <w:ind w:left="720"/>
        <w:rPr>
          <w:sz w:val="20"/>
          <w:szCs w:val="20"/>
        </w:rPr>
      </w:pPr>
      <w:r w:rsidRPr="008932C6">
        <w:rPr>
          <w:sz w:val="20"/>
          <w:szCs w:val="20"/>
        </w:rPr>
        <w:t>Check the</w:t>
      </w:r>
      <w:r w:rsidRPr="00157E44">
        <w:rPr>
          <w:b/>
          <w:sz w:val="20"/>
          <w:szCs w:val="20"/>
        </w:rPr>
        <w:t xml:space="preserve"> </w:t>
      </w:r>
      <w:r>
        <w:rPr>
          <w:b/>
          <w:sz w:val="20"/>
          <w:szCs w:val="20"/>
        </w:rPr>
        <w:t>Bill t</w:t>
      </w:r>
      <w:r w:rsidRPr="008932C6">
        <w:rPr>
          <w:b/>
          <w:sz w:val="20"/>
          <w:szCs w:val="20"/>
        </w:rPr>
        <w:t>o ACH</w:t>
      </w:r>
      <w:r>
        <w:rPr>
          <w:sz w:val="20"/>
          <w:szCs w:val="20"/>
        </w:rPr>
        <w:t xml:space="preserve"> box</w:t>
      </w:r>
      <w:r w:rsidRPr="00157E44">
        <w:rPr>
          <w:sz w:val="20"/>
          <w:szCs w:val="20"/>
        </w:rPr>
        <w:t xml:space="preserve">. </w:t>
      </w:r>
      <w:r w:rsidR="00405339" w:rsidRPr="00157E44">
        <w:rPr>
          <w:sz w:val="20"/>
          <w:szCs w:val="20"/>
        </w:rPr>
        <w:t xml:space="preserve">Information </w:t>
      </w:r>
      <w:r w:rsidR="00405339">
        <w:rPr>
          <w:sz w:val="20"/>
          <w:szCs w:val="20"/>
        </w:rPr>
        <w:t xml:space="preserve">will be submitted to Authorize.net for tokenization.  If you un-check the Bill To box after initial install the token will be deleted and a new token created.  The </w:t>
      </w:r>
      <w:r w:rsidR="00BA0BCE">
        <w:rPr>
          <w:sz w:val="20"/>
          <w:szCs w:val="20"/>
        </w:rPr>
        <w:t>account number and transit records will be cleared. I</w:t>
      </w:r>
      <w:r w:rsidR="00405339">
        <w:rPr>
          <w:sz w:val="20"/>
          <w:szCs w:val="20"/>
        </w:rPr>
        <w:t>nformation will be cleared and the wor</w:t>
      </w:r>
      <w:r w:rsidR="00BA0BCE">
        <w:rPr>
          <w:sz w:val="20"/>
          <w:szCs w:val="20"/>
        </w:rPr>
        <w:t>d</w:t>
      </w:r>
      <w:r w:rsidR="00405339">
        <w:rPr>
          <w:sz w:val="20"/>
          <w:szCs w:val="20"/>
        </w:rPr>
        <w:t xml:space="preserve"> </w:t>
      </w:r>
      <w:r w:rsidR="00BA0BCE">
        <w:rPr>
          <w:sz w:val="20"/>
          <w:szCs w:val="20"/>
        </w:rPr>
        <w:t>‘</w:t>
      </w:r>
      <w:r w:rsidR="00405339">
        <w:rPr>
          <w:sz w:val="20"/>
          <w:szCs w:val="20"/>
        </w:rPr>
        <w:t>Token</w:t>
      </w:r>
      <w:r w:rsidR="00BA0BCE">
        <w:rPr>
          <w:sz w:val="20"/>
          <w:szCs w:val="20"/>
        </w:rPr>
        <w:t>’</w:t>
      </w:r>
      <w:r w:rsidR="00405339">
        <w:rPr>
          <w:sz w:val="20"/>
          <w:szCs w:val="20"/>
        </w:rPr>
        <w:t xml:space="preserve"> will appear on the tab with the last four digits of the </w:t>
      </w:r>
      <w:r w:rsidR="00BA0BCE">
        <w:rPr>
          <w:sz w:val="20"/>
          <w:szCs w:val="20"/>
        </w:rPr>
        <w:t>account number</w:t>
      </w:r>
      <w:r w:rsidR="00405339">
        <w:rPr>
          <w:sz w:val="20"/>
          <w:szCs w:val="20"/>
        </w:rPr>
        <w:t xml:space="preserve">.  </w:t>
      </w:r>
    </w:p>
    <w:p w14:paraId="3BAFC0B0" w14:textId="77777777" w:rsidR="00BA0BCE" w:rsidRPr="00157E44" w:rsidRDefault="00BA0BCE" w:rsidP="00405339">
      <w:pPr>
        <w:ind w:left="720"/>
        <w:rPr>
          <w:sz w:val="20"/>
          <w:szCs w:val="20"/>
        </w:rPr>
      </w:pPr>
    </w:p>
    <w:p w14:paraId="4C551B40" w14:textId="77777777" w:rsidR="00C74C36" w:rsidRPr="00157E44" w:rsidRDefault="00C74C36" w:rsidP="00C74C36">
      <w:pPr>
        <w:rPr>
          <w:sz w:val="20"/>
          <w:szCs w:val="20"/>
        </w:rPr>
      </w:pPr>
      <w:r w:rsidRPr="00157E44">
        <w:rPr>
          <w:sz w:val="20"/>
          <w:szCs w:val="20"/>
        </w:rPr>
        <w:tab/>
      </w:r>
      <w:r w:rsidRPr="00157E44">
        <w:rPr>
          <w:b/>
          <w:sz w:val="20"/>
          <w:szCs w:val="20"/>
        </w:rPr>
        <w:t>Account Number</w:t>
      </w:r>
      <w:r w:rsidRPr="00157E44">
        <w:rPr>
          <w:sz w:val="20"/>
          <w:szCs w:val="20"/>
        </w:rPr>
        <w:t>:  Enter the individual’s checking/savings account number.</w:t>
      </w:r>
    </w:p>
    <w:p w14:paraId="78035631" w14:textId="77777777" w:rsidR="00C74C36" w:rsidRPr="00157E44" w:rsidRDefault="00C74C36" w:rsidP="00C74C36">
      <w:pPr>
        <w:rPr>
          <w:sz w:val="20"/>
          <w:szCs w:val="20"/>
        </w:rPr>
      </w:pPr>
    </w:p>
    <w:p w14:paraId="330E7DE1" w14:textId="77777777" w:rsidR="00C74C36" w:rsidRPr="00157E44" w:rsidRDefault="00C74C36" w:rsidP="00C74C36">
      <w:pPr>
        <w:rPr>
          <w:sz w:val="20"/>
          <w:szCs w:val="20"/>
        </w:rPr>
      </w:pPr>
      <w:r w:rsidRPr="00157E44">
        <w:rPr>
          <w:sz w:val="20"/>
          <w:szCs w:val="20"/>
        </w:rPr>
        <w:tab/>
      </w:r>
      <w:r w:rsidRPr="00157E44">
        <w:rPr>
          <w:b/>
          <w:sz w:val="20"/>
          <w:szCs w:val="20"/>
        </w:rPr>
        <w:t>Transit Number:</w:t>
      </w:r>
      <w:r w:rsidRPr="00157E44">
        <w:rPr>
          <w:sz w:val="20"/>
          <w:szCs w:val="20"/>
        </w:rPr>
        <w:t xml:space="preserve">  Enter the customer’s bank routing number.</w:t>
      </w:r>
    </w:p>
    <w:p w14:paraId="4DFFDFC1" w14:textId="77777777" w:rsidR="00C74C36" w:rsidRPr="00157E44" w:rsidRDefault="00C74C36" w:rsidP="00C74C36">
      <w:pPr>
        <w:rPr>
          <w:sz w:val="20"/>
          <w:szCs w:val="20"/>
        </w:rPr>
      </w:pPr>
    </w:p>
    <w:p w14:paraId="6C37BFBC" w14:textId="77777777" w:rsidR="00C74C36" w:rsidRPr="00157E44" w:rsidRDefault="00C74C36" w:rsidP="00C74C36">
      <w:pPr>
        <w:ind w:left="720"/>
        <w:rPr>
          <w:sz w:val="20"/>
          <w:szCs w:val="20"/>
        </w:rPr>
      </w:pPr>
      <w:r w:rsidRPr="00157E44">
        <w:rPr>
          <w:b/>
          <w:sz w:val="20"/>
          <w:szCs w:val="20"/>
        </w:rPr>
        <w:t>Max Amount:</w:t>
      </w:r>
      <w:r w:rsidRPr="00157E44">
        <w:rPr>
          <w:sz w:val="20"/>
          <w:szCs w:val="20"/>
        </w:rPr>
        <w:t xml:space="preserve">  Entering an amount here limits the amount to be charged to the </w:t>
      </w:r>
      <w:r>
        <w:rPr>
          <w:sz w:val="20"/>
          <w:szCs w:val="20"/>
        </w:rPr>
        <w:t xml:space="preserve">checking/savings account </w:t>
      </w:r>
      <w:r w:rsidRPr="00157E44">
        <w:rPr>
          <w:sz w:val="20"/>
          <w:szCs w:val="20"/>
        </w:rPr>
        <w:t xml:space="preserve">monthly.  This can be helpful </w:t>
      </w:r>
      <w:r>
        <w:rPr>
          <w:sz w:val="20"/>
          <w:szCs w:val="20"/>
        </w:rPr>
        <w:t>for those on</w:t>
      </w:r>
      <w:r w:rsidRPr="00157E44">
        <w:rPr>
          <w:sz w:val="20"/>
          <w:szCs w:val="20"/>
        </w:rPr>
        <w:t xml:space="preserve"> fixed income</w:t>
      </w:r>
      <w:r>
        <w:rPr>
          <w:sz w:val="20"/>
          <w:szCs w:val="20"/>
        </w:rPr>
        <w:t>s</w:t>
      </w:r>
      <w:r w:rsidRPr="00157E44">
        <w:rPr>
          <w:sz w:val="20"/>
          <w:szCs w:val="20"/>
        </w:rPr>
        <w:t xml:space="preserve"> budget</w:t>
      </w:r>
      <w:r>
        <w:rPr>
          <w:sz w:val="20"/>
          <w:szCs w:val="20"/>
        </w:rPr>
        <w:t>s</w:t>
      </w:r>
      <w:r w:rsidRPr="00157E44">
        <w:rPr>
          <w:sz w:val="20"/>
          <w:szCs w:val="20"/>
        </w:rPr>
        <w:t>.  If the balance on the statement is more than the collectable amount</w:t>
      </w:r>
      <w:r>
        <w:rPr>
          <w:sz w:val="20"/>
          <w:szCs w:val="20"/>
        </w:rPr>
        <w:t>,</w:t>
      </w:r>
      <w:r w:rsidRPr="00157E44">
        <w:rPr>
          <w:sz w:val="20"/>
          <w:szCs w:val="20"/>
        </w:rPr>
        <w:t xml:space="preserve"> the statement will show the payment by </w:t>
      </w:r>
      <w:r>
        <w:rPr>
          <w:sz w:val="20"/>
          <w:szCs w:val="20"/>
        </w:rPr>
        <w:t xml:space="preserve">check </w:t>
      </w:r>
      <w:r w:rsidRPr="00157E44">
        <w:rPr>
          <w:sz w:val="20"/>
          <w:szCs w:val="20"/>
        </w:rPr>
        <w:t>and the remainder of the balance owed.</w:t>
      </w:r>
    </w:p>
    <w:p w14:paraId="31C37A39" w14:textId="77777777" w:rsidR="00C74C36" w:rsidRPr="00157E44" w:rsidRDefault="00C74C36" w:rsidP="00C74C36">
      <w:pPr>
        <w:ind w:left="720"/>
        <w:rPr>
          <w:b/>
          <w:sz w:val="20"/>
          <w:szCs w:val="20"/>
        </w:rPr>
      </w:pPr>
    </w:p>
    <w:p w14:paraId="333497FA" w14:textId="77777777" w:rsidR="00C74C36" w:rsidRDefault="00C74C36" w:rsidP="00C74C36">
      <w:pPr>
        <w:ind w:left="720"/>
        <w:rPr>
          <w:sz w:val="20"/>
          <w:szCs w:val="20"/>
        </w:rPr>
      </w:pPr>
      <w:r w:rsidRPr="00157E44">
        <w:rPr>
          <w:b/>
          <w:sz w:val="20"/>
          <w:szCs w:val="20"/>
        </w:rPr>
        <w:t>Checking Account:</w:t>
      </w:r>
      <w:r w:rsidRPr="00157E44">
        <w:rPr>
          <w:sz w:val="20"/>
          <w:szCs w:val="20"/>
        </w:rPr>
        <w:t xml:space="preserve">  Mark this box if this is a checking account.  Leave the box blank for other types of accounts</w:t>
      </w:r>
      <w:r>
        <w:rPr>
          <w:sz w:val="20"/>
          <w:szCs w:val="20"/>
        </w:rPr>
        <w:t>.</w:t>
      </w:r>
    </w:p>
    <w:p w14:paraId="03B71F4D" w14:textId="77777777" w:rsidR="002B64DC" w:rsidRDefault="002B64DC" w:rsidP="00C74C36">
      <w:pPr>
        <w:rPr>
          <w:sz w:val="20"/>
          <w:szCs w:val="20"/>
        </w:rPr>
      </w:pPr>
    </w:p>
    <w:p w14:paraId="23387968" w14:textId="77777777" w:rsidR="002B64DC" w:rsidRDefault="002B64DC" w:rsidP="00C74C36">
      <w:pPr>
        <w:rPr>
          <w:sz w:val="20"/>
          <w:szCs w:val="20"/>
        </w:rPr>
      </w:pPr>
      <w:r>
        <w:rPr>
          <w:noProof/>
          <w:sz w:val="20"/>
          <w:szCs w:val="20"/>
        </w:rPr>
        <w:drawing>
          <wp:inline distT="0" distB="0" distL="0" distR="0" wp14:anchorId="1F6A2414" wp14:editId="45F6DC2C">
            <wp:extent cx="4790365" cy="3657600"/>
            <wp:effectExtent l="25400" t="0" r="10235" b="0"/>
            <wp:docPr id="2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srcRect/>
                    <a:stretch>
                      <a:fillRect/>
                    </a:stretch>
                  </pic:blipFill>
                  <pic:spPr bwMode="auto">
                    <a:xfrm>
                      <a:off x="0" y="0"/>
                      <a:ext cx="4790365" cy="3657600"/>
                    </a:xfrm>
                    <a:prstGeom prst="rect">
                      <a:avLst/>
                    </a:prstGeom>
                    <a:noFill/>
                    <a:ln w="9525">
                      <a:noFill/>
                      <a:miter lim="800000"/>
                      <a:headEnd/>
                      <a:tailEnd/>
                    </a:ln>
                  </pic:spPr>
                </pic:pic>
              </a:graphicData>
            </a:graphic>
          </wp:inline>
        </w:drawing>
      </w:r>
    </w:p>
    <w:p w14:paraId="4896599B" w14:textId="77777777" w:rsidR="00C74C36" w:rsidRDefault="00C74C36" w:rsidP="00C74C36">
      <w:pPr>
        <w:rPr>
          <w:sz w:val="20"/>
          <w:szCs w:val="20"/>
        </w:rPr>
      </w:pPr>
    </w:p>
    <w:p w14:paraId="4AF86C72" w14:textId="77777777" w:rsidR="00C74C36" w:rsidRDefault="00C74C36" w:rsidP="00C74C36">
      <w:pPr>
        <w:rPr>
          <w:sz w:val="20"/>
          <w:szCs w:val="20"/>
        </w:rPr>
      </w:pPr>
    </w:p>
    <w:p w14:paraId="376522C9" w14:textId="77777777" w:rsidR="00C74C36" w:rsidRDefault="00C74C36" w:rsidP="00C74C36">
      <w:pPr>
        <w:rPr>
          <w:sz w:val="20"/>
          <w:szCs w:val="20"/>
        </w:rPr>
      </w:pPr>
    </w:p>
    <w:p w14:paraId="3DF45CE6" w14:textId="77777777" w:rsidR="00C74C36" w:rsidRDefault="00C74C36" w:rsidP="00C74C36">
      <w:pPr>
        <w:rPr>
          <w:sz w:val="20"/>
          <w:szCs w:val="20"/>
        </w:rPr>
      </w:pPr>
    </w:p>
    <w:p w14:paraId="629CC243" w14:textId="77777777" w:rsidR="00C74C36" w:rsidRDefault="00C74C36" w:rsidP="00C74C36">
      <w:pPr>
        <w:rPr>
          <w:sz w:val="20"/>
          <w:szCs w:val="20"/>
        </w:rPr>
      </w:pPr>
    </w:p>
    <w:p w14:paraId="32D574F5" w14:textId="77777777" w:rsidR="00C74C36" w:rsidRDefault="00C74C36" w:rsidP="00C74C36">
      <w:pPr>
        <w:rPr>
          <w:sz w:val="20"/>
          <w:szCs w:val="20"/>
        </w:rPr>
      </w:pPr>
    </w:p>
    <w:p w14:paraId="41F4B511" w14:textId="77777777" w:rsidR="00C74C36" w:rsidRDefault="00C74C36" w:rsidP="00C74C36">
      <w:pPr>
        <w:rPr>
          <w:sz w:val="20"/>
          <w:szCs w:val="20"/>
        </w:rPr>
      </w:pPr>
    </w:p>
    <w:p w14:paraId="63D333C0" w14:textId="77777777" w:rsidR="00C74C36" w:rsidRDefault="00C74C36" w:rsidP="00C74C36">
      <w:pPr>
        <w:rPr>
          <w:sz w:val="20"/>
          <w:szCs w:val="20"/>
        </w:rPr>
      </w:pPr>
    </w:p>
    <w:p w14:paraId="38754024" w14:textId="77777777" w:rsidR="002B64DC" w:rsidRDefault="002B64DC" w:rsidP="00C74C36">
      <w:pPr>
        <w:rPr>
          <w:sz w:val="20"/>
          <w:szCs w:val="20"/>
        </w:rPr>
      </w:pPr>
    </w:p>
    <w:p w14:paraId="052A746E" w14:textId="77777777" w:rsidR="002B64DC" w:rsidRDefault="002B64DC" w:rsidP="00C74C36">
      <w:pPr>
        <w:rPr>
          <w:sz w:val="20"/>
          <w:szCs w:val="20"/>
        </w:rPr>
      </w:pPr>
    </w:p>
    <w:p w14:paraId="48C16126" w14:textId="77777777" w:rsidR="002B64DC" w:rsidRDefault="002B64DC" w:rsidP="00C74C36">
      <w:pPr>
        <w:rPr>
          <w:sz w:val="20"/>
          <w:szCs w:val="20"/>
        </w:rPr>
      </w:pPr>
    </w:p>
    <w:p w14:paraId="3DB8C9B1" w14:textId="77777777" w:rsidR="00C74C36" w:rsidRDefault="00C74C36" w:rsidP="00C74C36">
      <w:pPr>
        <w:rPr>
          <w:sz w:val="20"/>
          <w:szCs w:val="20"/>
        </w:rPr>
      </w:pPr>
    </w:p>
    <w:p w14:paraId="751E71CD" w14:textId="77777777" w:rsidR="0098151F" w:rsidRDefault="0098151F" w:rsidP="00C74C36">
      <w:pPr>
        <w:outlineLvl w:val="2"/>
        <w:rPr>
          <w:b/>
        </w:rPr>
      </w:pPr>
    </w:p>
    <w:p w14:paraId="2C00B1E5" w14:textId="77777777" w:rsidR="00C74C36" w:rsidRDefault="00C74C36" w:rsidP="00C74C36">
      <w:pPr>
        <w:outlineLvl w:val="2"/>
        <w:rPr>
          <w:b/>
        </w:rPr>
      </w:pPr>
    </w:p>
    <w:p w14:paraId="31B571BD" w14:textId="77777777" w:rsidR="00C74C36" w:rsidRDefault="00C74C36" w:rsidP="00C74C36">
      <w:pPr>
        <w:outlineLvl w:val="2"/>
        <w:rPr>
          <w:b/>
        </w:rPr>
      </w:pPr>
    </w:p>
    <w:p w14:paraId="18D92772" w14:textId="77777777" w:rsidR="000154B9" w:rsidRDefault="00C74C36" w:rsidP="009715D9">
      <w:pPr>
        <w:pStyle w:val="PSAHeading2"/>
      </w:pPr>
      <w:bookmarkStart w:id="26" w:name="_Toc246152946"/>
      <w:bookmarkStart w:id="27" w:name="_Toc247523875"/>
      <w:bookmarkStart w:id="28" w:name="_Toc358368700"/>
      <w:r w:rsidRPr="00AC4A4C">
        <w:t>Prepay Information</w:t>
      </w:r>
      <w:r>
        <w:t xml:space="preserve"> Tab</w:t>
      </w:r>
      <w:bookmarkEnd w:id="26"/>
      <w:bookmarkEnd w:id="27"/>
      <w:bookmarkEnd w:id="28"/>
    </w:p>
    <w:p w14:paraId="5DCAF456" w14:textId="77777777" w:rsidR="00C74C36" w:rsidRPr="00157E44" w:rsidRDefault="00C74C36" w:rsidP="00C74C36">
      <w:pPr>
        <w:rPr>
          <w:sz w:val="20"/>
          <w:szCs w:val="20"/>
        </w:rPr>
      </w:pPr>
      <w:r w:rsidRPr="00157E44">
        <w:rPr>
          <w:sz w:val="20"/>
          <w:szCs w:val="20"/>
        </w:rPr>
        <w:t xml:space="preserve">Only if you are using the </w:t>
      </w:r>
      <w:r w:rsidRPr="005F051A">
        <w:rPr>
          <w:i/>
          <w:sz w:val="20"/>
          <w:szCs w:val="20"/>
        </w:rPr>
        <w:t>PS</w:t>
      </w:r>
      <w:r>
        <w:rPr>
          <w:i/>
          <w:sz w:val="20"/>
          <w:szCs w:val="20"/>
        </w:rPr>
        <w:t>A Local Prepay Only</w:t>
      </w:r>
      <w:r>
        <w:rPr>
          <w:sz w:val="20"/>
          <w:szCs w:val="20"/>
        </w:rPr>
        <w:t xml:space="preserve"> module,</w:t>
      </w:r>
      <w:r w:rsidRPr="00157E44">
        <w:rPr>
          <w:sz w:val="20"/>
          <w:szCs w:val="20"/>
        </w:rPr>
        <w:t xml:space="preserve"> will</w:t>
      </w:r>
      <w:r>
        <w:rPr>
          <w:sz w:val="20"/>
          <w:szCs w:val="20"/>
        </w:rPr>
        <w:t xml:space="preserve"> you</w:t>
      </w:r>
      <w:r w:rsidRPr="00157E44">
        <w:rPr>
          <w:sz w:val="20"/>
          <w:szCs w:val="20"/>
        </w:rPr>
        <w:t xml:space="preserve"> need to provide entries on this tab.</w:t>
      </w:r>
      <w:r>
        <w:rPr>
          <w:sz w:val="20"/>
          <w:szCs w:val="20"/>
        </w:rPr>
        <w:t xml:space="preserve">  If your company is not offering prepaid services, then this tab will not exist.</w:t>
      </w:r>
    </w:p>
    <w:p w14:paraId="4E0C82B9" w14:textId="77777777" w:rsidR="00C74C36" w:rsidRPr="00157E44" w:rsidRDefault="00C74C36" w:rsidP="00C74C36">
      <w:pPr>
        <w:rPr>
          <w:sz w:val="20"/>
          <w:szCs w:val="20"/>
        </w:rPr>
      </w:pPr>
    </w:p>
    <w:p w14:paraId="50FFDA3C" w14:textId="77777777" w:rsidR="00C74C36" w:rsidRPr="00157E44" w:rsidRDefault="00C74C36" w:rsidP="00C74C36">
      <w:pPr>
        <w:rPr>
          <w:sz w:val="20"/>
          <w:szCs w:val="20"/>
        </w:rPr>
      </w:pPr>
      <w:r w:rsidRPr="00157E44">
        <w:rPr>
          <w:sz w:val="20"/>
          <w:szCs w:val="20"/>
        </w:rPr>
        <w:tab/>
      </w:r>
      <w:r w:rsidRPr="00360339">
        <w:rPr>
          <w:b/>
          <w:sz w:val="20"/>
          <w:szCs w:val="20"/>
        </w:rPr>
        <w:t>Prepaid account:</w:t>
      </w:r>
      <w:r w:rsidRPr="00840669">
        <w:rPr>
          <w:i/>
          <w:sz w:val="20"/>
          <w:szCs w:val="20"/>
        </w:rPr>
        <w:t xml:space="preserve"> </w:t>
      </w:r>
      <w:r w:rsidRPr="00840669">
        <w:rPr>
          <w:sz w:val="20"/>
          <w:szCs w:val="20"/>
        </w:rPr>
        <w:t>This box must be checked for all prepaid accounts</w:t>
      </w:r>
      <w:r>
        <w:rPr>
          <w:sz w:val="20"/>
          <w:szCs w:val="20"/>
        </w:rPr>
        <w:t>.</w:t>
      </w:r>
    </w:p>
    <w:p w14:paraId="02640046" w14:textId="77777777" w:rsidR="00C74C36" w:rsidRPr="00840669" w:rsidRDefault="00C74C36" w:rsidP="00C74C36">
      <w:pPr>
        <w:ind w:left="720"/>
        <w:rPr>
          <w:sz w:val="20"/>
          <w:szCs w:val="20"/>
        </w:rPr>
      </w:pPr>
      <w:r w:rsidRPr="00360339">
        <w:rPr>
          <w:b/>
          <w:sz w:val="20"/>
          <w:szCs w:val="20"/>
        </w:rPr>
        <w:t>Prepay Due Date:</w:t>
      </w:r>
      <w:r w:rsidRPr="00840669">
        <w:rPr>
          <w:i/>
          <w:sz w:val="20"/>
          <w:szCs w:val="20"/>
        </w:rPr>
        <w:t xml:space="preserve"> </w:t>
      </w:r>
      <w:r w:rsidRPr="00840669">
        <w:rPr>
          <w:sz w:val="20"/>
          <w:szCs w:val="20"/>
        </w:rPr>
        <w:t xml:space="preserve">This is the date that the prepaid plan must be </w:t>
      </w:r>
      <w:r w:rsidR="002B64DC" w:rsidRPr="00840669">
        <w:rPr>
          <w:sz w:val="20"/>
          <w:szCs w:val="20"/>
        </w:rPr>
        <w:t>re</w:t>
      </w:r>
      <w:r w:rsidR="002B64DC">
        <w:rPr>
          <w:sz w:val="20"/>
          <w:szCs w:val="20"/>
        </w:rPr>
        <w:t>newed</w:t>
      </w:r>
      <w:r w:rsidRPr="00840669">
        <w:rPr>
          <w:sz w:val="20"/>
          <w:szCs w:val="20"/>
        </w:rPr>
        <w:t>.</w:t>
      </w:r>
      <w:r>
        <w:rPr>
          <w:sz w:val="20"/>
          <w:szCs w:val="20"/>
        </w:rPr>
        <w:t xml:space="preserve">  On </w:t>
      </w:r>
      <w:r w:rsidR="00807BAD">
        <w:rPr>
          <w:sz w:val="20"/>
          <w:szCs w:val="20"/>
        </w:rPr>
        <w:t>‘New’</w:t>
      </w:r>
      <w:r>
        <w:rPr>
          <w:sz w:val="20"/>
          <w:szCs w:val="20"/>
        </w:rPr>
        <w:t xml:space="preserve"> install this date will be defaulted to the effective date plus the number of days selected by Prepay </w:t>
      </w:r>
      <w:r w:rsidR="002B64DC">
        <w:rPr>
          <w:sz w:val="20"/>
          <w:szCs w:val="20"/>
        </w:rPr>
        <w:t>Renewal</w:t>
      </w:r>
      <w:r>
        <w:rPr>
          <w:sz w:val="20"/>
          <w:szCs w:val="20"/>
        </w:rPr>
        <w:t xml:space="preserve"> Days field.  The calendar is not functional to set the due date.  To change the due date, you will need to use the Prepay </w:t>
      </w:r>
      <w:r w:rsidR="002B64DC">
        <w:rPr>
          <w:sz w:val="20"/>
          <w:szCs w:val="20"/>
        </w:rPr>
        <w:t>Renewal</w:t>
      </w:r>
      <w:r>
        <w:rPr>
          <w:sz w:val="20"/>
          <w:szCs w:val="20"/>
        </w:rPr>
        <w:t xml:space="preserve"> Days field.</w:t>
      </w:r>
    </w:p>
    <w:p w14:paraId="516B340D" w14:textId="77777777" w:rsidR="00C74C36" w:rsidRPr="00840669" w:rsidRDefault="00C74C36" w:rsidP="00C74C36">
      <w:pPr>
        <w:ind w:left="720"/>
        <w:rPr>
          <w:sz w:val="20"/>
          <w:szCs w:val="20"/>
        </w:rPr>
      </w:pPr>
      <w:r w:rsidRPr="00360339">
        <w:rPr>
          <w:b/>
          <w:sz w:val="20"/>
          <w:szCs w:val="20"/>
        </w:rPr>
        <w:t xml:space="preserve">Prepay </w:t>
      </w:r>
      <w:r w:rsidR="002B64DC" w:rsidRPr="00360339">
        <w:rPr>
          <w:b/>
          <w:sz w:val="20"/>
          <w:szCs w:val="20"/>
        </w:rPr>
        <w:t>Re</w:t>
      </w:r>
      <w:r w:rsidR="002B64DC">
        <w:rPr>
          <w:b/>
          <w:sz w:val="20"/>
          <w:szCs w:val="20"/>
        </w:rPr>
        <w:t>newal</w:t>
      </w:r>
      <w:r w:rsidRPr="00360339">
        <w:rPr>
          <w:b/>
          <w:sz w:val="20"/>
          <w:szCs w:val="20"/>
        </w:rPr>
        <w:t xml:space="preserve"> Days:</w:t>
      </w:r>
      <w:r w:rsidRPr="00840669">
        <w:rPr>
          <w:i/>
          <w:sz w:val="20"/>
          <w:szCs w:val="20"/>
        </w:rPr>
        <w:t xml:space="preserve"> </w:t>
      </w:r>
      <w:r w:rsidRPr="00840669">
        <w:rPr>
          <w:sz w:val="20"/>
          <w:szCs w:val="20"/>
        </w:rPr>
        <w:t xml:space="preserve">Allows you to choose the </w:t>
      </w:r>
      <w:r>
        <w:rPr>
          <w:sz w:val="20"/>
          <w:szCs w:val="20"/>
        </w:rPr>
        <w:t>length of the prepay period.</w:t>
      </w:r>
      <w:r w:rsidRPr="00840669">
        <w:rPr>
          <w:sz w:val="20"/>
          <w:szCs w:val="20"/>
        </w:rPr>
        <w:t xml:space="preserve"> </w:t>
      </w:r>
      <w:r>
        <w:rPr>
          <w:sz w:val="20"/>
          <w:szCs w:val="20"/>
        </w:rPr>
        <w:t xml:space="preserve">Period </w:t>
      </w:r>
      <w:r w:rsidRPr="00840669">
        <w:rPr>
          <w:sz w:val="20"/>
          <w:szCs w:val="20"/>
        </w:rPr>
        <w:t xml:space="preserve">lengths can be added under </w:t>
      </w:r>
      <w:r w:rsidRPr="00840669">
        <w:rPr>
          <w:i/>
          <w:sz w:val="20"/>
          <w:szCs w:val="20"/>
        </w:rPr>
        <w:t xml:space="preserve">Prepaid Valid </w:t>
      </w:r>
      <w:r w:rsidR="002B64DC" w:rsidRPr="00840669">
        <w:rPr>
          <w:i/>
          <w:sz w:val="20"/>
          <w:szCs w:val="20"/>
        </w:rPr>
        <w:t>Re</w:t>
      </w:r>
      <w:r w:rsidR="002B64DC">
        <w:rPr>
          <w:i/>
          <w:sz w:val="20"/>
          <w:szCs w:val="20"/>
        </w:rPr>
        <w:t>newal</w:t>
      </w:r>
      <w:r w:rsidRPr="00840669">
        <w:rPr>
          <w:i/>
          <w:sz w:val="20"/>
          <w:szCs w:val="20"/>
        </w:rPr>
        <w:t xml:space="preserve"> Controls.</w:t>
      </w:r>
      <w:r>
        <w:rPr>
          <w:i/>
          <w:sz w:val="20"/>
          <w:szCs w:val="20"/>
        </w:rPr>
        <w:t xml:space="preserve"> </w:t>
      </w:r>
      <w:r>
        <w:rPr>
          <w:sz w:val="20"/>
          <w:szCs w:val="20"/>
        </w:rPr>
        <w:t xml:space="preserve">During a </w:t>
      </w:r>
      <w:r w:rsidR="00807BAD">
        <w:rPr>
          <w:sz w:val="20"/>
          <w:szCs w:val="20"/>
        </w:rPr>
        <w:t>‘New’</w:t>
      </w:r>
      <w:r>
        <w:rPr>
          <w:sz w:val="20"/>
          <w:szCs w:val="20"/>
        </w:rPr>
        <w:t xml:space="preserve"> install the period will use the current date to determine the due date.  When edit provisioning is used to change the due date, the effective date set at the beginning of the edit will be used for date calculation. </w:t>
      </w:r>
      <w:r w:rsidRPr="00840669">
        <w:rPr>
          <w:sz w:val="20"/>
          <w:szCs w:val="20"/>
        </w:rPr>
        <w:t xml:space="preserve">The blue arrow will move the </w:t>
      </w:r>
      <w:r w:rsidRPr="00840669">
        <w:rPr>
          <w:i/>
          <w:sz w:val="20"/>
          <w:szCs w:val="20"/>
        </w:rPr>
        <w:t xml:space="preserve">Prepay Due Date </w:t>
      </w:r>
      <w:r w:rsidRPr="00840669">
        <w:rPr>
          <w:sz w:val="20"/>
          <w:szCs w:val="20"/>
        </w:rPr>
        <w:t xml:space="preserve">by the number of days in the </w:t>
      </w:r>
      <w:r w:rsidRPr="00840669">
        <w:rPr>
          <w:i/>
          <w:sz w:val="20"/>
          <w:szCs w:val="20"/>
        </w:rPr>
        <w:t xml:space="preserve">Prepay </w:t>
      </w:r>
      <w:r w:rsidR="002B64DC" w:rsidRPr="00840669">
        <w:rPr>
          <w:i/>
          <w:sz w:val="20"/>
          <w:szCs w:val="20"/>
        </w:rPr>
        <w:t>Re</w:t>
      </w:r>
      <w:r w:rsidR="002B64DC">
        <w:rPr>
          <w:i/>
          <w:sz w:val="20"/>
          <w:szCs w:val="20"/>
        </w:rPr>
        <w:t>newal</w:t>
      </w:r>
      <w:r w:rsidRPr="00840669">
        <w:rPr>
          <w:i/>
          <w:sz w:val="20"/>
          <w:szCs w:val="20"/>
        </w:rPr>
        <w:t xml:space="preserve"> Days </w:t>
      </w:r>
      <w:r w:rsidRPr="00840669">
        <w:rPr>
          <w:sz w:val="20"/>
          <w:szCs w:val="20"/>
        </w:rPr>
        <w:t xml:space="preserve">field. </w:t>
      </w:r>
      <w:r>
        <w:rPr>
          <w:sz w:val="20"/>
          <w:szCs w:val="20"/>
        </w:rPr>
        <w:t xml:space="preserve">On a </w:t>
      </w:r>
      <w:r w:rsidR="00807BAD">
        <w:rPr>
          <w:sz w:val="20"/>
          <w:szCs w:val="20"/>
        </w:rPr>
        <w:t>‘New’</w:t>
      </w:r>
      <w:r>
        <w:rPr>
          <w:sz w:val="20"/>
          <w:szCs w:val="20"/>
        </w:rPr>
        <w:t xml:space="preserve"> customer insert, the </w:t>
      </w:r>
      <w:r>
        <w:rPr>
          <w:i/>
          <w:sz w:val="20"/>
          <w:szCs w:val="20"/>
        </w:rPr>
        <w:t xml:space="preserve">Prepay Due Date </w:t>
      </w:r>
      <w:r>
        <w:rPr>
          <w:sz w:val="20"/>
          <w:szCs w:val="20"/>
        </w:rPr>
        <w:t xml:space="preserve">will automatically be moved forward one cycle. </w:t>
      </w:r>
      <w:r w:rsidRPr="00840669">
        <w:rPr>
          <w:sz w:val="20"/>
          <w:szCs w:val="20"/>
        </w:rPr>
        <w:t xml:space="preserve">If the customer wants to pay for two- </w:t>
      </w:r>
      <w:r w:rsidR="002B64DC" w:rsidRPr="00840669">
        <w:rPr>
          <w:sz w:val="20"/>
          <w:szCs w:val="20"/>
        </w:rPr>
        <w:t>28-day</w:t>
      </w:r>
      <w:r w:rsidRPr="00840669">
        <w:rPr>
          <w:sz w:val="20"/>
          <w:szCs w:val="20"/>
        </w:rPr>
        <w:t xml:space="preserve"> </w:t>
      </w:r>
      <w:r>
        <w:rPr>
          <w:sz w:val="20"/>
          <w:szCs w:val="20"/>
        </w:rPr>
        <w:t>periods, press the blue arrow</w:t>
      </w:r>
      <w:r w:rsidRPr="00840669">
        <w:rPr>
          <w:sz w:val="20"/>
          <w:szCs w:val="20"/>
        </w:rPr>
        <w:t xml:space="preserve">. </w:t>
      </w:r>
    </w:p>
    <w:p w14:paraId="18B8C087" w14:textId="77777777" w:rsidR="00614613" w:rsidRDefault="00C74C36" w:rsidP="00C74C36">
      <w:pPr>
        <w:ind w:left="720"/>
        <w:rPr>
          <w:sz w:val="20"/>
          <w:szCs w:val="20"/>
        </w:rPr>
      </w:pPr>
      <w:r w:rsidRPr="00840669">
        <w:rPr>
          <w:sz w:val="20"/>
          <w:szCs w:val="20"/>
        </w:rPr>
        <w:t xml:space="preserve">Automatic bank drafts and credit card charges can be set up for prepaid accounts. To do this, click on either the </w:t>
      </w:r>
      <w:r w:rsidRPr="00840669">
        <w:rPr>
          <w:i/>
          <w:sz w:val="20"/>
          <w:szCs w:val="20"/>
        </w:rPr>
        <w:t xml:space="preserve">ACH Information </w:t>
      </w:r>
      <w:r w:rsidRPr="00840669">
        <w:rPr>
          <w:sz w:val="20"/>
          <w:szCs w:val="20"/>
        </w:rPr>
        <w:t xml:space="preserve">tab or the </w:t>
      </w:r>
      <w:r w:rsidRPr="00840669">
        <w:rPr>
          <w:i/>
          <w:sz w:val="20"/>
          <w:szCs w:val="20"/>
        </w:rPr>
        <w:t xml:space="preserve">Credit Card Information </w:t>
      </w:r>
      <w:r w:rsidRPr="00840669">
        <w:rPr>
          <w:sz w:val="20"/>
          <w:szCs w:val="20"/>
        </w:rPr>
        <w:t>tab and fill in the customer’s information.</w:t>
      </w:r>
    </w:p>
    <w:p w14:paraId="02BEB172" w14:textId="77777777" w:rsidR="002B64DC" w:rsidRDefault="002B64DC" w:rsidP="002B64DC">
      <w:pPr>
        <w:rPr>
          <w:sz w:val="20"/>
          <w:szCs w:val="20"/>
        </w:rPr>
      </w:pPr>
    </w:p>
    <w:p w14:paraId="68AA10F1" w14:textId="77777777" w:rsidR="002B64DC" w:rsidRDefault="002B64DC" w:rsidP="002B64DC">
      <w:pPr>
        <w:rPr>
          <w:sz w:val="20"/>
          <w:szCs w:val="20"/>
        </w:rPr>
      </w:pPr>
      <w:r>
        <w:rPr>
          <w:noProof/>
          <w:sz w:val="20"/>
          <w:szCs w:val="20"/>
        </w:rPr>
        <w:drawing>
          <wp:inline distT="0" distB="0" distL="0" distR="0" wp14:anchorId="2A6953B6" wp14:editId="25BD2AC9">
            <wp:extent cx="4808306" cy="3657600"/>
            <wp:effectExtent l="25400" t="0" r="0" b="0"/>
            <wp:docPr id="2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5F58E609" w14:textId="77777777" w:rsidR="002B64DC" w:rsidRDefault="002B64DC" w:rsidP="002B64DC">
      <w:pPr>
        <w:rPr>
          <w:sz w:val="20"/>
          <w:szCs w:val="20"/>
        </w:rPr>
      </w:pPr>
    </w:p>
    <w:p w14:paraId="707DDB1B" w14:textId="77777777" w:rsidR="00C74C36" w:rsidRDefault="00C74C36" w:rsidP="002B64DC">
      <w:pPr>
        <w:rPr>
          <w:sz w:val="20"/>
          <w:szCs w:val="20"/>
        </w:rPr>
      </w:pPr>
    </w:p>
    <w:p w14:paraId="274B93F8" w14:textId="77777777" w:rsidR="002B64DC" w:rsidRDefault="002B64DC" w:rsidP="00C74C36">
      <w:pPr>
        <w:rPr>
          <w:noProof/>
          <w:sz w:val="20"/>
          <w:szCs w:val="20"/>
        </w:rPr>
      </w:pPr>
    </w:p>
    <w:p w14:paraId="19785FFF" w14:textId="77777777" w:rsidR="002B64DC" w:rsidRDefault="002B64DC" w:rsidP="00C74C36">
      <w:pPr>
        <w:rPr>
          <w:noProof/>
          <w:sz w:val="20"/>
          <w:szCs w:val="20"/>
        </w:rPr>
      </w:pPr>
    </w:p>
    <w:p w14:paraId="3A077761" w14:textId="77777777" w:rsidR="00C74C36" w:rsidRPr="00157E44" w:rsidRDefault="00C74C36" w:rsidP="00C74C36">
      <w:pPr>
        <w:rPr>
          <w:sz w:val="20"/>
          <w:szCs w:val="20"/>
        </w:rPr>
      </w:pPr>
    </w:p>
    <w:p w14:paraId="4B7B917D" w14:textId="77777777" w:rsidR="00C74C36" w:rsidRPr="00157E44" w:rsidRDefault="00C74C36" w:rsidP="00C74C36">
      <w:pPr>
        <w:rPr>
          <w:sz w:val="20"/>
          <w:szCs w:val="20"/>
        </w:rPr>
      </w:pPr>
    </w:p>
    <w:p w14:paraId="5E894CAA" w14:textId="77777777" w:rsidR="00C74C36" w:rsidRDefault="00C74C36" w:rsidP="00C74C36">
      <w:pPr>
        <w:rPr>
          <w:sz w:val="20"/>
          <w:szCs w:val="20"/>
        </w:rPr>
      </w:pPr>
    </w:p>
    <w:p w14:paraId="544EF0F2" w14:textId="77777777" w:rsidR="00C74C36" w:rsidRDefault="00C74C36" w:rsidP="00C74C36">
      <w:pPr>
        <w:rPr>
          <w:sz w:val="20"/>
          <w:szCs w:val="20"/>
        </w:rPr>
      </w:pPr>
    </w:p>
    <w:p w14:paraId="737E4FEC" w14:textId="77777777" w:rsidR="0098151F" w:rsidRDefault="0098151F" w:rsidP="00C74C36">
      <w:pPr>
        <w:rPr>
          <w:sz w:val="20"/>
          <w:szCs w:val="20"/>
        </w:rPr>
      </w:pPr>
    </w:p>
    <w:p w14:paraId="544D4E3D" w14:textId="77777777" w:rsidR="0028795C" w:rsidRDefault="0028795C" w:rsidP="00C74C36">
      <w:pPr>
        <w:rPr>
          <w:sz w:val="20"/>
          <w:szCs w:val="20"/>
        </w:rPr>
      </w:pPr>
    </w:p>
    <w:p w14:paraId="4FCD1309" w14:textId="77777777" w:rsidR="00C74C36" w:rsidRDefault="00C74C36" w:rsidP="00C74C36">
      <w:pPr>
        <w:rPr>
          <w:sz w:val="20"/>
          <w:szCs w:val="20"/>
        </w:rPr>
      </w:pPr>
    </w:p>
    <w:p w14:paraId="09601551" w14:textId="77777777" w:rsidR="000154B9" w:rsidRDefault="000154B9" w:rsidP="00C74C36">
      <w:pPr>
        <w:rPr>
          <w:sz w:val="20"/>
          <w:szCs w:val="20"/>
        </w:rPr>
      </w:pPr>
    </w:p>
    <w:p w14:paraId="461E7E1F" w14:textId="77777777" w:rsidR="000154B9" w:rsidRDefault="000154B9" w:rsidP="00C74C36">
      <w:pPr>
        <w:rPr>
          <w:sz w:val="20"/>
          <w:szCs w:val="20"/>
        </w:rPr>
      </w:pPr>
    </w:p>
    <w:p w14:paraId="1AD93FDC" w14:textId="77777777" w:rsidR="00C74C36" w:rsidRDefault="00C74C36" w:rsidP="00C74C36">
      <w:pPr>
        <w:rPr>
          <w:sz w:val="20"/>
          <w:szCs w:val="20"/>
        </w:rPr>
      </w:pPr>
    </w:p>
    <w:p w14:paraId="1B73912C" w14:textId="77777777" w:rsidR="000154B9" w:rsidRDefault="00C74C36" w:rsidP="009715D9">
      <w:pPr>
        <w:pStyle w:val="PSAHeading2"/>
      </w:pPr>
      <w:bookmarkStart w:id="29" w:name="_Toc246152947"/>
      <w:bookmarkStart w:id="30" w:name="_Toc247523876"/>
      <w:bookmarkStart w:id="31" w:name="_Toc358368701"/>
      <w:r w:rsidRPr="00AC4A4C">
        <w:t>Bill Copy Information</w:t>
      </w:r>
      <w:r>
        <w:t xml:space="preserve"> Tab</w:t>
      </w:r>
      <w:bookmarkEnd w:id="29"/>
      <w:bookmarkEnd w:id="30"/>
      <w:bookmarkEnd w:id="31"/>
    </w:p>
    <w:p w14:paraId="3B950BF1" w14:textId="77777777" w:rsidR="00C74C36" w:rsidRPr="001C0176" w:rsidRDefault="00C74C36" w:rsidP="00C74C36">
      <w:r w:rsidRPr="00157E44">
        <w:rPr>
          <w:sz w:val="20"/>
          <w:szCs w:val="20"/>
        </w:rPr>
        <w:t>Add more addresses</w:t>
      </w:r>
      <w:r w:rsidRPr="00157E44">
        <w:rPr>
          <w:b/>
          <w:sz w:val="20"/>
          <w:szCs w:val="20"/>
        </w:rPr>
        <w:t xml:space="preserve"> </w:t>
      </w:r>
      <w:r w:rsidRPr="00157E44">
        <w:rPr>
          <w:sz w:val="20"/>
          <w:szCs w:val="20"/>
        </w:rPr>
        <w:t>when multiple copies of</w:t>
      </w:r>
      <w:r>
        <w:rPr>
          <w:sz w:val="20"/>
          <w:szCs w:val="20"/>
        </w:rPr>
        <w:t xml:space="preserve"> a</w:t>
      </w:r>
      <w:r w:rsidRPr="00157E44">
        <w:rPr>
          <w:sz w:val="20"/>
          <w:szCs w:val="20"/>
        </w:rPr>
        <w:t xml:space="preserve"> bill need to be printed for an account</w:t>
      </w:r>
      <w:r w:rsidRPr="001C0176">
        <w:t>.</w:t>
      </w:r>
    </w:p>
    <w:p w14:paraId="5FF7F6EA" w14:textId="77777777" w:rsidR="00C74C36" w:rsidRDefault="00C74C36" w:rsidP="00C74C36">
      <w:pPr>
        <w:rPr>
          <w:sz w:val="20"/>
          <w:szCs w:val="20"/>
        </w:rPr>
      </w:pPr>
    </w:p>
    <w:p w14:paraId="46C84B18" w14:textId="77777777" w:rsidR="00C74C36" w:rsidRDefault="00C74C36" w:rsidP="00C74C36">
      <w:pPr>
        <w:ind w:firstLine="720"/>
        <w:rPr>
          <w:sz w:val="20"/>
          <w:szCs w:val="20"/>
        </w:rPr>
      </w:pPr>
      <w:r>
        <w:rPr>
          <w:sz w:val="20"/>
          <w:szCs w:val="20"/>
        </w:rPr>
        <w:t xml:space="preserve">Select the </w:t>
      </w:r>
      <w:r w:rsidR="00807BAD">
        <w:rPr>
          <w:i/>
          <w:sz w:val="20"/>
          <w:szCs w:val="20"/>
        </w:rPr>
        <w:t>‘New’</w:t>
      </w:r>
      <w:r>
        <w:rPr>
          <w:sz w:val="20"/>
          <w:szCs w:val="20"/>
        </w:rPr>
        <w:t xml:space="preserve"> icon inside the tab to create an additional address.</w:t>
      </w:r>
    </w:p>
    <w:p w14:paraId="0CF5BAA1" w14:textId="77777777" w:rsidR="00C74C36" w:rsidRDefault="00C74C36" w:rsidP="00C74C36">
      <w:pPr>
        <w:ind w:firstLine="720"/>
        <w:rPr>
          <w:sz w:val="20"/>
          <w:szCs w:val="20"/>
        </w:rPr>
      </w:pPr>
      <w:r>
        <w:rPr>
          <w:sz w:val="20"/>
          <w:szCs w:val="20"/>
        </w:rPr>
        <w:t xml:space="preserve">Use the </w:t>
      </w:r>
      <w:r w:rsidRPr="005F051A">
        <w:rPr>
          <w:i/>
          <w:sz w:val="20"/>
          <w:szCs w:val="20"/>
        </w:rPr>
        <w:t xml:space="preserve">Trash Can </w:t>
      </w:r>
      <w:r>
        <w:rPr>
          <w:sz w:val="20"/>
          <w:szCs w:val="20"/>
        </w:rPr>
        <w:t>icon to delete an address no longer needed.</w:t>
      </w:r>
    </w:p>
    <w:p w14:paraId="4A055CF9" w14:textId="77777777" w:rsidR="00C74C36" w:rsidRDefault="00C74C36" w:rsidP="00C74C36">
      <w:pPr>
        <w:rPr>
          <w:sz w:val="20"/>
          <w:szCs w:val="20"/>
        </w:rPr>
      </w:pPr>
    </w:p>
    <w:p w14:paraId="4ACC95EC" w14:textId="77777777" w:rsidR="00C74C36" w:rsidRDefault="00C74C36" w:rsidP="00C74C36">
      <w:pPr>
        <w:ind w:left="720"/>
        <w:rPr>
          <w:sz w:val="20"/>
          <w:szCs w:val="20"/>
        </w:rPr>
      </w:pPr>
      <w:r w:rsidRPr="005F051A">
        <w:rPr>
          <w:b/>
          <w:sz w:val="20"/>
          <w:szCs w:val="20"/>
        </w:rPr>
        <w:t>Sequence</w:t>
      </w:r>
      <w:r>
        <w:rPr>
          <w:sz w:val="20"/>
          <w:szCs w:val="20"/>
        </w:rPr>
        <w:t xml:space="preserve">:  As you add </w:t>
      </w:r>
      <w:r w:rsidR="00807BAD">
        <w:rPr>
          <w:sz w:val="20"/>
          <w:szCs w:val="20"/>
        </w:rPr>
        <w:t>‘New’</w:t>
      </w:r>
      <w:r>
        <w:rPr>
          <w:sz w:val="20"/>
          <w:szCs w:val="20"/>
        </w:rPr>
        <w:t xml:space="preserve"> addresses to the file, a sequence number will be created for the address.  </w:t>
      </w:r>
    </w:p>
    <w:p w14:paraId="25A053EE" w14:textId="77777777" w:rsidR="00C74C36" w:rsidRDefault="00C74C36" w:rsidP="00C74C36">
      <w:pPr>
        <w:rPr>
          <w:sz w:val="20"/>
          <w:szCs w:val="20"/>
        </w:rPr>
      </w:pPr>
    </w:p>
    <w:p w14:paraId="12C09918" w14:textId="77777777" w:rsidR="00C74C36" w:rsidRDefault="00C74C36" w:rsidP="00C74C36">
      <w:pPr>
        <w:ind w:firstLine="720"/>
        <w:rPr>
          <w:sz w:val="20"/>
          <w:szCs w:val="20"/>
        </w:rPr>
      </w:pPr>
      <w:r>
        <w:rPr>
          <w:sz w:val="20"/>
          <w:szCs w:val="20"/>
        </w:rPr>
        <w:t xml:space="preserve">Enter the Name, Address, City, State and Zip Code.  </w:t>
      </w:r>
    </w:p>
    <w:p w14:paraId="01BDFA13" w14:textId="77777777" w:rsidR="00C74C36" w:rsidRDefault="00C74C36" w:rsidP="00C74C36">
      <w:pPr>
        <w:ind w:firstLine="720"/>
        <w:rPr>
          <w:sz w:val="20"/>
          <w:szCs w:val="20"/>
        </w:rPr>
      </w:pPr>
      <w:r>
        <w:rPr>
          <w:sz w:val="20"/>
          <w:szCs w:val="20"/>
        </w:rPr>
        <w:t>Enter the Email address if needed.</w:t>
      </w:r>
    </w:p>
    <w:p w14:paraId="702F61E6" w14:textId="77777777" w:rsidR="00C74C36" w:rsidRDefault="00C74C36" w:rsidP="00C74C36">
      <w:pPr>
        <w:rPr>
          <w:sz w:val="20"/>
          <w:szCs w:val="20"/>
        </w:rPr>
      </w:pPr>
    </w:p>
    <w:p w14:paraId="64CB9AD5" w14:textId="77777777" w:rsidR="00C74C36" w:rsidRDefault="00C74C36" w:rsidP="00C74C36">
      <w:pPr>
        <w:ind w:firstLine="720"/>
        <w:rPr>
          <w:sz w:val="20"/>
          <w:szCs w:val="20"/>
        </w:rPr>
      </w:pPr>
      <w:r>
        <w:rPr>
          <w:sz w:val="20"/>
          <w:szCs w:val="20"/>
        </w:rPr>
        <w:t xml:space="preserve">Place a check in the box if the statement should have </w:t>
      </w:r>
      <w:r w:rsidRPr="005F051A">
        <w:rPr>
          <w:i/>
          <w:sz w:val="20"/>
          <w:szCs w:val="20"/>
        </w:rPr>
        <w:t>Detail Print</w:t>
      </w:r>
      <w:r>
        <w:rPr>
          <w:sz w:val="20"/>
          <w:szCs w:val="20"/>
        </w:rPr>
        <w:t>.</w:t>
      </w:r>
    </w:p>
    <w:p w14:paraId="71FFCBE5" w14:textId="77777777" w:rsidR="00C74C36" w:rsidRDefault="00C74C36" w:rsidP="00C74C36">
      <w:pPr>
        <w:rPr>
          <w:sz w:val="20"/>
          <w:szCs w:val="20"/>
        </w:rPr>
      </w:pPr>
    </w:p>
    <w:p w14:paraId="7D3E0D51" w14:textId="77777777" w:rsidR="00C74C36" w:rsidRDefault="002B64DC" w:rsidP="00C74C36">
      <w:pPr>
        <w:rPr>
          <w:sz w:val="20"/>
          <w:szCs w:val="20"/>
        </w:rPr>
      </w:pPr>
      <w:r>
        <w:rPr>
          <w:noProof/>
          <w:sz w:val="20"/>
          <w:szCs w:val="20"/>
        </w:rPr>
        <w:drawing>
          <wp:inline distT="0" distB="0" distL="0" distR="0" wp14:anchorId="651F274D" wp14:editId="77339D58">
            <wp:extent cx="4808306" cy="3657600"/>
            <wp:effectExtent l="25400" t="0" r="0" b="0"/>
            <wp:docPr id="2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5091E9D1" w14:textId="77777777" w:rsidR="00C74C36" w:rsidRDefault="00C74C36" w:rsidP="00C74C36">
      <w:pPr>
        <w:rPr>
          <w:sz w:val="20"/>
          <w:szCs w:val="20"/>
        </w:rPr>
      </w:pPr>
    </w:p>
    <w:p w14:paraId="08C3C77A" w14:textId="77777777" w:rsidR="00C74C36" w:rsidRDefault="00C74C36" w:rsidP="00C74C36">
      <w:pPr>
        <w:rPr>
          <w:sz w:val="20"/>
          <w:szCs w:val="20"/>
        </w:rPr>
      </w:pPr>
    </w:p>
    <w:p w14:paraId="59C850E9" w14:textId="77777777" w:rsidR="00C74C36" w:rsidRDefault="00C74C36" w:rsidP="00C74C36">
      <w:pPr>
        <w:outlineLvl w:val="2"/>
        <w:rPr>
          <w:b/>
        </w:rPr>
      </w:pPr>
    </w:p>
    <w:p w14:paraId="74D4E052" w14:textId="77777777" w:rsidR="00C74C36" w:rsidRDefault="00C74C36" w:rsidP="00C74C36">
      <w:pPr>
        <w:outlineLvl w:val="2"/>
        <w:rPr>
          <w:b/>
        </w:rPr>
      </w:pPr>
    </w:p>
    <w:p w14:paraId="25AE964A" w14:textId="77777777" w:rsidR="00C74C36" w:rsidRDefault="00C74C36" w:rsidP="00C74C36">
      <w:pPr>
        <w:outlineLvl w:val="2"/>
        <w:rPr>
          <w:b/>
        </w:rPr>
      </w:pPr>
    </w:p>
    <w:p w14:paraId="35C848F5" w14:textId="77777777" w:rsidR="00C74C36" w:rsidRDefault="00C74C36" w:rsidP="00C74C36">
      <w:pPr>
        <w:outlineLvl w:val="2"/>
        <w:rPr>
          <w:b/>
        </w:rPr>
      </w:pPr>
    </w:p>
    <w:p w14:paraId="5FA3C20F" w14:textId="77777777" w:rsidR="002B64DC" w:rsidRDefault="002B64DC" w:rsidP="00C74C36">
      <w:pPr>
        <w:outlineLvl w:val="2"/>
        <w:rPr>
          <w:b/>
        </w:rPr>
      </w:pPr>
    </w:p>
    <w:p w14:paraId="2858983C" w14:textId="77777777" w:rsidR="002B64DC" w:rsidRDefault="002B64DC" w:rsidP="00C74C36">
      <w:pPr>
        <w:outlineLvl w:val="2"/>
        <w:rPr>
          <w:b/>
        </w:rPr>
      </w:pPr>
    </w:p>
    <w:p w14:paraId="69D50704" w14:textId="77777777" w:rsidR="002B64DC" w:rsidRDefault="002B64DC" w:rsidP="00C74C36">
      <w:pPr>
        <w:outlineLvl w:val="2"/>
        <w:rPr>
          <w:b/>
        </w:rPr>
      </w:pPr>
    </w:p>
    <w:p w14:paraId="2C7B20C3" w14:textId="77777777" w:rsidR="002B64DC" w:rsidRDefault="002B64DC" w:rsidP="00C74C36">
      <w:pPr>
        <w:outlineLvl w:val="2"/>
        <w:rPr>
          <w:b/>
        </w:rPr>
      </w:pPr>
    </w:p>
    <w:p w14:paraId="0AA4996E" w14:textId="77777777" w:rsidR="002B64DC" w:rsidRDefault="002B64DC" w:rsidP="00C74C36">
      <w:pPr>
        <w:outlineLvl w:val="2"/>
        <w:rPr>
          <w:b/>
        </w:rPr>
      </w:pPr>
    </w:p>
    <w:p w14:paraId="679EDA77" w14:textId="77777777" w:rsidR="002B64DC" w:rsidRDefault="002B64DC" w:rsidP="00C74C36">
      <w:pPr>
        <w:outlineLvl w:val="2"/>
        <w:rPr>
          <w:b/>
        </w:rPr>
      </w:pPr>
    </w:p>
    <w:p w14:paraId="542FE856" w14:textId="77777777" w:rsidR="00C74C36" w:rsidRDefault="00C74C36" w:rsidP="00C74C36">
      <w:pPr>
        <w:outlineLvl w:val="2"/>
        <w:rPr>
          <w:b/>
        </w:rPr>
      </w:pPr>
    </w:p>
    <w:p w14:paraId="4CF114AA" w14:textId="77777777" w:rsidR="00C74C36" w:rsidRDefault="00C74C36" w:rsidP="00C74C36">
      <w:pPr>
        <w:outlineLvl w:val="2"/>
        <w:rPr>
          <w:b/>
        </w:rPr>
      </w:pPr>
    </w:p>
    <w:p w14:paraId="57B2AD66" w14:textId="77777777" w:rsidR="00C74C36" w:rsidRDefault="00C74C36" w:rsidP="00C74C36">
      <w:pPr>
        <w:outlineLvl w:val="2"/>
        <w:rPr>
          <w:b/>
        </w:rPr>
      </w:pPr>
    </w:p>
    <w:p w14:paraId="7CB3149E" w14:textId="77777777" w:rsidR="00C74C36" w:rsidRDefault="00C74C36" w:rsidP="00C74C36">
      <w:pPr>
        <w:outlineLvl w:val="2"/>
        <w:rPr>
          <w:b/>
        </w:rPr>
      </w:pPr>
    </w:p>
    <w:p w14:paraId="7D2AE72F" w14:textId="77777777" w:rsidR="00C74C36" w:rsidRDefault="00C74C36" w:rsidP="009715D9">
      <w:pPr>
        <w:pStyle w:val="PSAHeading2"/>
      </w:pPr>
      <w:bookmarkStart w:id="32" w:name="_Toc246152948"/>
      <w:bookmarkStart w:id="33" w:name="_Toc247523877"/>
      <w:bookmarkStart w:id="34" w:name="_Toc358368702"/>
      <w:r w:rsidRPr="006F7F7D">
        <w:t>Print Options</w:t>
      </w:r>
      <w:r>
        <w:t xml:space="preserve"> Tab</w:t>
      </w:r>
      <w:bookmarkEnd w:id="32"/>
      <w:bookmarkEnd w:id="33"/>
      <w:bookmarkEnd w:id="34"/>
    </w:p>
    <w:p w14:paraId="71F3E497" w14:textId="77777777" w:rsidR="00C74C36" w:rsidRPr="00157E44" w:rsidRDefault="00C74C36" w:rsidP="00C74C36">
      <w:pPr>
        <w:rPr>
          <w:sz w:val="20"/>
          <w:szCs w:val="20"/>
        </w:rPr>
      </w:pPr>
      <w:r w:rsidRPr="00157E44">
        <w:rPr>
          <w:sz w:val="20"/>
          <w:szCs w:val="20"/>
        </w:rPr>
        <w:t>Determines</w:t>
      </w:r>
      <w:r>
        <w:rPr>
          <w:sz w:val="20"/>
          <w:szCs w:val="20"/>
        </w:rPr>
        <w:t xml:space="preserve"> the</w:t>
      </w:r>
      <w:r w:rsidRPr="00157E44">
        <w:rPr>
          <w:sz w:val="20"/>
          <w:szCs w:val="20"/>
        </w:rPr>
        <w:t xml:space="preserve"> format of</w:t>
      </w:r>
      <w:r>
        <w:rPr>
          <w:sz w:val="20"/>
          <w:szCs w:val="20"/>
        </w:rPr>
        <w:t xml:space="preserve"> a</w:t>
      </w:r>
      <w:r w:rsidRPr="00157E44">
        <w:rPr>
          <w:sz w:val="20"/>
          <w:szCs w:val="20"/>
        </w:rPr>
        <w:t xml:space="preserve"> paper statement and/or electronic bill.</w:t>
      </w:r>
    </w:p>
    <w:p w14:paraId="34957210" w14:textId="77777777" w:rsidR="00C74C36" w:rsidRPr="00157E44" w:rsidRDefault="00C74C36" w:rsidP="00C74C36">
      <w:pPr>
        <w:outlineLvl w:val="1"/>
        <w:rPr>
          <w:sz w:val="20"/>
          <w:szCs w:val="20"/>
        </w:rPr>
      </w:pPr>
    </w:p>
    <w:p w14:paraId="6445975E" w14:textId="77777777" w:rsidR="00C74C36" w:rsidRDefault="00C74C36" w:rsidP="000154B9">
      <w:pPr>
        <w:pStyle w:val="PSAText"/>
        <w:ind w:left="720"/>
      </w:pPr>
      <w:r w:rsidRPr="000720E0">
        <w:rPr>
          <w:b/>
        </w:rPr>
        <w:t>Print Bill:</w:t>
      </w:r>
      <w:r w:rsidRPr="00D7558A">
        <w:t xml:space="preserve">  Establishes that a paper bill should be created and mailed.</w:t>
      </w:r>
    </w:p>
    <w:p w14:paraId="5CCCDCE5" w14:textId="77777777" w:rsidR="00C74C36" w:rsidRPr="00D7558A" w:rsidRDefault="00C74C36" w:rsidP="000154B9">
      <w:pPr>
        <w:pStyle w:val="PSAText"/>
        <w:ind w:left="720"/>
      </w:pPr>
      <w:r w:rsidRPr="000720E0">
        <w:rPr>
          <w:b/>
        </w:rPr>
        <w:t>Do Not Print Bill:</w:t>
      </w:r>
      <w:r w:rsidRPr="00D7558A">
        <w:t xml:space="preserve">  No paper bill should be printed.</w:t>
      </w:r>
    </w:p>
    <w:p w14:paraId="3A431EAC" w14:textId="77777777" w:rsidR="00C74C36" w:rsidRPr="00D7558A" w:rsidRDefault="00C74C36" w:rsidP="000154B9">
      <w:pPr>
        <w:pStyle w:val="PSAText"/>
        <w:ind w:left="720"/>
      </w:pPr>
      <w:r w:rsidRPr="000720E0">
        <w:rPr>
          <w:b/>
        </w:rPr>
        <w:t>Pull Bill:</w:t>
      </w:r>
      <w:r w:rsidRPr="00D7558A">
        <w:t xml:space="preserve">  This option creates a paper bill. </w:t>
      </w:r>
      <w:r w:rsidR="004B1506" w:rsidRPr="00D7558A">
        <w:t>But instead of mailing the statement to the customer</w:t>
      </w:r>
      <w:r w:rsidR="004B1506">
        <w:t>,</w:t>
      </w:r>
      <w:r w:rsidR="004B1506" w:rsidRPr="00D7558A">
        <w:t xml:space="preserve"> the bill is mailed to your company for review and subsequent mailing.</w:t>
      </w:r>
    </w:p>
    <w:p w14:paraId="3BFC9263" w14:textId="77777777" w:rsidR="00C74C36" w:rsidRPr="00D7558A" w:rsidRDefault="00C74C36" w:rsidP="000154B9">
      <w:pPr>
        <w:pStyle w:val="PSAText"/>
        <w:ind w:left="720"/>
      </w:pPr>
      <w:r w:rsidRPr="000720E0">
        <w:rPr>
          <w:b/>
        </w:rPr>
        <w:t>Send Electronic Bill:</w:t>
      </w:r>
      <w:r w:rsidRPr="00D7558A">
        <w:t xml:space="preserve">  This sends an email message to the customer </w:t>
      </w:r>
      <w:r>
        <w:t>say</w:t>
      </w:r>
      <w:r w:rsidRPr="00D7558A">
        <w:t>ing the statement is available to be viewed/</w:t>
      </w:r>
      <w:r>
        <w:t xml:space="preserve"> </w:t>
      </w:r>
      <w:r w:rsidRPr="00D7558A">
        <w:t>printed from your website.</w:t>
      </w:r>
    </w:p>
    <w:p w14:paraId="6388BB00" w14:textId="77777777" w:rsidR="00C74C36" w:rsidRPr="00D7558A" w:rsidRDefault="00C74C36" w:rsidP="000154B9">
      <w:pPr>
        <w:pStyle w:val="PSAText"/>
        <w:ind w:left="720"/>
      </w:pPr>
      <w:r w:rsidRPr="000720E0">
        <w:rPr>
          <w:b/>
        </w:rPr>
        <w:t>No Electronic Bill</w:t>
      </w:r>
      <w:r w:rsidRPr="00D7558A">
        <w:t>:  No message will be sent.</w:t>
      </w:r>
    </w:p>
    <w:p w14:paraId="0F7AE371" w14:textId="77777777" w:rsidR="00C74C36" w:rsidRPr="00D7558A" w:rsidRDefault="00C74C36" w:rsidP="000154B9">
      <w:pPr>
        <w:pStyle w:val="PSAText"/>
        <w:ind w:left="720"/>
      </w:pPr>
      <w:r w:rsidRPr="000720E0">
        <w:rPr>
          <w:b/>
        </w:rPr>
        <w:t>Reseller:</w:t>
      </w:r>
      <w:r w:rsidRPr="00D7558A">
        <w:t xml:space="preserve">  Includes this customer in a file to be sent to a reseller such as TracFone.</w:t>
      </w:r>
    </w:p>
    <w:p w14:paraId="787423DD" w14:textId="77777777" w:rsidR="00C74C36" w:rsidRDefault="00C74C36" w:rsidP="000154B9">
      <w:pPr>
        <w:pStyle w:val="PSAText"/>
        <w:ind w:left="720"/>
      </w:pPr>
      <w:r w:rsidRPr="000720E0">
        <w:rPr>
          <w:b/>
        </w:rPr>
        <w:t>Print Caller ID</w:t>
      </w:r>
      <w:r w:rsidR="000154B9" w:rsidRPr="000720E0">
        <w:rPr>
          <w:b/>
        </w:rPr>
        <w:t>:</w:t>
      </w:r>
      <w:r w:rsidR="000154B9">
        <w:t xml:space="preserve"> If</w:t>
      </w:r>
      <w:r>
        <w:t xml:space="preserve"> marked the detail call records (if selected) will show the incoming or calling number. </w:t>
      </w:r>
    </w:p>
    <w:p w14:paraId="1A90CFDF" w14:textId="77777777" w:rsidR="00132FC8" w:rsidRDefault="00C74C36" w:rsidP="000154B9">
      <w:pPr>
        <w:pStyle w:val="PSAText"/>
        <w:ind w:left="720"/>
      </w:pPr>
      <w:r w:rsidRPr="000720E0">
        <w:rPr>
          <w:b/>
        </w:rPr>
        <w:t>Do Not Print Caller ID:</w:t>
      </w:r>
      <w:r>
        <w:t xml:space="preserve">  Restricts printing of caller ID.</w:t>
      </w:r>
    </w:p>
    <w:p w14:paraId="68E86C55" w14:textId="77777777" w:rsidR="00C10343" w:rsidRDefault="00C10343" w:rsidP="000154B9">
      <w:pPr>
        <w:pStyle w:val="PSAText"/>
        <w:ind w:left="720"/>
      </w:pPr>
    </w:p>
    <w:p w14:paraId="408357C8" w14:textId="50D720F2" w:rsidR="000154B9" w:rsidRDefault="00C10343" w:rsidP="000154B9">
      <w:pPr>
        <w:pStyle w:val="PSAText"/>
        <w:ind w:left="720"/>
      </w:pPr>
      <w:r>
        <w:t>Print Bill and Send Electronic Bill are mutually exclusive flags; both may be on but both can’t be off.</w:t>
      </w:r>
    </w:p>
    <w:p w14:paraId="249A076B" w14:textId="77777777" w:rsidR="00C10343" w:rsidRPr="00132FC8" w:rsidRDefault="00C10343" w:rsidP="000154B9">
      <w:pPr>
        <w:pStyle w:val="PSAText"/>
        <w:ind w:left="720"/>
      </w:pPr>
    </w:p>
    <w:p w14:paraId="09CB6F39" w14:textId="77777777" w:rsidR="000154B9" w:rsidRDefault="000154B9" w:rsidP="000154B9">
      <w:pPr>
        <w:pStyle w:val="PSAText"/>
      </w:pPr>
      <w:r w:rsidRPr="00132FC8">
        <w:t>The following are from an optional module for notifications, not all companies will see these options.</w:t>
      </w:r>
      <w:r>
        <w:rPr>
          <w:b/>
        </w:rPr>
        <w:t xml:space="preserve"> </w:t>
      </w:r>
    </w:p>
    <w:p w14:paraId="5C768FD5" w14:textId="77777777" w:rsidR="000154B9" w:rsidRDefault="000154B9" w:rsidP="000154B9">
      <w:pPr>
        <w:pStyle w:val="PSAText"/>
        <w:ind w:left="720"/>
      </w:pPr>
      <w:r>
        <w:rPr>
          <w:b/>
        </w:rPr>
        <w:t xml:space="preserve">Email Notification when a Bill has been prepared:  </w:t>
      </w:r>
      <w:r>
        <w:t xml:space="preserve">Sends email to </w:t>
      </w:r>
      <w:r w:rsidR="00132FC8">
        <w:t>end-user</w:t>
      </w:r>
      <w:r>
        <w:t xml:space="preserve"> when bills are loaded from print vendor.</w:t>
      </w:r>
    </w:p>
    <w:p w14:paraId="4B78CC13" w14:textId="77777777" w:rsidR="00132FC8" w:rsidRDefault="000154B9" w:rsidP="000154B9">
      <w:pPr>
        <w:pStyle w:val="PSAText"/>
        <w:ind w:left="720"/>
        <w:rPr>
          <w:b/>
        </w:rPr>
      </w:pPr>
      <w:r>
        <w:rPr>
          <w:b/>
        </w:rPr>
        <w:t>SMS Notification when a Bill has be</w:t>
      </w:r>
      <w:r w:rsidR="00132FC8">
        <w:rPr>
          <w:b/>
        </w:rPr>
        <w:t>en</w:t>
      </w:r>
      <w:r>
        <w:rPr>
          <w:b/>
        </w:rPr>
        <w:t xml:space="preserve"> prepared</w:t>
      </w:r>
      <w:r w:rsidR="00132FC8">
        <w:rPr>
          <w:b/>
        </w:rPr>
        <w:t xml:space="preserve">:  </w:t>
      </w:r>
      <w:r w:rsidR="00132FC8">
        <w:t>Sends SMS message when bills are loaded.</w:t>
      </w:r>
      <w:r>
        <w:rPr>
          <w:b/>
        </w:rPr>
        <w:t xml:space="preserve"> </w:t>
      </w:r>
    </w:p>
    <w:p w14:paraId="7439CBBE" w14:textId="77777777" w:rsidR="00132FC8" w:rsidRDefault="00132FC8" w:rsidP="000154B9">
      <w:pPr>
        <w:pStyle w:val="PSAText"/>
        <w:ind w:left="720"/>
      </w:pPr>
      <w:r>
        <w:rPr>
          <w:b/>
        </w:rPr>
        <w:t>Email Notification when a Payment has been received:</w:t>
      </w:r>
      <w:r>
        <w:t xml:space="preserve">  Sends email message whenever a payment is posted to this account.</w:t>
      </w:r>
    </w:p>
    <w:p w14:paraId="684A25DE" w14:textId="77777777" w:rsidR="00583EC4" w:rsidRDefault="00132FC8" w:rsidP="000154B9">
      <w:pPr>
        <w:pStyle w:val="PSAText"/>
        <w:ind w:left="720"/>
      </w:pPr>
      <w:r>
        <w:rPr>
          <w:b/>
        </w:rPr>
        <w:t>SMS Notification when a Payment has been received:</w:t>
      </w:r>
      <w:r>
        <w:t xml:space="preserve">  Sends SMS message when a payment is posted.</w:t>
      </w:r>
    </w:p>
    <w:p w14:paraId="7F9B9A93" w14:textId="77777777" w:rsidR="00583EC4" w:rsidRDefault="00583EC4" w:rsidP="00583EC4">
      <w:pPr>
        <w:pStyle w:val="PSAText"/>
        <w:ind w:left="720"/>
      </w:pPr>
      <w:r>
        <w:rPr>
          <w:b/>
        </w:rPr>
        <w:t>Email Notification on Airtime Usage over Threshold:</w:t>
      </w:r>
      <w:r>
        <w:t xml:space="preserve">  Sends email to the email of record on the account screen when a threshold has been reached</w:t>
      </w:r>
      <w:r w:rsidR="00101484">
        <w:t xml:space="preserve">, applies to </w:t>
      </w:r>
      <w:r>
        <w:t>voice only.</w:t>
      </w:r>
    </w:p>
    <w:p w14:paraId="0F85ECF2" w14:textId="77777777" w:rsidR="00583EC4" w:rsidRDefault="00583EC4" w:rsidP="00101484">
      <w:pPr>
        <w:pStyle w:val="PSAText"/>
        <w:ind w:left="720"/>
      </w:pPr>
      <w:r>
        <w:rPr>
          <w:b/>
        </w:rPr>
        <w:t>SMS Notification on Airtime Usage over Threshold:</w:t>
      </w:r>
      <w:r>
        <w:t xml:space="preserve">  Sends email to the </w:t>
      </w:r>
      <w:r w:rsidR="00101484">
        <w:t>MDN</w:t>
      </w:r>
      <w:r>
        <w:t xml:space="preserve"> of </w:t>
      </w:r>
      <w:r w:rsidR="00101484">
        <w:t xml:space="preserve">Record on the account </w:t>
      </w:r>
      <w:r>
        <w:t>wh</w:t>
      </w:r>
      <w:r w:rsidR="00101484">
        <w:t xml:space="preserve">en a threshold has been reached, applies to </w:t>
      </w:r>
      <w:r>
        <w:t>voice only.</w:t>
      </w:r>
    </w:p>
    <w:p w14:paraId="1FDFB6FD" w14:textId="77777777" w:rsidR="00101484" w:rsidRDefault="00101484" w:rsidP="00101484">
      <w:pPr>
        <w:pStyle w:val="PSAText"/>
        <w:ind w:left="720"/>
      </w:pPr>
      <w:r>
        <w:rPr>
          <w:b/>
        </w:rPr>
        <w:t>Email Notification on Data Usage over Threshold:</w:t>
      </w:r>
      <w:r>
        <w:t xml:space="preserve">  Sends email to the email of record on the account screen when a threshold has been reached, applies to SMS and Data thresholds.</w:t>
      </w:r>
    </w:p>
    <w:p w14:paraId="647BCECA" w14:textId="77777777" w:rsidR="00101484" w:rsidRDefault="00101484" w:rsidP="00101484">
      <w:pPr>
        <w:pStyle w:val="PSAText"/>
        <w:ind w:left="720"/>
      </w:pPr>
      <w:r>
        <w:rPr>
          <w:b/>
        </w:rPr>
        <w:t>SMS Notification on Data Usage over Threshold:</w:t>
      </w:r>
      <w:r>
        <w:t xml:space="preserve">  Sends email to the MDN of Record on the account when a threshold has been reached, applies to SMS and Data thresholds. </w:t>
      </w:r>
    </w:p>
    <w:p w14:paraId="7CB91523" w14:textId="77777777" w:rsidR="00A00E8E" w:rsidRDefault="00A00E8E" w:rsidP="00583EC4">
      <w:pPr>
        <w:pStyle w:val="PSAText"/>
        <w:ind w:left="720"/>
      </w:pPr>
    </w:p>
    <w:p w14:paraId="636CE649" w14:textId="77777777" w:rsidR="00C74C36" w:rsidRPr="00132FC8" w:rsidRDefault="00132FC8" w:rsidP="00132FC8">
      <w:pPr>
        <w:pStyle w:val="PSAText"/>
      </w:pPr>
      <w:r>
        <w:t>The last two fields show the last notification date for either email or SMS notifications.</w:t>
      </w:r>
    </w:p>
    <w:p w14:paraId="63CB610C" w14:textId="77777777" w:rsidR="00614613" w:rsidRDefault="00614613" w:rsidP="00C74C36">
      <w:pPr>
        <w:ind w:left="720"/>
        <w:rPr>
          <w:sz w:val="20"/>
          <w:szCs w:val="20"/>
        </w:rPr>
      </w:pPr>
    </w:p>
    <w:p w14:paraId="0C570418" w14:textId="77777777" w:rsidR="00614613" w:rsidRDefault="00583EC4" w:rsidP="00614613">
      <w:pPr>
        <w:rPr>
          <w:sz w:val="20"/>
          <w:szCs w:val="20"/>
        </w:rPr>
      </w:pPr>
      <w:r>
        <w:rPr>
          <w:noProof/>
          <w:sz w:val="20"/>
          <w:szCs w:val="20"/>
        </w:rPr>
        <w:drawing>
          <wp:inline distT="0" distB="0" distL="0" distR="0" wp14:anchorId="12283A26" wp14:editId="2C4B7CFA">
            <wp:extent cx="4775200" cy="3820906"/>
            <wp:effectExtent l="25400" t="0" r="0"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4775200" cy="3820906"/>
                    </a:xfrm>
                    <a:prstGeom prst="rect">
                      <a:avLst/>
                    </a:prstGeom>
                    <a:noFill/>
                    <a:ln w="9525">
                      <a:noFill/>
                      <a:miter lim="800000"/>
                      <a:headEnd/>
                      <a:tailEnd/>
                    </a:ln>
                  </pic:spPr>
                </pic:pic>
              </a:graphicData>
            </a:graphic>
          </wp:inline>
        </w:drawing>
      </w:r>
    </w:p>
    <w:p w14:paraId="0144D46E" w14:textId="77777777" w:rsidR="00C74C36" w:rsidRDefault="00C74C36" w:rsidP="00C74C36">
      <w:pPr>
        <w:ind w:left="720"/>
        <w:rPr>
          <w:sz w:val="20"/>
          <w:szCs w:val="20"/>
        </w:rPr>
      </w:pPr>
    </w:p>
    <w:p w14:paraId="48962CEB" w14:textId="77777777" w:rsidR="002B64DC" w:rsidRDefault="002B64DC" w:rsidP="00C74C36">
      <w:pPr>
        <w:rPr>
          <w:sz w:val="20"/>
          <w:szCs w:val="20"/>
        </w:rPr>
      </w:pPr>
    </w:p>
    <w:p w14:paraId="44460C9D" w14:textId="77777777" w:rsidR="002B64DC" w:rsidRDefault="002B64DC" w:rsidP="00C74C36">
      <w:pPr>
        <w:rPr>
          <w:sz w:val="20"/>
          <w:szCs w:val="20"/>
        </w:rPr>
      </w:pPr>
    </w:p>
    <w:p w14:paraId="4E5EAECA" w14:textId="77777777" w:rsidR="002B64DC" w:rsidRDefault="002B64DC" w:rsidP="00C74C36">
      <w:pPr>
        <w:rPr>
          <w:sz w:val="20"/>
          <w:szCs w:val="20"/>
        </w:rPr>
      </w:pPr>
    </w:p>
    <w:p w14:paraId="2164475D" w14:textId="77777777" w:rsidR="0098151F" w:rsidRDefault="0098151F" w:rsidP="00C74C36">
      <w:pPr>
        <w:rPr>
          <w:sz w:val="20"/>
          <w:szCs w:val="20"/>
        </w:rPr>
      </w:pPr>
    </w:p>
    <w:p w14:paraId="1F12754E" w14:textId="77777777" w:rsidR="0098151F" w:rsidRDefault="0098151F" w:rsidP="00C74C36">
      <w:pPr>
        <w:rPr>
          <w:sz w:val="20"/>
          <w:szCs w:val="20"/>
        </w:rPr>
      </w:pPr>
    </w:p>
    <w:p w14:paraId="222B05DB" w14:textId="77777777" w:rsidR="002B64DC" w:rsidRDefault="002B64DC" w:rsidP="00C74C36">
      <w:pPr>
        <w:rPr>
          <w:sz w:val="20"/>
          <w:szCs w:val="20"/>
        </w:rPr>
      </w:pPr>
    </w:p>
    <w:p w14:paraId="678C7833" w14:textId="77777777" w:rsidR="00C74C36" w:rsidRDefault="00C74C36" w:rsidP="00C74C36">
      <w:pPr>
        <w:rPr>
          <w:sz w:val="20"/>
          <w:szCs w:val="20"/>
        </w:rPr>
      </w:pPr>
    </w:p>
    <w:p w14:paraId="12EC2DF9" w14:textId="77777777" w:rsidR="00101484" w:rsidRDefault="00101484" w:rsidP="009715D9">
      <w:pPr>
        <w:pStyle w:val="PSAHeading2"/>
      </w:pPr>
      <w:bookmarkStart w:id="35" w:name="_Toc246152949"/>
      <w:bookmarkStart w:id="36" w:name="_Toc247523878"/>
    </w:p>
    <w:p w14:paraId="09AC5D16" w14:textId="77777777" w:rsidR="00101484" w:rsidRDefault="00101484" w:rsidP="009715D9">
      <w:pPr>
        <w:pStyle w:val="PSAHeading2"/>
      </w:pPr>
    </w:p>
    <w:p w14:paraId="347BCE3D" w14:textId="77777777" w:rsidR="00101484" w:rsidRDefault="00101484" w:rsidP="009715D9">
      <w:pPr>
        <w:pStyle w:val="PSAHeading2"/>
      </w:pPr>
    </w:p>
    <w:p w14:paraId="0CA3CB50" w14:textId="77777777" w:rsidR="00101484" w:rsidRDefault="00101484" w:rsidP="009715D9">
      <w:pPr>
        <w:pStyle w:val="PSAHeading2"/>
      </w:pPr>
    </w:p>
    <w:p w14:paraId="02BB64AD" w14:textId="77777777" w:rsidR="00101484" w:rsidRDefault="00101484" w:rsidP="009715D9">
      <w:pPr>
        <w:pStyle w:val="PSAHeading2"/>
      </w:pPr>
    </w:p>
    <w:p w14:paraId="6A12058E" w14:textId="77777777" w:rsidR="00101484" w:rsidRDefault="00101484" w:rsidP="009715D9">
      <w:pPr>
        <w:pStyle w:val="PSAHeading2"/>
      </w:pPr>
    </w:p>
    <w:p w14:paraId="506C0815" w14:textId="77777777" w:rsidR="00101484" w:rsidRDefault="00101484" w:rsidP="009715D9">
      <w:pPr>
        <w:pStyle w:val="PSAHeading2"/>
      </w:pPr>
    </w:p>
    <w:p w14:paraId="5B7EE2E5" w14:textId="77777777" w:rsidR="00101484" w:rsidRDefault="00101484" w:rsidP="009715D9">
      <w:pPr>
        <w:pStyle w:val="PSAHeading2"/>
      </w:pPr>
    </w:p>
    <w:p w14:paraId="2DD36028" w14:textId="77777777" w:rsidR="00101484" w:rsidRDefault="00101484" w:rsidP="009715D9">
      <w:pPr>
        <w:pStyle w:val="PSAHeading2"/>
      </w:pPr>
    </w:p>
    <w:p w14:paraId="211CA6C4" w14:textId="77777777" w:rsidR="00101484" w:rsidRDefault="00101484" w:rsidP="009715D9">
      <w:pPr>
        <w:pStyle w:val="PSAHeading2"/>
      </w:pPr>
    </w:p>
    <w:p w14:paraId="63366493" w14:textId="77777777" w:rsidR="00101484" w:rsidRDefault="00101484" w:rsidP="009715D9">
      <w:pPr>
        <w:pStyle w:val="PSAHeading2"/>
      </w:pPr>
    </w:p>
    <w:p w14:paraId="38BD3E29" w14:textId="77777777" w:rsidR="00101484" w:rsidRDefault="00101484" w:rsidP="009715D9">
      <w:pPr>
        <w:pStyle w:val="PSAHeading2"/>
      </w:pPr>
    </w:p>
    <w:p w14:paraId="4F066DCE" w14:textId="77777777" w:rsidR="00101484" w:rsidRDefault="00101484" w:rsidP="009715D9">
      <w:pPr>
        <w:pStyle w:val="PSAHeading2"/>
      </w:pPr>
    </w:p>
    <w:p w14:paraId="44AF598B" w14:textId="77777777" w:rsidR="00101484" w:rsidRDefault="00101484" w:rsidP="009715D9">
      <w:pPr>
        <w:pStyle w:val="PSAHeading2"/>
      </w:pPr>
    </w:p>
    <w:p w14:paraId="160AFDF1" w14:textId="77777777" w:rsidR="00101484" w:rsidRDefault="00101484" w:rsidP="009715D9">
      <w:pPr>
        <w:pStyle w:val="PSAHeading2"/>
      </w:pPr>
    </w:p>
    <w:p w14:paraId="3EBCD53A" w14:textId="77777777" w:rsidR="00101484" w:rsidRDefault="00101484" w:rsidP="009715D9">
      <w:pPr>
        <w:pStyle w:val="PSAHeading2"/>
      </w:pPr>
    </w:p>
    <w:p w14:paraId="6D4CE144" w14:textId="77777777" w:rsidR="00101484" w:rsidRDefault="00101484" w:rsidP="009715D9">
      <w:pPr>
        <w:pStyle w:val="PSAHeading2"/>
      </w:pPr>
    </w:p>
    <w:p w14:paraId="396AEDAE" w14:textId="77777777" w:rsidR="00101484" w:rsidRDefault="00101484" w:rsidP="009715D9">
      <w:pPr>
        <w:pStyle w:val="PSAHeading2"/>
      </w:pPr>
    </w:p>
    <w:p w14:paraId="562D0F57" w14:textId="77777777" w:rsidR="00101484" w:rsidRDefault="00101484" w:rsidP="009715D9">
      <w:pPr>
        <w:pStyle w:val="PSAHeading2"/>
      </w:pPr>
    </w:p>
    <w:p w14:paraId="19B2625C" w14:textId="77777777" w:rsidR="00101484" w:rsidRDefault="00101484" w:rsidP="009715D9">
      <w:pPr>
        <w:pStyle w:val="PSAHeading2"/>
      </w:pPr>
    </w:p>
    <w:p w14:paraId="6B743085" w14:textId="77777777" w:rsidR="00C74C36" w:rsidRDefault="00C74C36" w:rsidP="009715D9">
      <w:pPr>
        <w:pStyle w:val="PSAHeading2"/>
        <w:rPr>
          <w:sz w:val="20"/>
          <w:szCs w:val="20"/>
        </w:rPr>
      </w:pPr>
      <w:bookmarkStart w:id="37" w:name="_Toc358368703"/>
      <w:r w:rsidRPr="007B5BA2">
        <w:t>Miscellaneous Taxes</w:t>
      </w:r>
      <w:r>
        <w:t xml:space="preserve"> Tab</w:t>
      </w:r>
      <w:bookmarkEnd w:id="35"/>
      <w:bookmarkEnd w:id="36"/>
      <w:bookmarkEnd w:id="37"/>
      <w:r>
        <w:t xml:space="preserve"> </w:t>
      </w:r>
      <w:r>
        <w:rPr>
          <w:sz w:val="20"/>
          <w:szCs w:val="20"/>
        </w:rPr>
        <w:t xml:space="preserve"> </w:t>
      </w:r>
    </w:p>
    <w:p w14:paraId="63765AFF" w14:textId="77777777" w:rsidR="00C74C36" w:rsidRPr="007D184F" w:rsidRDefault="00C74C36" w:rsidP="00C74C36">
      <w:pPr>
        <w:outlineLvl w:val="2"/>
        <w:rPr>
          <w:sz w:val="16"/>
          <w:szCs w:val="20"/>
        </w:rPr>
      </w:pPr>
    </w:p>
    <w:p w14:paraId="4E8DCC11" w14:textId="77777777" w:rsidR="00C74C36" w:rsidRDefault="00C74C36" w:rsidP="00C74C36">
      <w:pPr>
        <w:rPr>
          <w:sz w:val="20"/>
          <w:szCs w:val="20"/>
        </w:rPr>
      </w:pPr>
      <w:r>
        <w:rPr>
          <w:sz w:val="20"/>
          <w:szCs w:val="20"/>
        </w:rPr>
        <w:t xml:space="preserve">These are miscellaneous surcharges established by your company.  Most surcharges apply to the individual services so generally these will be defaulted to empty fields.   PSA </w:t>
      </w:r>
      <w:r w:rsidR="002B64DC">
        <w:rPr>
          <w:sz w:val="20"/>
          <w:szCs w:val="20"/>
        </w:rPr>
        <w:t>can</w:t>
      </w:r>
      <w:r>
        <w:rPr>
          <w:sz w:val="20"/>
          <w:szCs w:val="20"/>
        </w:rPr>
        <w:t xml:space="preserve"> default the </w:t>
      </w:r>
      <w:r w:rsidR="002B64DC">
        <w:rPr>
          <w:sz w:val="20"/>
          <w:szCs w:val="20"/>
        </w:rPr>
        <w:t xml:space="preserve">miscellaneous </w:t>
      </w:r>
      <w:r>
        <w:rPr>
          <w:sz w:val="20"/>
          <w:szCs w:val="20"/>
        </w:rPr>
        <w:t>surcharges per your company</w:t>
      </w:r>
      <w:r w:rsidR="00132FC8">
        <w:rPr>
          <w:sz w:val="20"/>
          <w:szCs w:val="20"/>
        </w:rPr>
        <w:t>’s</w:t>
      </w:r>
      <w:r>
        <w:rPr>
          <w:sz w:val="20"/>
          <w:szCs w:val="20"/>
        </w:rPr>
        <w:t xml:space="preserve"> </w:t>
      </w:r>
      <w:r w:rsidR="00132FC8">
        <w:rPr>
          <w:sz w:val="20"/>
          <w:szCs w:val="20"/>
        </w:rPr>
        <w:t>specifications;</w:t>
      </w:r>
      <w:r>
        <w:rPr>
          <w:sz w:val="20"/>
          <w:szCs w:val="20"/>
        </w:rPr>
        <w:t xml:space="preserve"> further changes by CSR should not be required.  This </w:t>
      </w:r>
      <w:r w:rsidR="002B64DC">
        <w:rPr>
          <w:sz w:val="20"/>
          <w:szCs w:val="20"/>
        </w:rPr>
        <w:t xml:space="preserve">account level </w:t>
      </w:r>
      <w:r>
        <w:rPr>
          <w:sz w:val="20"/>
          <w:szCs w:val="20"/>
        </w:rPr>
        <w:t>tab will be available only when needed.</w:t>
      </w:r>
    </w:p>
    <w:p w14:paraId="30DA8371" w14:textId="77777777" w:rsidR="00614613" w:rsidRDefault="00614613" w:rsidP="00C74C36">
      <w:pPr>
        <w:rPr>
          <w:sz w:val="14"/>
          <w:szCs w:val="20"/>
        </w:rPr>
      </w:pPr>
    </w:p>
    <w:p w14:paraId="49F142AB" w14:textId="77777777" w:rsidR="00614613" w:rsidRDefault="00614613" w:rsidP="00C74C36">
      <w:pPr>
        <w:rPr>
          <w:sz w:val="14"/>
          <w:szCs w:val="20"/>
        </w:rPr>
      </w:pPr>
    </w:p>
    <w:p w14:paraId="479771F0" w14:textId="77777777" w:rsidR="00C74C36" w:rsidRPr="007D184F" w:rsidRDefault="002B64DC" w:rsidP="00C74C36">
      <w:pPr>
        <w:rPr>
          <w:sz w:val="14"/>
          <w:szCs w:val="20"/>
        </w:rPr>
      </w:pPr>
      <w:r>
        <w:rPr>
          <w:noProof/>
          <w:sz w:val="14"/>
          <w:szCs w:val="20"/>
        </w:rPr>
        <w:drawing>
          <wp:inline distT="0" distB="0" distL="0" distR="0" wp14:anchorId="67064CFF" wp14:editId="77C4CC18">
            <wp:extent cx="4808306" cy="3657600"/>
            <wp:effectExtent l="25400" t="0" r="0" b="0"/>
            <wp:docPr id="2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17FAD989" w14:textId="77777777" w:rsidR="00C74C36" w:rsidRDefault="00C74C36" w:rsidP="00C74C36">
      <w:pPr>
        <w:rPr>
          <w:sz w:val="20"/>
          <w:szCs w:val="20"/>
        </w:rPr>
      </w:pPr>
    </w:p>
    <w:p w14:paraId="0D780BFA" w14:textId="77777777" w:rsidR="00132FC8" w:rsidRDefault="00132FC8" w:rsidP="00C74C36">
      <w:pPr>
        <w:outlineLvl w:val="2"/>
        <w:rPr>
          <w:b/>
        </w:rPr>
      </w:pPr>
    </w:p>
    <w:p w14:paraId="517039EE" w14:textId="77777777" w:rsidR="00132FC8" w:rsidRDefault="00132FC8" w:rsidP="00C74C36">
      <w:pPr>
        <w:outlineLvl w:val="2"/>
        <w:rPr>
          <w:b/>
        </w:rPr>
      </w:pPr>
    </w:p>
    <w:p w14:paraId="596B3D92" w14:textId="77777777" w:rsidR="00132FC8" w:rsidRDefault="00132FC8" w:rsidP="00C74C36">
      <w:pPr>
        <w:outlineLvl w:val="2"/>
        <w:rPr>
          <w:b/>
        </w:rPr>
      </w:pPr>
    </w:p>
    <w:p w14:paraId="0225E947" w14:textId="77777777" w:rsidR="00132FC8" w:rsidRDefault="00132FC8" w:rsidP="00C74C36">
      <w:pPr>
        <w:outlineLvl w:val="2"/>
        <w:rPr>
          <w:b/>
        </w:rPr>
      </w:pPr>
    </w:p>
    <w:p w14:paraId="0372F71A" w14:textId="77777777" w:rsidR="00132FC8" w:rsidRDefault="00132FC8" w:rsidP="00C74C36">
      <w:pPr>
        <w:outlineLvl w:val="2"/>
        <w:rPr>
          <w:b/>
        </w:rPr>
      </w:pPr>
    </w:p>
    <w:p w14:paraId="6C7E5DA9" w14:textId="77777777" w:rsidR="00132FC8" w:rsidRDefault="00132FC8" w:rsidP="00C74C36">
      <w:pPr>
        <w:outlineLvl w:val="2"/>
        <w:rPr>
          <w:b/>
        </w:rPr>
      </w:pPr>
    </w:p>
    <w:p w14:paraId="46DC1C96" w14:textId="77777777" w:rsidR="00132FC8" w:rsidRDefault="00132FC8" w:rsidP="00C74C36">
      <w:pPr>
        <w:outlineLvl w:val="2"/>
        <w:rPr>
          <w:b/>
        </w:rPr>
      </w:pPr>
    </w:p>
    <w:p w14:paraId="05418F52" w14:textId="77777777" w:rsidR="00132FC8" w:rsidRDefault="00132FC8" w:rsidP="00C74C36">
      <w:pPr>
        <w:outlineLvl w:val="2"/>
        <w:rPr>
          <w:b/>
        </w:rPr>
      </w:pPr>
    </w:p>
    <w:p w14:paraId="3F23F4B0" w14:textId="77777777" w:rsidR="00132FC8" w:rsidRDefault="00132FC8" w:rsidP="00C74C36">
      <w:pPr>
        <w:outlineLvl w:val="2"/>
        <w:rPr>
          <w:b/>
        </w:rPr>
      </w:pPr>
    </w:p>
    <w:p w14:paraId="616ECABE" w14:textId="77777777" w:rsidR="00132FC8" w:rsidRDefault="00132FC8" w:rsidP="00C74C36">
      <w:pPr>
        <w:outlineLvl w:val="2"/>
        <w:rPr>
          <w:b/>
        </w:rPr>
      </w:pPr>
    </w:p>
    <w:p w14:paraId="7264CDD0" w14:textId="77777777" w:rsidR="00132FC8" w:rsidRDefault="00132FC8" w:rsidP="00C74C36">
      <w:pPr>
        <w:outlineLvl w:val="2"/>
        <w:rPr>
          <w:b/>
        </w:rPr>
      </w:pPr>
    </w:p>
    <w:p w14:paraId="203888E5" w14:textId="77777777" w:rsidR="002B64DC" w:rsidRDefault="002B64DC" w:rsidP="00C74C36">
      <w:pPr>
        <w:outlineLvl w:val="2"/>
        <w:rPr>
          <w:b/>
        </w:rPr>
      </w:pPr>
    </w:p>
    <w:p w14:paraId="33E8750F" w14:textId="77777777" w:rsidR="002B64DC" w:rsidRDefault="002B64DC" w:rsidP="00C74C36">
      <w:pPr>
        <w:outlineLvl w:val="2"/>
        <w:rPr>
          <w:b/>
        </w:rPr>
      </w:pPr>
    </w:p>
    <w:p w14:paraId="77DF9F4E" w14:textId="77777777" w:rsidR="002B64DC" w:rsidRDefault="002B64DC" w:rsidP="00C74C36">
      <w:pPr>
        <w:outlineLvl w:val="2"/>
        <w:rPr>
          <w:b/>
        </w:rPr>
      </w:pPr>
    </w:p>
    <w:p w14:paraId="58EF71E3" w14:textId="77777777" w:rsidR="002B64DC" w:rsidRDefault="002B64DC" w:rsidP="00C74C36">
      <w:pPr>
        <w:outlineLvl w:val="2"/>
        <w:rPr>
          <w:b/>
        </w:rPr>
      </w:pPr>
    </w:p>
    <w:p w14:paraId="74F109B9" w14:textId="77777777" w:rsidR="0098151F" w:rsidRDefault="0098151F" w:rsidP="00C74C36">
      <w:pPr>
        <w:outlineLvl w:val="2"/>
        <w:rPr>
          <w:b/>
        </w:rPr>
      </w:pPr>
    </w:p>
    <w:p w14:paraId="5E0EEC80" w14:textId="77777777" w:rsidR="00132FC8" w:rsidRDefault="00132FC8" w:rsidP="00C74C36">
      <w:pPr>
        <w:outlineLvl w:val="2"/>
        <w:rPr>
          <w:b/>
        </w:rPr>
      </w:pPr>
    </w:p>
    <w:p w14:paraId="7D93D2B9" w14:textId="77777777" w:rsidR="00132FC8" w:rsidRDefault="00132FC8" w:rsidP="00C74C36">
      <w:pPr>
        <w:outlineLvl w:val="2"/>
        <w:rPr>
          <w:b/>
        </w:rPr>
      </w:pPr>
    </w:p>
    <w:p w14:paraId="2B07F673" w14:textId="77777777" w:rsidR="00132FC8" w:rsidRDefault="00132FC8" w:rsidP="00C74C36">
      <w:pPr>
        <w:outlineLvl w:val="2"/>
        <w:rPr>
          <w:b/>
        </w:rPr>
      </w:pPr>
    </w:p>
    <w:p w14:paraId="6B865B56" w14:textId="77777777" w:rsidR="00132FC8" w:rsidRDefault="00132FC8" w:rsidP="00C74C36">
      <w:pPr>
        <w:outlineLvl w:val="2"/>
        <w:rPr>
          <w:b/>
        </w:rPr>
      </w:pPr>
    </w:p>
    <w:p w14:paraId="1C6AEFF9" w14:textId="77777777" w:rsidR="00C74C36" w:rsidRDefault="00C74C36" w:rsidP="009715D9">
      <w:pPr>
        <w:pStyle w:val="PSAHeading2"/>
      </w:pPr>
      <w:bookmarkStart w:id="38" w:name="_Toc246152950"/>
      <w:bookmarkStart w:id="39" w:name="_Toc247523879"/>
      <w:bookmarkStart w:id="40" w:name="_Toc358368704"/>
      <w:r>
        <w:t>User Defined Fields Tab</w:t>
      </w:r>
      <w:bookmarkEnd w:id="38"/>
      <w:bookmarkEnd w:id="39"/>
      <w:bookmarkEnd w:id="40"/>
    </w:p>
    <w:p w14:paraId="4D84F581" w14:textId="77777777" w:rsidR="00C74C36" w:rsidRPr="007D184F" w:rsidRDefault="00C74C36" w:rsidP="00C74C36">
      <w:pPr>
        <w:rPr>
          <w:sz w:val="14"/>
          <w:szCs w:val="20"/>
        </w:rPr>
      </w:pPr>
    </w:p>
    <w:p w14:paraId="00CB2BBC" w14:textId="77777777" w:rsidR="00C74C36" w:rsidRDefault="00C74C36" w:rsidP="00C74C36">
      <w:pPr>
        <w:rPr>
          <w:sz w:val="20"/>
          <w:szCs w:val="20"/>
        </w:rPr>
      </w:pPr>
      <w:r>
        <w:rPr>
          <w:sz w:val="20"/>
          <w:szCs w:val="20"/>
        </w:rPr>
        <w:t xml:space="preserve">These </w:t>
      </w:r>
      <w:r w:rsidR="00132FC8">
        <w:rPr>
          <w:sz w:val="20"/>
          <w:szCs w:val="20"/>
        </w:rPr>
        <w:t>are user</w:t>
      </w:r>
      <w:r>
        <w:rPr>
          <w:sz w:val="20"/>
          <w:szCs w:val="20"/>
        </w:rPr>
        <w:t xml:space="preserve"> labeled fields for storing information not on the main screens.  These fields can be created by someone with admin authority under Options</w:t>
      </w:r>
      <w:r w:rsidR="00132FC8">
        <w:rPr>
          <w:sz w:val="20"/>
          <w:szCs w:val="20"/>
        </w:rPr>
        <w:t xml:space="preserve">&gt;User Defined Fields.  </w:t>
      </w:r>
      <w:r w:rsidR="005D0FE0">
        <w:rPr>
          <w:sz w:val="20"/>
          <w:szCs w:val="20"/>
        </w:rPr>
        <w:t xml:space="preserve">You will select whether the new field will display on the Account level screen or the Service level screen.  </w:t>
      </w:r>
      <w:r w:rsidR="00132FC8">
        <w:rPr>
          <w:sz w:val="20"/>
          <w:szCs w:val="20"/>
        </w:rPr>
        <w:t>The company defines the label, field type and length.  Additional types of fields are: check boxes for yes or no answers, radio buttons for responding to yes or no questions, and date fields with active calendar.</w:t>
      </w:r>
    </w:p>
    <w:p w14:paraId="0D5984EC" w14:textId="77777777" w:rsidR="00614613" w:rsidRDefault="00614613" w:rsidP="00C74C36">
      <w:pPr>
        <w:rPr>
          <w:sz w:val="20"/>
          <w:szCs w:val="20"/>
        </w:rPr>
      </w:pPr>
    </w:p>
    <w:p w14:paraId="3E4CF900" w14:textId="77777777" w:rsidR="006B44E3" w:rsidRDefault="002B64DC" w:rsidP="00C74C36">
      <w:pPr>
        <w:rPr>
          <w:sz w:val="20"/>
          <w:szCs w:val="20"/>
        </w:rPr>
      </w:pPr>
      <w:r>
        <w:rPr>
          <w:noProof/>
          <w:sz w:val="20"/>
          <w:szCs w:val="20"/>
        </w:rPr>
        <w:drawing>
          <wp:inline distT="0" distB="0" distL="0" distR="0" wp14:anchorId="53D69F6A" wp14:editId="6BAE9885">
            <wp:extent cx="4826382" cy="3657600"/>
            <wp:effectExtent l="25400" t="0" r="0" b="0"/>
            <wp:docPr id="2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srcRect/>
                    <a:stretch>
                      <a:fillRect/>
                    </a:stretch>
                  </pic:blipFill>
                  <pic:spPr bwMode="auto">
                    <a:xfrm>
                      <a:off x="0" y="0"/>
                      <a:ext cx="4826382" cy="3657600"/>
                    </a:xfrm>
                    <a:prstGeom prst="rect">
                      <a:avLst/>
                    </a:prstGeom>
                    <a:noFill/>
                    <a:ln w="9525">
                      <a:noFill/>
                      <a:miter lim="800000"/>
                      <a:headEnd/>
                      <a:tailEnd/>
                    </a:ln>
                  </pic:spPr>
                </pic:pic>
              </a:graphicData>
            </a:graphic>
          </wp:inline>
        </w:drawing>
      </w:r>
    </w:p>
    <w:p w14:paraId="29F93ADF" w14:textId="77777777" w:rsidR="006B44E3" w:rsidRDefault="006B44E3" w:rsidP="00C74C36">
      <w:pPr>
        <w:rPr>
          <w:sz w:val="20"/>
          <w:szCs w:val="20"/>
        </w:rPr>
      </w:pPr>
    </w:p>
    <w:p w14:paraId="59545247" w14:textId="77777777" w:rsidR="006B44E3" w:rsidRDefault="006B44E3" w:rsidP="00C74C36">
      <w:pPr>
        <w:rPr>
          <w:sz w:val="20"/>
          <w:szCs w:val="20"/>
        </w:rPr>
      </w:pPr>
    </w:p>
    <w:p w14:paraId="12E562C2" w14:textId="77777777" w:rsidR="006B44E3" w:rsidRDefault="006B44E3" w:rsidP="00C74C36">
      <w:pPr>
        <w:rPr>
          <w:sz w:val="20"/>
          <w:szCs w:val="20"/>
        </w:rPr>
      </w:pPr>
    </w:p>
    <w:p w14:paraId="050A74B6" w14:textId="77777777" w:rsidR="00C74C36" w:rsidRDefault="00C74C36" w:rsidP="00C74C36">
      <w:pPr>
        <w:rPr>
          <w:sz w:val="20"/>
          <w:szCs w:val="20"/>
        </w:rPr>
      </w:pPr>
    </w:p>
    <w:p w14:paraId="7D2C217C" w14:textId="77777777" w:rsidR="00C74C36" w:rsidRDefault="00C74C36" w:rsidP="00C74C36">
      <w:pPr>
        <w:rPr>
          <w:sz w:val="20"/>
          <w:szCs w:val="20"/>
        </w:rPr>
      </w:pPr>
    </w:p>
    <w:p w14:paraId="210D9B2B" w14:textId="77777777" w:rsidR="00C74C36" w:rsidRDefault="00C74C36" w:rsidP="00C74C36">
      <w:pPr>
        <w:rPr>
          <w:sz w:val="20"/>
          <w:szCs w:val="20"/>
        </w:rPr>
        <w:sectPr w:rsidR="00C74C36">
          <w:pgSz w:w="12240" w:h="15840"/>
          <w:pgMar w:top="1440" w:right="1440" w:bottom="1008" w:left="1440" w:header="720" w:footer="720" w:gutter="0"/>
          <w:cols w:space="720"/>
          <w:docGrid w:linePitch="360"/>
        </w:sectPr>
      </w:pPr>
    </w:p>
    <w:p w14:paraId="220683AF" w14:textId="77777777" w:rsidR="00C74C36" w:rsidRPr="003C1891" w:rsidRDefault="00C74C36" w:rsidP="009715D9">
      <w:pPr>
        <w:pStyle w:val="PSAHeading1"/>
      </w:pPr>
      <w:bookmarkStart w:id="41" w:name="_Toc246152951"/>
      <w:bookmarkStart w:id="42" w:name="_Toc247523880"/>
      <w:bookmarkStart w:id="43" w:name="_Toc358368705"/>
      <w:r w:rsidRPr="003C1891">
        <w:t>Service Level Screen</w:t>
      </w:r>
      <w:bookmarkEnd w:id="41"/>
      <w:bookmarkEnd w:id="42"/>
      <w:bookmarkEnd w:id="43"/>
    </w:p>
    <w:p w14:paraId="6EF699DA" w14:textId="77777777" w:rsidR="00C74C36" w:rsidRDefault="00C74C36" w:rsidP="00C74C36">
      <w:pPr>
        <w:rPr>
          <w:sz w:val="20"/>
          <w:szCs w:val="20"/>
        </w:rPr>
      </w:pPr>
      <w:r w:rsidRPr="003C1891">
        <w:rPr>
          <w:sz w:val="20"/>
          <w:szCs w:val="20"/>
        </w:rPr>
        <w:t>Information on this screen is specific to the individual phone.</w:t>
      </w:r>
    </w:p>
    <w:p w14:paraId="057932C4" w14:textId="77777777" w:rsidR="00C74C36" w:rsidRDefault="00C74C36" w:rsidP="00C74C36">
      <w:pPr>
        <w:rPr>
          <w:sz w:val="20"/>
          <w:szCs w:val="20"/>
        </w:rPr>
      </w:pPr>
    </w:p>
    <w:p w14:paraId="159D3257" w14:textId="77777777" w:rsidR="00C74C36" w:rsidRPr="005F051A" w:rsidRDefault="00C74C36" w:rsidP="00C74C36">
      <w:pPr>
        <w:rPr>
          <w:sz w:val="20"/>
          <w:szCs w:val="20"/>
        </w:rPr>
      </w:pPr>
      <w:r>
        <w:rPr>
          <w:sz w:val="20"/>
          <w:szCs w:val="20"/>
        </w:rPr>
        <w:t xml:space="preserve">Click on the </w:t>
      </w:r>
      <w:r>
        <w:rPr>
          <w:i/>
          <w:sz w:val="20"/>
          <w:szCs w:val="20"/>
        </w:rPr>
        <w:t xml:space="preserve">Service </w:t>
      </w:r>
      <w:r>
        <w:rPr>
          <w:sz w:val="20"/>
          <w:szCs w:val="20"/>
        </w:rPr>
        <w:t xml:space="preserve">tab at the top of the screen. </w:t>
      </w:r>
    </w:p>
    <w:p w14:paraId="4AA102BB" w14:textId="77777777" w:rsidR="00C74C36" w:rsidRDefault="00C74C36" w:rsidP="00C74C36">
      <w:pPr>
        <w:rPr>
          <w:sz w:val="20"/>
          <w:szCs w:val="20"/>
        </w:rPr>
      </w:pPr>
    </w:p>
    <w:p w14:paraId="1DF29295" w14:textId="77777777" w:rsidR="00C74C36" w:rsidRPr="00795932" w:rsidRDefault="00C74C36" w:rsidP="009715D9">
      <w:pPr>
        <w:pStyle w:val="PSAHeading2"/>
      </w:pPr>
      <w:bookmarkStart w:id="44" w:name="_Toc246152952"/>
      <w:bookmarkStart w:id="45" w:name="_Toc247523881"/>
      <w:bookmarkStart w:id="46" w:name="_Toc358368706"/>
      <w:r w:rsidRPr="00795932">
        <w:t>Main Service Level Fields:</w:t>
      </w:r>
      <w:bookmarkEnd w:id="44"/>
      <w:bookmarkEnd w:id="45"/>
      <w:bookmarkEnd w:id="46"/>
    </w:p>
    <w:p w14:paraId="7DEE1F03" w14:textId="77777777" w:rsidR="00583759" w:rsidRDefault="00583759" w:rsidP="00C74C36">
      <w:pPr>
        <w:rPr>
          <w:sz w:val="20"/>
          <w:szCs w:val="20"/>
        </w:rPr>
      </w:pPr>
    </w:p>
    <w:p w14:paraId="3328C1D5" w14:textId="77777777" w:rsidR="00583759" w:rsidRDefault="00583759" w:rsidP="00C74C36">
      <w:pPr>
        <w:rPr>
          <w:sz w:val="20"/>
          <w:szCs w:val="20"/>
        </w:rPr>
      </w:pPr>
      <w:r>
        <w:rPr>
          <w:noProof/>
          <w:sz w:val="20"/>
          <w:szCs w:val="20"/>
        </w:rPr>
        <w:drawing>
          <wp:inline distT="0" distB="0" distL="0" distR="0" wp14:anchorId="241E1F8D" wp14:editId="32AD3A2B">
            <wp:extent cx="4790363" cy="3657600"/>
            <wp:effectExtent l="25400" t="0" r="10237" b="0"/>
            <wp:docPr id="2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srcRect/>
                    <a:stretch>
                      <a:fillRect/>
                    </a:stretch>
                  </pic:blipFill>
                  <pic:spPr bwMode="auto">
                    <a:xfrm>
                      <a:off x="0" y="0"/>
                      <a:ext cx="4790363" cy="3657600"/>
                    </a:xfrm>
                    <a:prstGeom prst="rect">
                      <a:avLst/>
                    </a:prstGeom>
                    <a:noFill/>
                    <a:ln w="9525">
                      <a:noFill/>
                      <a:miter lim="800000"/>
                      <a:headEnd/>
                      <a:tailEnd/>
                    </a:ln>
                  </pic:spPr>
                </pic:pic>
              </a:graphicData>
            </a:graphic>
          </wp:inline>
        </w:drawing>
      </w:r>
    </w:p>
    <w:p w14:paraId="3DA0D914" w14:textId="77777777" w:rsidR="00C74C36" w:rsidRPr="003C1891" w:rsidRDefault="00C74C36" w:rsidP="00C74C36">
      <w:pPr>
        <w:rPr>
          <w:sz w:val="20"/>
          <w:szCs w:val="20"/>
        </w:rPr>
      </w:pPr>
    </w:p>
    <w:p w14:paraId="5EB49FCB" w14:textId="77777777" w:rsidR="00C74C36" w:rsidRDefault="00C74C36" w:rsidP="00A35FD0">
      <w:pPr>
        <w:ind w:firstLine="720"/>
        <w:rPr>
          <w:sz w:val="20"/>
          <w:szCs w:val="20"/>
        </w:rPr>
      </w:pPr>
      <w:r w:rsidRPr="00D21E62">
        <w:rPr>
          <w:b/>
          <w:sz w:val="20"/>
          <w:szCs w:val="20"/>
        </w:rPr>
        <w:t>Account Number</w:t>
      </w:r>
      <w:r w:rsidRPr="003C1891">
        <w:rPr>
          <w:sz w:val="20"/>
          <w:szCs w:val="20"/>
        </w:rPr>
        <w:t xml:space="preserve">: </w:t>
      </w:r>
      <w:r>
        <w:rPr>
          <w:sz w:val="20"/>
          <w:szCs w:val="20"/>
        </w:rPr>
        <w:t>The account number to which the phone is attached.</w:t>
      </w:r>
    </w:p>
    <w:p w14:paraId="52630C2E" w14:textId="77777777" w:rsidR="00C74C36" w:rsidRDefault="00C74C36" w:rsidP="00A35FD0">
      <w:pPr>
        <w:ind w:left="1440"/>
        <w:rPr>
          <w:sz w:val="20"/>
          <w:szCs w:val="20"/>
        </w:rPr>
      </w:pPr>
      <w:r w:rsidRPr="00D21E62">
        <w:rPr>
          <w:b/>
          <w:sz w:val="20"/>
          <w:szCs w:val="20"/>
        </w:rPr>
        <w:t>Move Service Number</w:t>
      </w:r>
      <w:r>
        <w:rPr>
          <w:sz w:val="20"/>
          <w:szCs w:val="20"/>
        </w:rPr>
        <w:t xml:space="preserve"> </w:t>
      </w:r>
      <w:r w:rsidRPr="005F051A">
        <w:rPr>
          <w:b/>
          <w:sz w:val="20"/>
          <w:szCs w:val="20"/>
        </w:rPr>
        <w:t xml:space="preserve">to </w:t>
      </w:r>
      <w:r>
        <w:rPr>
          <w:b/>
          <w:sz w:val="20"/>
          <w:szCs w:val="20"/>
        </w:rPr>
        <w:t>Another A</w:t>
      </w:r>
      <w:r w:rsidRPr="005F051A">
        <w:rPr>
          <w:b/>
          <w:sz w:val="20"/>
          <w:szCs w:val="20"/>
        </w:rPr>
        <w:t>ccount</w:t>
      </w:r>
      <w:r>
        <w:rPr>
          <w:sz w:val="20"/>
          <w:szCs w:val="20"/>
        </w:rPr>
        <w:t xml:space="preserve"> icon:  The icon next to the account number opens a dialog that allows you to move the service number and associated features to a </w:t>
      </w:r>
      <w:r w:rsidR="00807BAD">
        <w:rPr>
          <w:sz w:val="20"/>
          <w:szCs w:val="20"/>
        </w:rPr>
        <w:t>‘New’</w:t>
      </w:r>
      <w:r>
        <w:rPr>
          <w:sz w:val="20"/>
          <w:szCs w:val="20"/>
        </w:rPr>
        <w:t xml:space="preserve"> or existing account.</w:t>
      </w:r>
    </w:p>
    <w:p w14:paraId="3CD72DF5" w14:textId="77777777" w:rsidR="009715D9" w:rsidRPr="003C1891" w:rsidRDefault="009715D9" w:rsidP="009715D9">
      <w:pPr>
        <w:ind w:left="720"/>
        <w:rPr>
          <w:sz w:val="20"/>
          <w:szCs w:val="20"/>
        </w:rPr>
      </w:pPr>
      <w:bookmarkStart w:id="47" w:name="_Toc247523882"/>
      <w:r w:rsidRPr="00D21E62">
        <w:rPr>
          <w:b/>
          <w:sz w:val="20"/>
          <w:szCs w:val="20"/>
        </w:rPr>
        <w:t>Super Account Number</w:t>
      </w:r>
      <w:r>
        <w:rPr>
          <w:sz w:val="20"/>
          <w:szCs w:val="20"/>
        </w:rPr>
        <w:t>:  Displays either a unique number or a matching number from another phone.  Phones having the same super account number are l</w:t>
      </w:r>
      <w:r w:rsidRPr="005F051A">
        <w:rPr>
          <w:sz w:val="20"/>
          <w:szCs w:val="20"/>
        </w:rPr>
        <w:t>inked</w:t>
      </w:r>
      <w:r>
        <w:rPr>
          <w:sz w:val="20"/>
          <w:szCs w:val="20"/>
        </w:rPr>
        <w:t xml:space="preserve"> for sharing of minutes</w:t>
      </w:r>
      <w:r w:rsidR="00A35FD0">
        <w:rPr>
          <w:sz w:val="20"/>
          <w:szCs w:val="20"/>
        </w:rPr>
        <w:t>/data or for corporate rate plans</w:t>
      </w:r>
      <w:r>
        <w:rPr>
          <w:sz w:val="20"/>
          <w:szCs w:val="20"/>
        </w:rPr>
        <w:t>.</w:t>
      </w:r>
      <w:r w:rsidR="00A35FD0">
        <w:rPr>
          <w:sz w:val="20"/>
          <w:szCs w:val="20"/>
        </w:rPr>
        <w:t xml:space="preserve">  (Display only – the number is edited on the Insert screen)</w:t>
      </w:r>
    </w:p>
    <w:p w14:paraId="260AE367" w14:textId="77777777" w:rsidR="009715D9" w:rsidRDefault="009715D9" w:rsidP="009715D9">
      <w:pPr>
        <w:ind w:left="720"/>
        <w:rPr>
          <w:sz w:val="20"/>
          <w:szCs w:val="20"/>
        </w:rPr>
      </w:pPr>
      <w:r w:rsidRPr="00D21E62">
        <w:rPr>
          <w:b/>
          <w:sz w:val="20"/>
          <w:szCs w:val="20"/>
        </w:rPr>
        <w:t>MDN:</w:t>
      </w:r>
      <w:r>
        <w:rPr>
          <w:sz w:val="20"/>
          <w:szCs w:val="20"/>
        </w:rPr>
        <w:t xml:space="preserve">  Mobile Directory Number or Service Number. </w:t>
      </w:r>
      <w:r w:rsidR="00A35FD0">
        <w:rPr>
          <w:sz w:val="20"/>
          <w:szCs w:val="20"/>
        </w:rPr>
        <w:t>(Display only – the number is edited on the Insert screen)</w:t>
      </w:r>
      <w:r>
        <w:rPr>
          <w:sz w:val="20"/>
          <w:szCs w:val="20"/>
        </w:rPr>
        <w:t>.</w:t>
      </w:r>
    </w:p>
    <w:p w14:paraId="0AC2A044" w14:textId="77777777" w:rsidR="009715D9" w:rsidRPr="003C1891" w:rsidRDefault="009715D9" w:rsidP="009715D9">
      <w:pPr>
        <w:ind w:left="720"/>
        <w:rPr>
          <w:sz w:val="20"/>
          <w:szCs w:val="20"/>
        </w:rPr>
      </w:pPr>
      <w:r w:rsidRPr="00D21E62">
        <w:rPr>
          <w:b/>
          <w:sz w:val="20"/>
          <w:szCs w:val="20"/>
        </w:rPr>
        <w:t>Internet User Name:</w:t>
      </w:r>
      <w:r>
        <w:rPr>
          <w:sz w:val="20"/>
          <w:szCs w:val="20"/>
        </w:rPr>
        <w:t xml:space="preserve">  This field is used when billing </w:t>
      </w:r>
      <w:r w:rsidR="00132FC8">
        <w:rPr>
          <w:sz w:val="20"/>
          <w:szCs w:val="20"/>
        </w:rPr>
        <w:t>Internet</w:t>
      </w:r>
      <w:r>
        <w:rPr>
          <w:sz w:val="20"/>
          <w:szCs w:val="20"/>
        </w:rPr>
        <w:t xml:space="preserve"> services via Wireless 9000.</w:t>
      </w:r>
    </w:p>
    <w:p w14:paraId="678B0CDE" w14:textId="77777777" w:rsidR="009715D9" w:rsidRPr="003C1891" w:rsidRDefault="009715D9" w:rsidP="009715D9">
      <w:pPr>
        <w:ind w:left="720"/>
        <w:rPr>
          <w:sz w:val="20"/>
          <w:szCs w:val="20"/>
        </w:rPr>
      </w:pPr>
      <w:r w:rsidRPr="00D21E62">
        <w:rPr>
          <w:b/>
          <w:sz w:val="20"/>
          <w:szCs w:val="20"/>
        </w:rPr>
        <w:t>Toll Rate Plan:</w:t>
      </w:r>
      <w:r>
        <w:rPr>
          <w:sz w:val="20"/>
          <w:szCs w:val="20"/>
        </w:rPr>
        <w:t xml:space="preserve">  If your company offers add-on toll rate plans to supplement rate plans, they will be listed in this drop down.</w:t>
      </w:r>
    </w:p>
    <w:p w14:paraId="5C799B61" w14:textId="77777777" w:rsidR="009715D9" w:rsidRPr="003C1891" w:rsidRDefault="009715D9" w:rsidP="009715D9">
      <w:pPr>
        <w:ind w:left="720"/>
        <w:rPr>
          <w:sz w:val="20"/>
          <w:szCs w:val="20"/>
        </w:rPr>
      </w:pPr>
      <w:r w:rsidRPr="00D21E62">
        <w:rPr>
          <w:b/>
          <w:sz w:val="20"/>
          <w:szCs w:val="20"/>
        </w:rPr>
        <w:t>Promo Code:</w:t>
      </w:r>
      <w:r>
        <w:rPr>
          <w:sz w:val="20"/>
          <w:szCs w:val="20"/>
        </w:rPr>
        <w:t xml:space="preserve">  Select a promotional code when available.  This code is a reporting item that can be used to report on the success/failure of promotions and/or gather additional marketing information. This field does not add the promotional discount to the customer’s account; it is for reporting purposes only. </w:t>
      </w:r>
    </w:p>
    <w:p w14:paraId="404AC64F" w14:textId="77777777" w:rsidR="009715D9" w:rsidRDefault="009715D9" w:rsidP="009715D9">
      <w:pPr>
        <w:ind w:left="720"/>
        <w:rPr>
          <w:sz w:val="20"/>
          <w:szCs w:val="20"/>
        </w:rPr>
      </w:pPr>
      <w:r>
        <w:rPr>
          <w:b/>
          <w:sz w:val="20"/>
          <w:szCs w:val="20"/>
        </w:rPr>
        <w:t xml:space="preserve">Contract Length: </w:t>
      </w:r>
      <w:r>
        <w:rPr>
          <w:sz w:val="20"/>
          <w:szCs w:val="20"/>
        </w:rPr>
        <w:t xml:space="preserve">Enter the length of the contract in months. </w:t>
      </w:r>
    </w:p>
    <w:p w14:paraId="0FA69806" w14:textId="77777777" w:rsidR="009715D9" w:rsidRDefault="009715D9" w:rsidP="009715D9">
      <w:pPr>
        <w:ind w:left="720"/>
        <w:rPr>
          <w:sz w:val="20"/>
          <w:szCs w:val="20"/>
        </w:rPr>
      </w:pPr>
      <w:r>
        <w:rPr>
          <w:b/>
          <w:sz w:val="20"/>
          <w:szCs w:val="20"/>
        </w:rPr>
        <w:t>Contract Start Date:</w:t>
      </w:r>
      <w:r>
        <w:rPr>
          <w:sz w:val="20"/>
          <w:szCs w:val="20"/>
        </w:rPr>
        <w:t xml:space="preserve"> The day that the contract started.</w:t>
      </w:r>
    </w:p>
    <w:p w14:paraId="0522D10F" w14:textId="77777777" w:rsidR="009715D9" w:rsidRPr="00222503" w:rsidRDefault="009715D9" w:rsidP="009715D9">
      <w:pPr>
        <w:ind w:left="720"/>
        <w:rPr>
          <w:sz w:val="20"/>
          <w:szCs w:val="20"/>
        </w:rPr>
      </w:pPr>
      <w:r>
        <w:rPr>
          <w:b/>
          <w:sz w:val="20"/>
          <w:szCs w:val="20"/>
        </w:rPr>
        <w:t>Contract Expiration Date:</w:t>
      </w:r>
      <w:r>
        <w:rPr>
          <w:sz w:val="20"/>
          <w:szCs w:val="20"/>
        </w:rPr>
        <w:t xml:space="preserve"> This </w:t>
      </w:r>
      <w:r w:rsidR="00132FC8">
        <w:rPr>
          <w:sz w:val="20"/>
          <w:szCs w:val="20"/>
        </w:rPr>
        <w:t xml:space="preserve">date </w:t>
      </w:r>
      <w:r>
        <w:rPr>
          <w:sz w:val="20"/>
          <w:szCs w:val="20"/>
        </w:rPr>
        <w:t>will be</w:t>
      </w:r>
      <w:r w:rsidR="00132FC8">
        <w:rPr>
          <w:sz w:val="20"/>
          <w:szCs w:val="20"/>
        </w:rPr>
        <w:t xml:space="preserve"> calculated u</w:t>
      </w:r>
      <w:r>
        <w:rPr>
          <w:sz w:val="20"/>
          <w:szCs w:val="20"/>
        </w:rPr>
        <w:t xml:space="preserve">sing the contract length and the contract start date. This is </w:t>
      </w:r>
      <w:r w:rsidR="00132FC8">
        <w:rPr>
          <w:sz w:val="20"/>
          <w:szCs w:val="20"/>
        </w:rPr>
        <w:t xml:space="preserve">normally </w:t>
      </w:r>
      <w:r>
        <w:rPr>
          <w:sz w:val="20"/>
          <w:szCs w:val="20"/>
        </w:rPr>
        <w:t xml:space="preserve">a required field </w:t>
      </w:r>
      <w:r w:rsidR="00132FC8">
        <w:rPr>
          <w:sz w:val="20"/>
          <w:szCs w:val="20"/>
        </w:rPr>
        <w:t>and would be</w:t>
      </w:r>
      <w:r>
        <w:rPr>
          <w:sz w:val="20"/>
          <w:szCs w:val="20"/>
        </w:rPr>
        <w:t xml:space="preserve"> used to determine if early termination fees should </w:t>
      </w:r>
      <w:r w:rsidR="00132FC8">
        <w:rPr>
          <w:sz w:val="20"/>
          <w:szCs w:val="20"/>
        </w:rPr>
        <w:t>apply.</w:t>
      </w:r>
    </w:p>
    <w:p w14:paraId="23BAECBD" w14:textId="77777777" w:rsidR="009715D9" w:rsidRDefault="009715D9" w:rsidP="009715D9">
      <w:pPr>
        <w:ind w:left="720"/>
        <w:rPr>
          <w:sz w:val="20"/>
          <w:szCs w:val="20"/>
        </w:rPr>
      </w:pPr>
      <w:r w:rsidRPr="00D21E62">
        <w:rPr>
          <w:b/>
          <w:sz w:val="20"/>
          <w:szCs w:val="20"/>
        </w:rPr>
        <w:t>Early Termination Fee:</w:t>
      </w:r>
      <w:r>
        <w:rPr>
          <w:sz w:val="20"/>
          <w:szCs w:val="20"/>
        </w:rPr>
        <w:t xml:space="preserve">  If your company has a set value for early termination penalty, that amount should be entered here.  If you use a schedule, no entry is required.</w:t>
      </w:r>
    </w:p>
    <w:p w14:paraId="5518E2A7" w14:textId="77777777" w:rsidR="009715D9" w:rsidRDefault="009715D9" w:rsidP="009715D9">
      <w:pPr>
        <w:ind w:left="720"/>
        <w:rPr>
          <w:sz w:val="20"/>
          <w:szCs w:val="20"/>
        </w:rPr>
      </w:pPr>
      <w:r w:rsidRPr="00D21E62">
        <w:rPr>
          <w:b/>
          <w:sz w:val="20"/>
          <w:szCs w:val="20"/>
        </w:rPr>
        <w:t>County:</w:t>
      </w:r>
      <w:r>
        <w:rPr>
          <w:sz w:val="20"/>
          <w:szCs w:val="20"/>
        </w:rPr>
        <w:t xml:space="preserve">  This field is defaulted by the zip code field entered on the account level screen.  Selected will be the county in which the service will primarily be used.  This establishes the taxing authority for airtime, access fees, features, etc. but not Point of Sale transactions.</w:t>
      </w:r>
    </w:p>
    <w:p w14:paraId="36BC1243" w14:textId="77777777" w:rsidR="009715D9" w:rsidRDefault="009715D9" w:rsidP="009715D9">
      <w:pPr>
        <w:ind w:left="720"/>
        <w:rPr>
          <w:sz w:val="20"/>
          <w:szCs w:val="20"/>
        </w:rPr>
      </w:pPr>
      <w:r>
        <w:rPr>
          <w:b/>
          <w:sz w:val="20"/>
          <w:szCs w:val="20"/>
        </w:rPr>
        <w:t>City</w:t>
      </w:r>
      <w:r w:rsidRPr="00D21E62">
        <w:rPr>
          <w:b/>
          <w:sz w:val="20"/>
          <w:szCs w:val="20"/>
        </w:rPr>
        <w:t>:</w:t>
      </w:r>
      <w:r>
        <w:rPr>
          <w:sz w:val="20"/>
          <w:szCs w:val="20"/>
        </w:rPr>
        <w:t xml:space="preserve">   This field is defaulted by the zip code field entered on the account level screen.  Selected will be the city in which the service will primarily be used.  This establishes the taxing authority for airtime, access fees, features, etc. but not Point of Sale transactions.</w:t>
      </w:r>
    </w:p>
    <w:p w14:paraId="681555E6" w14:textId="77777777" w:rsidR="009715D9" w:rsidRDefault="009715D9" w:rsidP="009715D9">
      <w:pPr>
        <w:ind w:left="720"/>
        <w:rPr>
          <w:sz w:val="20"/>
          <w:szCs w:val="20"/>
        </w:rPr>
      </w:pPr>
      <w:r w:rsidRPr="00D21E62">
        <w:rPr>
          <w:b/>
          <w:sz w:val="20"/>
          <w:szCs w:val="20"/>
        </w:rPr>
        <w:t>Tax Exempt Status:</w:t>
      </w:r>
      <w:r>
        <w:rPr>
          <w:sz w:val="20"/>
          <w:szCs w:val="20"/>
        </w:rPr>
        <w:t xml:space="preserve">  If the subscriber is qualified for </w:t>
      </w:r>
      <w:r w:rsidR="00132FC8">
        <w:rPr>
          <w:sz w:val="20"/>
          <w:szCs w:val="20"/>
        </w:rPr>
        <w:t>tax-exempt</w:t>
      </w:r>
      <w:r>
        <w:rPr>
          <w:sz w:val="20"/>
          <w:szCs w:val="20"/>
        </w:rPr>
        <w:t xml:space="preserve"> status, select the corresponding exemption from the drop down.</w:t>
      </w:r>
    </w:p>
    <w:p w14:paraId="158D564A" w14:textId="77777777" w:rsidR="009715D9" w:rsidRPr="003C1891" w:rsidRDefault="009715D9" w:rsidP="009715D9">
      <w:pPr>
        <w:ind w:left="720"/>
        <w:rPr>
          <w:sz w:val="20"/>
          <w:szCs w:val="20"/>
        </w:rPr>
      </w:pPr>
      <w:r w:rsidRPr="0042144D">
        <w:rPr>
          <w:b/>
          <w:sz w:val="20"/>
          <w:szCs w:val="20"/>
        </w:rPr>
        <w:t>Equipment Description:</w:t>
      </w:r>
      <w:r>
        <w:rPr>
          <w:sz w:val="20"/>
          <w:szCs w:val="20"/>
        </w:rPr>
        <w:t xml:space="preserve">  Select the manufacturer of the handset being used in connection with the MDN.   </w:t>
      </w:r>
    </w:p>
    <w:p w14:paraId="6A34006A" w14:textId="77777777" w:rsidR="009715D9" w:rsidRDefault="009715D9" w:rsidP="009715D9">
      <w:pPr>
        <w:ind w:left="720"/>
        <w:rPr>
          <w:sz w:val="20"/>
          <w:szCs w:val="20"/>
        </w:rPr>
      </w:pPr>
      <w:r w:rsidRPr="0042144D">
        <w:rPr>
          <w:b/>
          <w:sz w:val="20"/>
          <w:szCs w:val="20"/>
        </w:rPr>
        <w:t>Equipment Model Number</w:t>
      </w:r>
      <w:r>
        <w:rPr>
          <w:sz w:val="20"/>
          <w:szCs w:val="20"/>
        </w:rPr>
        <w:t>:  Select the model number of the handset.</w:t>
      </w:r>
    </w:p>
    <w:p w14:paraId="6800D0CD" w14:textId="77777777" w:rsidR="009715D9" w:rsidRPr="003C1891" w:rsidRDefault="009715D9" w:rsidP="009715D9">
      <w:pPr>
        <w:ind w:left="720"/>
        <w:rPr>
          <w:sz w:val="20"/>
          <w:szCs w:val="20"/>
        </w:rPr>
      </w:pPr>
      <w:r>
        <w:rPr>
          <w:b/>
          <w:sz w:val="20"/>
          <w:szCs w:val="20"/>
        </w:rPr>
        <w:t xml:space="preserve">Equipment </w:t>
      </w:r>
      <w:r w:rsidR="00A35FD0">
        <w:rPr>
          <w:b/>
          <w:sz w:val="20"/>
          <w:szCs w:val="20"/>
        </w:rPr>
        <w:t>Comment</w:t>
      </w:r>
      <w:r w:rsidRPr="00DE2B73">
        <w:rPr>
          <w:sz w:val="20"/>
          <w:szCs w:val="20"/>
        </w:rPr>
        <w:t>:</w:t>
      </w:r>
      <w:r>
        <w:rPr>
          <w:sz w:val="20"/>
          <w:szCs w:val="20"/>
        </w:rPr>
        <w:t xml:space="preserve">  This is an optional field </w:t>
      </w:r>
      <w:r w:rsidR="00A35FD0">
        <w:rPr>
          <w:sz w:val="20"/>
          <w:szCs w:val="20"/>
        </w:rPr>
        <w:t xml:space="preserve">that can be </w:t>
      </w:r>
      <w:r>
        <w:rPr>
          <w:sz w:val="20"/>
          <w:szCs w:val="20"/>
        </w:rPr>
        <w:t xml:space="preserve">used for serialized </w:t>
      </w:r>
      <w:r w:rsidR="00A35FD0">
        <w:rPr>
          <w:sz w:val="20"/>
          <w:szCs w:val="20"/>
        </w:rPr>
        <w:t xml:space="preserve">equipment that IS NOT a handset.  </w:t>
      </w:r>
      <w:r>
        <w:rPr>
          <w:sz w:val="20"/>
          <w:szCs w:val="20"/>
        </w:rPr>
        <w:t xml:space="preserve">An example </w:t>
      </w:r>
      <w:r w:rsidR="00A35FD0">
        <w:rPr>
          <w:sz w:val="20"/>
          <w:szCs w:val="20"/>
        </w:rPr>
        <w:t xml:space="preserve">would be </w:t>
      </w:r>
      <w:r>
        <w:rPr>
          <w:sz w:val="20"/>
          <w:szCs w:val="20"/>
        </w:rPr>
        <w:t xml:space="preserve">for </w:t>
      </w:r>
      <w:r w:rsidR="00132FC8">
        <w:rPr>
          <w:sz w:val="20"/>
          <w:szCs w:val="20"/>
        </w:rPr>
        <w:t>Internet</w:t>
      </w:r>
      <w:r>
        <w:rPr>
          <w:sz w:val="20"/>
          <w:szCs w:val="20"/>
        </w:rPr>
        <w:t xml:space="preserve"> users</w:t>
      </w:r>
      <w:r w:rsidRPr="00222503">
        <w:rPr>
          <w:sz w:val="20"/>
          <w:szCs w:val="20"/>
        </w:rPr>
        <w:t xml:space="preserve"> </w:t>
      </w:r>
      <w:r w:rsidR="00A35FD0">
        <w:rPr>
          <w:sz w:val="20"/>
          <w:szCs w:val="20"/>
        </w:rPr>
        <w:t xml:space="preserve">who have a </w:t>
      </w:r>
      <w:r>
        <w:rPr>
          <w:sz w:val="20"/>
          <w:szCs w:val="20"/>
        </w:rPr>
        <w:t>modem serial number.</w:t>
      </w:r>
    </w:p>
    <w:p w14:paraId="025730B4" w14:textId="77777777" w:rsidR="009715D9" w:rsidRPr="003C1891" w:rsidRDefault="009715D9" w:rsidP="009715D9">
      <w:pPr>
        <w:ind w:left="720"/>
        <w:rPr>
          <w:sz w:val="20"/>
          <w:szCs w:val="20"/>
        </w:rPr>
      </w:pPr>
      <w:r w:rsidRPr="0042144D">
        <w:rPr>
          <w:b/>
          <w:sz w:val="20"/>
          <w:szCs w:val="20"/>
        </w:rPr>
        <w:t>MIN</w:t>
      </w:r>
      <w:r>
        <w:rPr>
          <w:sz w:val="20"/>
          <w:szCs w:val="20"/>
        </w:rPr>
        <w:t xml:space="preserve">: Mobile Identification Number – </w:t>
      </w:r>
      <w:r w:rsidR="00A35FD0">
        <w:rPr>
          <w:sz w:val="20"/>
          <w:szCs w:val="20"/>
        </w:rPr>
        <w:t>(Display only – the number is edited on the Insert screen)</w:t>
      </w:r>
      <w:r>
        <w:rPr>
          <w:sz w:val="20"/>
          <w:szCs w:val="20"/>
        </w:rPr>
        <w:t>.</w:t>
      </w:r>
    </w:p>
    <w:p w14:paraId="65F40FE7" w14:textId="77777777" w:rsidR="009715D9" w:rsidRDefault="009715D9" w:rsidP="009715D9">
      <w:pPr>
        <w:ind w:left="720"/>
        <w:rPr>
          <w:sz w:val="20"/>
          <w:szCs w:val="20"/>
        </w:rPr>
      </w:pPr>
      <w:r w:rsidRPr="0042144D">
        <w:rPr>
          <w:b/>
          <w:sz w:val="20"/>
          <w:szCs w:val="20"/>
        </w:rPr>
        <w:t>ESN</w:t>
      </w:r>
      <w:r>
        <w:rPr>
          <w:b/>
          <w:sz w:val="20"/>
          <w:szCs w:val="20"/>
        </w:rPr>
        <w:t>/MEID</w:t>
      </w:r>
      <w:r w:rsidRPr="0042144D">
        <w:rPr>
          <w:b/>
          <w:sz w:val="20"/>
          <w:szCs w:val="20"/>
        </w:rPr>
        <w:t>:</w:t>
      </w:r>
      <w:r>
        <w:rPr>
          <w:sz w:val="20"/>
          <w:szCs w:val="20"/>
        </w:rPr>
        <w:t xml:space="preserve"> </w:t>
      </w:r>
      <w:r w:rsidR="00A35FD0">
        <w:rPr>
          <w:sz w:val="20"/>
          <w:szCs w:val="20"/>
        </w:rPr>
        <w:t>(Display only – the number is edited on the Insert screen)</w:t>
      </w:r>
      <w:r>
        <w:rPr>
          <w:sz w:val="20"/>
          <w:szCs w:val="20"/>
        </w:rPr>
        <w:t>.</w:t>
      </w:r>
    </w:p>
    <w:p w14:paraId="5F12F8B2" w14:textId="77777777" w:rsidR="009715D9" w:rsidRPr="003C1891" w:rsidRDefault="009715D9" w:rsidP="009715D9">
      <w:pPr>
        <w:ind w:left="720"/>
        <w:rPr>
          <w:sz w:val="20"/>
          <w:szCs w:val="20"/>
        </w:rPr>
      </w:pPr>
      <w:r w:rsidRPr="0042144D">
        <w:rPr>
          <w:b/>
          <w:sz w:val="20"/>
          <w:szCs w:val="20"/>
        </w:rPr>
        <w:t>IMSI:</w:t>
      </w:r>
      <w:r>
        <w:rPr>
          <w:sz w:val="20"/>
          <w:szCs w:val="20"/>
        </w:rPr>
        <w:t xml:space="preserve"> </w:t>
      </w:r>
      <w:r w:rsidR="00A35FD0">
        <w:rPr>
          <w:sz w:val="20"/>
          <w:szCs w:val="20"/>
        </w:rPr>
        <w:t>(Display only – the number is edited on the Insert screen)</w:t>
      </w:r>
      <w:r>
        <w:rPr>
          <w:sz w:val="20"/>
          <w:szCs w:val="20"/>
        </w:rPr>
        <w:t>.</w:t>
      </w:r>
    </w:p>
    <w:p w14:paraId="75DBA518" w14:textId="77777777" w:rsidR="009715D9" w:rsidRPr="003C1891" w:rsidRDefault="009715D9" w:rsidP="009715D9">
      <w:pPr>
        <w:ind w:left="720"/>
        <w:rPr>
          <w:sz w:val="20"/>
          <w:szCs w:val="20"/>
        </w:rPr>
      </w:pPr>
      <w:r w:rsidRPr="0042144D">
        <w:rPr>
          <w:b/>
          <w:sz w:val="20"/>
          <w:szCs w:val="20"/>
        </w:rPr>
        <w:t>IMEI:</w:t>
      </w:r>
      <w:r>
        <w:rPr>
          <w:sz w:val="20"/>
          <w:szCs w:val="20"/>
        </w:rPr>
        <w:t xml:space="preserve"> </w:t>
      </w:r>
      <w:r w:rsidR="00A35FD0">
        <w:rPr>
          <w:sz w:val="20"/>
          <w:szCs w:val="20"/>
        </w:rPr>
        <w:t>(Display only – the number is edited on the Insert screen)</w:t>
      </w:r>
    </w:p>
    <w:p w14:paraId="06598129" w14:textId="77777777" w:rsidR="009715D9" w:rsidRPr="003C1891" w:rsidRDefault="009715D9" w:rsidP="009715D9">
      <w:pPr>
        <w:ind w:left="720"/>
        <w:rPr>
          <w:sz w:val="20"/>
          <w:szCs w:val="20"/>
        </w:rPr>
      </w:pPr>
      <w:r w:rsidRPr="0042144D">
        <w:rPr>
          <w:b/>
          <w:sz w:val="20"/>
          <w:szCs w:val="20"/>
        </w:rPr>
        <w:t>PUK:</w:t>
      </w:r>
      <w:r>
        <w:rPr>
          <w:sz w:val="20"/>
          <w:szCs w:val="20"/>
        </w:rPr>
        <w:t xml:space="preserve"> Display only - This field displays the first PUK or reset code for GSM handsets.</w:t>
      </w:r>
    </w:p>
    <w:p w14:paraId="32BCA3B0" w14:textId="77777777" w:rsidR="009715D9" w:rsidRDefault="009715D9" w:rsidP="009715D9">
      <w:pPr>
        <w:ind w:left="720"/>
        <w:rPr>
          <w:sz w:val="20"/>
          <w:szCs w:val="20"/>
        </w:rPr>
      </w:pPr>
      <w:r w:rsidRPr="0042144D">
        <w:rPr>
          <w:b/>
          <w:sz w:val="20"/>
          <w:szCs w:val="20"/>
        </w:rPr>
        <w:t>Agent Number 1:</w:t>
      </w:r>
      <w:r>
        <w:rPr>
          <w:sz w:val="20"/>
          <w:szCs w:val="20"/>
        </w:rPr>
        <w:t xml:space="preserve">  Used for calculation and reporting on commissions.</w:t>
      </w:r>
    </w:p>
    <w:p w14:paraId="09E06DB5" w14:textId="77777777" w:rsidR="009715D9" w:rsidRDefault="009715D9" w:rsidP="009715D9">
      <w:pPr>
        <w:ind w:left="720"/>
        <w:rPr>
          <w:sz w:val="20"/>
          <w:szCs w:val="20"/>
        </w:rPr>
      </w:pPr>
      <w:r w:rsidRPr="0042144D">
        <w:rPr>
          <w:b/>
          <w:sz w:val="20"/>
          <w:szCs w:val="20"/>
        </w:rPr>
        <w:t>Agent Number 2:</w:t>
      </w:r>
      <w:r>
        <w:rPr>
          <w:sz w:val="20"/>
          <w:szCs w:val="20"/>
        </w:rPr>
        <w:t xml:space="preserve">  Used if specified by your company.</w:t>
      </w:r>
    </w:p>
    <w:p w14:paraId="01DD7945" w14:textId="77777777" w:rsidR="009715D9" w:rsidRPr="003C1891" w:rsidRDefault="009715D9" w:rsidP="009715D9">
      <w:pPr>
        <w:ind w:left="720"/>
        <w:rPr>
          <w:sz w:val="20"/>
          <w:szCs w:val="20"/>
        </w:rPr>
      </w:pPr>
      <w:r w:rsidRPr="0042144D">
        <w:rPr>
          <w:b/>
          <w:sz w:val="20"/>
          <w:szCs w:val="20"/>
        </w:rPr>
        <w:t>Agent Number 3:</w:t>
      </w:r>
      <w:r>
        <w:rPr>
          <w:sz w:val="20"/>
          <w:szCs w:val="20"/>
        </w:rPr>
        <w:t xml:space="preserve">  Used if specified by your company.</w:t>
      </w:r>
    </w:p>
    <w:p w14:paraId="28820E9B" w14:textId="77777777" w:rsidR="009715D9" w:rsidRDefault="009715D9" w:rsidP="009715D9"/>
    <w:p w14:paraId="20770F2E" w14:textId="77777777" w:rsidR="009715D9" w:rsidRDefault="009715D9" w:rsidP="009715D9">
      <w:pPr>
        <w:rPr>
          <w:sz w:val="20"/>
          <w:szCs w:val="20"/>
        </w:rPr>
      </w:pPr>
      <w:r w:rsidRPr="005D3480">
        <w:rPr>
          <w:sz w:val="20"/>
          <w:szCs w:val="20"/>
        </w:rPr>
        <w:t>Agents can vary in use from company to company.  Agents are defined by type, although it is not</w:t>
      </w:r>
      <w:r>
        <w:rPr>
          <w:sz w:val="20"/>
          <w:szCs w:val="20"/>
        </w:rPr>
        <w:t xml:space="preserve"> visible on this screen.  Agent</w:t>
      </w:r>
      <w:r w:rsidRPr="005D3480">
        <w:rPr>
          <w:sz w:val="20"/>
          <w:szCs w:val="20"/>
        </w:rPr>
        <w:t xml:space="preserve"> types can be internal sales personnel, outside sales, dealers, servicing agents, etc.  Commission calculation</w:t>
      </w:r>
      <w:r>
        <w:rPr>
          <w:sz w:val="20"/>
          <w:szCs w:val="20"/>
        </w:rPr>
        <w:t>s</w:t>
      </w:r>
      <w:r w:rsidRPr="005D3480">
        <w:rPr>
          <w:sz w:val="20"/>
          <w:szCs w:val="20"/>
        </w:rPr>
        <w:t xml:space="preserve"> can be attached to age</w:t>
      </w:r>
      <w:r>
        <w:rPr>
          <w:sz w:val="20"/>
          <w:szCs w:val="20"/>
        </w:rPr>
        <w:t>nt types.  Agent</w:t>
      </w:r>
      <w:r w:rsidRPr="005D3480">
        <w:rPr>
          <w:sz w:val="20"/>
          <w:szCs w:val="20"/>
        </w:rPr>
        <w:t xml:space="preserve"> numbers are created and attached to a type.  Your company will determine which of the three agent fields will be used and how they will be applied.  One example:  Agent 1 = Activating age</w:t>
      </w:r>
      <w:r>
        <w:rPr>
          <w:sz w:val="20"/>
          <w:szCs w:val="20"/>
        </w:rPr>
        <w:t xml:space="preserve">nt, Agent 2 = Servicing Agent, </w:t>
      </w:r>
      <w:r w:rsidRPr="005D3480">
        <w:rPr>
          <w:sz w:val="20"/>
          <w:szCs w:val="20"/>
        </w:rPr>
        <w:t>Agent 3 = Marketing agent.</w:t>
      </w:r>
    </w:p>
    <w:p w14:paraId="128E0B0A" w14:textId="77777777" w:rsidR="009715D9" w:rsidRDefault="009715D9" w:rsidP="009715D9">
      <w:pPr>
        <w:rPr>
          <w:sz w:val="20"/>
          <w:szCs w:val="20"/>
        </w:rPr>
      </w:pPr>
    </w:p>
    <w:p w14:paraId="6E4A425E" w14:textId="77777777" w:rsidR="009715D9" w:rsidRDefault="009715D9" w:rsidP="009715D9">
      <w:pPr>
        <w:pStyle w:val="PSAHeading3"/>
      </w:pPr>
    </w:p>
    <w:p w14:paraId="31E0F1C8" w14:textId="77777777" w:rsidR="009715D9" w:rsidRDefault="009715D9" w:rsidP="009715D9">
      <w:pPr>
        <w:pStyle w:val="PSAHeading3"/>
      </w:pPr>
    </w:p>
    <w:p w14:paraId="1DA85336" w14:textId="77777777" w:rsidR="00CC2BA1" w:rsidRDefault="00C74C36" w:rsidP="009715D9">
      <w:pPr>
        <w:pStyle w:val="PSAHeading3"/>
      </w:pPr>
      <w:bookmarkStart w:id="48" w:name="_Toc358368707"/>
      <w:r w:rsidRPr="00410E53">
        <w:t>Move Service Number</w:t>
      </w:r>
      <w:r>
        <w:t xml:space="preserve"> to Another Account</w:t>
      </w:r>
      <w:bookmarkEnd w:id="47"/>
      <w:bookmarkEnd w:id="48"/>
    </w:p>
    <w:p w14:paraId="5D8CF204" w14:textId="77777777" w:rsidR="00583759" w:rsidRDefault="00583759" w:rsidP="009715D9">
      <w:pPr>
        <w:pStyle w:val="PSAHeading3"/>
      </w:pPr>
    </w:p>
    <w:p w14:paraId="032D7486" w14:textId="77777777" w:rsidR="00583759" w:rsidRDefault="00583759" w:rsidP="00583759">
      <w:pPr>
        <w:pStyle w:val="PSAText"/>
      </w:pPr>
      <w:r>
        <w:t xml:space="preserve">Select the effective date for moving the service number when you begin the Edit on the </w:t>
      </w:r>
      <w:r w:rsidR="003E4BB2">
        <w:t xml:space="preserve">Service </w:t>
      </w:r>
      <w:r>
        <w:t xml:space="preserve">screen. </w:t>
      </w:r>
      <w:r w:rsidR="003E4BB2">
        <w:t xml:space="preserve"> Press the icon immediately to the right of the  Account Number field; this will open a new dialog box to move service to another account.</w:t>
      </w:r>
      <w:r>
        <w:t xml:space="preserve"> You must determine if you want to create a </w:t>
      </w:r>
      <w:r>
        <w:rPr>
          <w:i/>
        </w:rPr>
        <w:t>‘New’</w:t>
      </w:r>
      <w:r>
        <w:t xml:space="preserve"> account or move the service number to an existing account</w:t>
      </w:r>
      <w:r w:rsidRPr="00583759">
        <w:t xml:space="preserve">.  If you choose the </w:t>
      </w:r>
      <w:r w:rsidRPr="00583759">
        <w:rPr>
          <w:i/>
        </w:rPr>
        <w:t>‘New’ Customer Account Number</w:t>
      </w:r>
      <w:r w:rsidRPr="00583759">
        <w:t xml:space="preserve"> option, all the information with the exception of the billing information will be copied over to the ‘New’ account number, which the application assigns,</w:t>
      </w:r>
      <w:r>
        <w:t xml:space="preserve"> and </w:t>
      </w:r>
      <w:r w:rsidRPr="00583759">
        <w:t>display</w:t>
      </w:r>
      <w:r>
        <w:t>s</w:t>
      </w:r>
      <w:r w:rsidRPr="00583759">
        <w:t xml:space="preserve"> in the cycle and account number fields.  </w:t>
      </w:r>
      <w:r>
        <w:t>If the cycle needs to change you cannot use the Move function.  You will need to disconnect the old number and create a new account from the beginning.  Once you press OK, y</w:t>
      </w:r>
      <w:r w:rsidRPr="00583759">
        <w:t xml:space="preserve">ou will then </w:t>
      </w:r>
      <w:r w:rsidR="00DA78F3">
        <w:t xml:space="preserve">move </w:t>
      </w:r>
      <w:r w:rsidR="004B1506">
        <w:t xml:space="preserve">to </w:t>
      </w:r>
      <w:r w:rsidR="004B1506" w:rsidRPr="00583759">
        <w:t>the</w:t>
      </w:r>
      <w:r w:rsidRPr="00583759">
        <w:t xml:space="preserve"> </w:t>
      </w:r>
      <w:r w:rsidRPr="00583759">
        <w:rPr>
          <w:i/>
        </w:rPr>
        <w:t>Account Level</w:t>
      </w:r>
      <w:r w:rsidRPr="00583759">
        <w:t xml:space="preserve"> screen, </w:t>
      </w:r>
      <w:r w:rsidR="00DA78F3">
        <w:t>where you w</w:t>
      </w:r>
      <w:r w:rsidRPr="00583759">
        <w:t>ill establish the ‘New’ billing information for the service number.</w:t>
      </w:r>
    </w:p>
    <w:p w14:paraId="01DBEFD5" w14:textId="77777777" w:rsidR="00583759" w:rsidRDefault="00583759" w:rsidP="00583759">
      <w:pPr>
        <w:pStyle w:val="PSAText"/>
      </w:pPr>
    </w:p>
    <w:p w14:paraId="6D8C65DE" w14:textId="77777777" w:rsidR="00CC2BA1" w:rsidRPr="00583759" w:rsidRDefault="00583759" w:rsidP="00583759">
      <w:pPr>
        <w:pStyle w:val="PSAText"/>
      </w:pPr>
      <w:r>
        <w:rPr>
          <w:noProof/>
        </w:rPr>
        <w:drawing>
          <wp:inline distT="0" distB="0" distL="0" distR="0" wp14:anchorId="3A9D4436" wp14:editId="3E4E951F">
            <wp:extent cx="4817327" cy="3657600"/>
            <wp:effectExtent l="25400" t="0" r="8673" b="0"/>
            <wp:docPr id="24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srcRect/>
                    <a:stretch>
                      <a:fillRect/>
                    </a:stretch>
                  </pic:blipFill>
                  <pic:spPr bwMode="auto">
                    <a:xfrm>
                      <a:off x="0" y="0"/>
                      <a:ext cx="4817327" cy="3657600"/>
                    </a:xfrm>
                    <a:prstGeom prst="rect">
                      <a:avLst/>
                    </a:prstGeom>
                    <a:noFill/>
                    <a:ln w="9525">
                      <a:noFill/>
                      <a:miter lim="800000"/>
                      <a:headEnd/>
                      <a:tailEnd/>
                    </a:ln>
                  </pic:spPr>
                </pic:pic>
              </a:graphicData>
            </a:graphic>
          </wp:inline>
        </w:drawing>
      </w:r>
    </w:p>
    <w:p w14:paraId="3E2CDBEC" w14:textId="77777777" w:rsidR="00C74C36" w:rsidRPr="00410E53" w:rsidRDefault="00C74C36" w:rsidP="009715D9">
      <w:pPr>
        <w:pStyle w:val="PSAHeading3"/>
      </w:pPr>
    </w:p>
    <w:p w14:paraId="59FDBCAE" w14:textId="77777777" w:rsidR="00C74C36" w:rsidRDefault="00DA78F3" w:rsidP="00C74C36">
      <w:pPr>
        <w:rPr>
          <w:sz w:val="20"/>
          <w:szCs w:val="20"/>
        </w:rPr>
      </w:pPr>
      <w:r>
        <w:rPr>
          <w:sz w:val="20"/>
          <w:szCs w:val="20"/>
        </w:rPr>
        <w:t>Prior to the copy y</w:t>
      </w:r>
      <w:r w:rsidR="00C74C36">
        <w:rPr>
          <w:sz w:val="20"/>
          <w:szCs w:val="20"/>
        </w:rPr>
        <w:t>ou will get</w:t>
      </w:r>
      <w:r>
        <w:rPr>
          <w:sz w:val="20"/>
          <w:szCs w:val="20"/>
        </w:rPr>
        <w:t xml:space="preserve"> one </w:t>
      </w:r>
      <w:r w:rsidR="00C74C36">
        <w:rPr>
          <w:sz w:val="20"/>
          <w:szCs w:val="20"/>
        </w:rPr>
        <w:t>opportunity to stop or proceed prior to the action.</w:t>
      </w:r>
    </w:p>
    <w:p w14:paraId="763C5824" w14:textId="77777777" w:rsidR="00CC2BA1" w:rsidRDefault="00CC2BA1" w:rsidP="00C74C36">
      <w:pPr>
        <w:outlineLvl w:val="2"/>
        <w:rPr>
          <w:sz w:val="20"/>
          <w:szCs w:val="20"/>
        </w:rPr>
      </w:pPr>
    </w:p>
    <w:p w14:paraId="040E63BA" w14:textId="77777777" w:rsidR="00C74C36" w:rsidRDefault="00DA78F3" w:rsidP="00C74C36">
      <w:pPr>
        <w:outlineLvl w:val="2"/>
        <w:rPr>
          <w:sz w:val="20"/>
          <w:szCs w:val="20"/>
        </w:rPr>
      </w:pPr>
      <w:r>
        <w:rPr>
          <w:noProof/>
          <w:sz w:val="20"/>
          <w:szCs w:val="20"/>
        </w:rPr>
        <w:drawing>
          <wp:inline distT="0" distB="0" distL="0" distR="0" wp14:anchorId="67BBA75E" wp14:editId="2510AA93">
            <wp:extent cx="4817327" cy="3657600"/>
            <wp:effectExtent l="25400" t="0" r="8673" b="0"/>
            <wp:docPr id="24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srcRect/>
                    <a:stretch>
                      <a:fillRect/>
                    </a:stretch>
                  </pic:blipFill>
                  <pic:spPr bwMode="auto">
                    <a:xfrm>
                      <a:off x="0" y="0"/>
                      <a:ext cx="4817327" cy="3657600"/>
                    </a:xfrm>
                    <a:prstGeom prst="rect">
                      <a:avLst/>
                    </a:prstGeom>
                    <a:noFill/>
                    <a:ln w="9525">
                      <a:noFill/>
                      <a:miter lim="800000"/>
                      <a:headEnd/>
                      <a:tailEnd/>
                    </a:ln>
                  </pic:spPr>
                </pic:pic>
              </a:graphicData>
            </a:graphic>
          </wp:inline>
        </w:drawing>
      </w:r>
    </w:p>
    <w:p w14:paraId="371499C8" w14:textId="77777777" w:rsidR="00C74C36" w:rsidRDefault="00C74C36" w:rsidP="00C74C36">
      <w:pPr>
        <w:outlineLvl w:val="2"/>
        <w:rPr>
          <w:sz w:val="20"/>
          <w:szCs w:val="20"/>
        </w:rPr>
      </w:pPr>
    </w:p>
    <w:p w14:paraId="2C5C64E0" w14:textId="77777777" w:rsidR="00C74C36" w:rsidRDefault="00C74C36" w:rsidP="00C74C36">
      <w:pPr>
        <w:outlineLvl w:val="2"/>
        <w:rPr>
          <w:sz w:val="20"/>
          <w:szCs w:val="20"/>
        </w:rPr>
      </w:pPr>
    </w:p>
    <w:p w14:paraId="6F96A955" w14:textId="77777777" w:rsidR="00C74C36" w:rsidRDefault="00C74C36" w:rsidP="00C74C36">
      <w:pPr>
        <w:rPr>
          <w:sz w:val="20"/>
          <w:szCs w:val="20"/>
        </w:rPr>
      </w:pPr>
      <w:r>
        <w:rPr>
          <w:sz w:val="20"/>
          <w:szCs w:val="20"/>
        </w:rPr>
        <w:t xml:space="preserve">If you answer yes, a blank account level screen will be displayed. </w:t>
      </w:r>
    </w:p>
    <w:p w14:paraId="01EB186B" w14:textId="77777777" w:rsidR="00CC2BA1" w:rsidRDefault="00CC2BA1" w:rsidP="00C74C36">
      <w:pPr>
        <w:rPr>
          <w:sz w:val="20"/>
          <w:szCs w:val="20"/>
        </w:rPr>
      </w:pPr>
    </w:p>
    <w:p w14:paraId="33148222" w14:textId="77777777" w:rsidR="00C74C36" w:rsidRDefault="003179CE" w:rsidP="00C74C36">
      <w:pPr>
        <w:rPr>
          <w:sz w:val="20"/>
          <w:szCs w:val="20"/>
        </w:rPr>
      </w:pPr>
      <w:r>
        <w:rPr>
          <w:noProof/>
          <w:sz w:val="20"/>
          <w:szCs w:val="20"/>
        </w:rPr>
        <w:drawing>
          <wp:inline distT="0" distB="0" distL="0" distR="0" wp14:anchorId="0B6C92B0" wp14:editId="5F440FC6">
            <wp:extent cx="4818888" cy="3657600"/>
            <wp:effectExtent l="25400" t="0" r="7112"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srcRect/>
                    <a:stretch>
                      <a:fillRect/>
                    </a:stretch>
                  </pic:blipFill>
                  <pic:spPr bwMode="auto">
                    <a:xfrm>
                      <a:off x="0" y="0"/>
                      <a:ext cx="4818888" cy="3657600"/>
                    </a:xfrm>
                    <a:prstGeom prst="rect">
                      <a:avLst/>
                    </a:prstGeom>
                    <a:noFill/>
                    <a:ln w="9525">
                      <a:noFill/>
                      <a:miter lim="800000"/>
                      <a:headEnd/>
                      <a:tailEnd/>
                    </a:ln>
                  </pic:spPr>
                </pic:pic>
              </a:graphicData>
            </a:graphic>
          </wp:inline>
        </w:drawing>
      </w:r>
    </w:p>
    <w:p w14:paraId="34D13436" w14:textId="77777777" w:rsidR="00C74C36" w:rsidRPr="00155A21" w:rsidRDefault="00C74C36" w:rsidP="00C74C36">
      <w:pPr>
        <w:rPr>
          <w:sz w:val="20"/>
          <w:szCs w:val="20"/>
        </w:rPr>
      </w:pPr>
      <w:r>
        <w:rPr>
          <w:sz w:val="20"/>
          <w:szCs w:val="20"/>
        </w:rPr>
        <w:t xml:space="preserve"> </w:t>
      </w:r>
    </w:p>
    <w:p w14:paraId="58CCCEA3" w14:textId="77777777" w:rsidR="00C74C36" w:rsidRDefault="00C74C36" w:rsidP="00C74C36">
      <w:pPr>
        <w:rPr>
          <w:sz w:val="20"/>
          <w:szCs w:val="20"/>
        </w:rPr>
      </w:pPr>
      <w:r>
        <w:rPr>
          <w:sz w:val="20"/>
          <w:szCs w:val="20"/>
        </w:rPr>
        <w:t xml:space="preserve">If you select </w:t>
      </w:r>
      <w:r w:rsidRPr="00CB719F">
        <w:rPr>
          <w:b/>
          <w:i/>
          <w:sz w:val="20"/>
          <w:szCs w:val="20"/>
        </w:rPr>
        <w:t>Existing Account</w:t>
      </w:r>
      <w:r w:rsidRPr="00CB719F">
        <w:rPr>
          <w:b/>
          <w:sz w:val="20"/>
          <w:szCs w:val="20"/>
        </w:rPr>
        <w:t xml:space="preserve"> </w:t>
      </w:r>
      <w:r>
        <w:rPr>
          <w:sz w:val="20"/>
          <w:szCs w:val="20"/>
        </w:rPr>
        <w:t>you are given a search screen to locate the account.</w:t>
      </w:r>
    </w:p>
    <w:p w14:paraId="442026F2" w14:textId="77777777" w:rsidR="00CC2BA1" w:rsidRDefault="00CC2BA1" w:rsidP="00C74C36">
      <w:pPr>
        <w:rPr>
          <w:sz w:val="12"/>
          <w:szCs w:val="20"/>
        </w:rPr>
      </w:pPr>
    </w:p>
    <w:p w14:paraId="2082E2B0" w14:textId="77777777" w:rsidR="00C74C36" w:rsidRPr="007D184F" w:rsidRDefault="00DA78F3" w:rsidP="00C74C36">
      <w:pPr>
        <w:rPr>
          <w:sz w:val="12"/>
          <w:szCs w:val="20"/>
        </w:rPr>
      </w:pPr>
      <w:r>
        <w:rPr>
          <w:noProof/>
          <w:sz w:val="12"/>
          <w:szCs w:val="20"/>
        </w:rPr>
        <w:drawing>
          <wp:inline distT="0" distB="0" distL="0" distR="0" wp14:anchorId="511E14B7" wp14:editId="0A0D9F01">
            <wp:extent cx="4799318" cy="3657600"/>
            <wp:effectExtent l="25400" t="0" r="1282" b="0"/>
            <wp:docPr id="2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srcRect/>
                    <a:stretch>
                      <a:fillRect/>
                    </a:stretch>
                  </pic:blipFill>
                  <pic:spPr bwMode="auto">
                    <a:xfrm>
                      <a:off x="0" y="0"/>
                      <a:ext cx="4799318" cy="3657600"/>
                    </a:xfrm>
                    <a:prstGeom prst="rect">
                      <a:avLst/>
                    </a:prstGeom>
                    <a:noFill/>
                    <a:ln w="9525">
                      <a:noFill/>
                      <a:miter lim="800000"/>
                      <a:headEnd/>
                      <a:tailEnd/>
                    </a:ln>
                  </pic:spPr>
                </pic:pic>
              </a:graphicData>
            </a:graphic>
          </wp:inline>
        </w:drawing>
      </w:r>
    </w:p>
    <w:p w14:paraId="583F4C6F" w14:textId="77777777" w:rsidR="00C74C36" w:rsidRDefault="00C74C36" w:rsidP="00C74C36">
      <w:pPr>
        <w:rPr>
          <w:sz w:val="20"/>
          <w:szCs w:val="20"/>
        </w:rPr>
      </w:pPr>
    </w:p>
    <w:p w14:paraId="0F6417A4" w14:textId="77777777" w:rsidR="00C74C36" w:rsidRPr="007D184F" w:rsidRDefault="00C74C36" w:rsidP="00C74C36">
      <w:pPr>
        <w:outlineLvl w:val="2"/>
        <w:rPr>
          <w:sz w:val="14"/>
          <w:szCs w:val="20"/>
        </w:rPr>
      </w:pPr>
    </w:p>
    <w:p w14:paraId="0DEBB5D7" w14:textId="77777777" w:rsidR="00C74C36" w:rsidRPr="00A35FD0" w:rsidRDefault="00C74C36" w:rsidP="00C74C36">
      <w:pPr>
        <w:rPr>
          <w:b/>
          <w:sz w:val="20"/>
          <w:szCs w:val="20"/>
        </w:rPr>
      </w:pPr>
      <w:r>
        <w:rPr>
          <w:sz w:val="20"/>
          <w:szCs w:val="20"/>
        </w:rPr>
        <w:t>Enter any valid search criteria to locate the existing customer</w:t>
      </w:r>
      <w:r w:rsidR="00DA78F3">
        <w:rPr>
          <w:sz w:val="20"/>
          <w:szCs w:val="20"/>
        </w:rPr>
        <w:t xml:space="preserve"> </w:t>
      </w:r>
      <w:r w:rsidR="004B1506">
        <w:rPr>
          <w:sz w:val="20"/>
          <w:szCs w:val="20"/>
        </w:rPr>
        <w:t>account to</w:t>
      </w:r>
      <w:r>
        <w:rPr>
          <w:sz w:val="20"/>
          <w:szCs w:val="20"/>
        </w:rPr>
        <w:t xml:space="preserve"> merge with the account. Highlight the account; press OK.  </w:t>
      </w:r>
      <w:r w:rsidR="00DA78F3">
        <w:rPr>
          <w:sz w:val="20"/>
          <w:szCs w:val="20"/>
        </w:rPr>
        <w:t xml:space="preserve">You will be asked to confirm the move.  This is your last opportunity to stop the move; pressing OK posts the information.  </w:t>
      </w:r>
      <w:r>
        <w:rPr>
          <w:sz w:val="20"/>
          <w:szCs w:val="20"/>
        </w:rPr>
        <w:t xml:space="preserve">The accounts will now be merged. </w:t>
      </w:r>
      <w:r w:rsidR="00DA78F3">
        <w:rPr>
          <w:sz w:val="20"/>
          <w:szCs w:val="20"/>
        </w:rPr>
        <w:t xml:space="preserve">  As with as service order changes you will be asked to enter a comment after the move takes place.</w:t>
      </w:r>
      <w:r w:rsidR="00A35FD0">
        <w:rPr>
          <w:sz w:val="20"/>
          <w:szCs w:val="20"/>
        </w:rPr>
        <w:t xml:space="preserve">  </w:t>
      </w:r>
      <w:r w:rsidR="00A35FD0" w:rsidRPr="00A35FD0">
        <w:rPr>
          <w:b/>
          <w:sz w:val="20"/>
          <w:szCs w:val="20"/>
        </w:rPr>
        <w:t>The application restricts the use of the Move function to one time per day per account.</w:t>
      </w:r>
      <w:r w:rsidR="00A35FD0">
        <w:rPr>
          <w:b/>
          <w:sz w:val="20"/>
          <w:szCs w:val="20"/>
        </w:rPr>
        <w:t xml:space="preserve">  </w:t>
      </w:r>
      <w:r w:rsidR="00A35FD0" w:rsidRPr="00A35FD0">
        <w:rPr>
          <w:sz w:val="20"/>
          <w:szCs w:val="20"/>
        </w:rPr>
        <w:t>If you make a mistake and move the service to the wrong account you will have to wait until the next day or contact PSA to reverse the move.</w:t>
      </w:r>
    </w:p>
    <w:p w14:paraId="26ABA29E" w14:textId="77777777" w:rsidR="00C74C36" w:rsidRDefault="00C74C36" w:rsidP="00C74C36">
      <w:pPr>
        <w:rPr>
          <w:sz w:val="20"/>
          <w:szCs w:val="20"/>
        </w:rPr>
      </w:pPr>
    </w:p>
    <w:p w14:paraId="218A5301" w14:textId="77777777" w:rsidR="00C74C36" w:rsidRDefault="00C74C36" w:rsidP="00C74C36">
      <w:pPr>
        <w:rPr>
          <w:b/>
        </w:rPr>
      </w:pPr>
    </w:p>
    <w:p w14:paraId="529F0B67" w14:textId="77777777" w:rsidR="00C74C36" w:rsidRDefault="00C74C36" w:rsidP="00C74C36">
      <w:pPr>
        <w:rPr>
          <w:sz w:val="20"/>
          <w:szCs w:val="20"/>
        </w:rPr>
      </w:pPr>
      <w:r w:rsidRPr="0033042C">
        <w:rPr>
          <w:b/>
        </w:rPr>
        <w:t>Status</w:t>
      </w:r>
      <w:r>
        <w:rPr>
          <w:b/>
        </w:rPr>
        <w:t xml:space="preserve">- </w:t>
      </w:r>
      <w:r w:rsidR="00A35FD0">
        <w:rPr>
          <w:sz w:val="20"/>
        </w:rPr>
        <w:t>This bar not only s</w:t>
      </w:r>
      <w:r>
        <w:rPr>
          <w:sz w:val="20"/>
          <w:szCs w:val="20"/>
        </w:rPr>
        <w:t>hows current status on phone</w:t>
      </w:r>
      <w:r w:rsidR="00A35FD0">
        <w:rPr>
          <w:sz w:val="20"/>
          <w:szCs w:val="20"/>
        </w:rPr>
        <w:t xml:space="preserve"> </w:t>
      </w:r>
      <w:r w:rsidR="004B1506">
        <w:rPr>
          <w:sz w:val="20"/>
          <w:szCs w:val="20"/>
        </w:rPr>
        <w:t>but also</w:t>
      </w:r>
      <w:r w:rsidR="00A35FD0">
        <w:rPr>
          <w:sz w:val="20"/>
          <w:szCs w:val="20"/>
        </w:rPr>
        <w:t xml:space="preserve"> has additional functions attached to the radio buttons.</w:t>
      </w:r>
      <w:r>
        <w:rPr>
          <w:sz w:val="20"/>
          <w:szCs w:val="20"/>
        </w:rPr>
        <w:t xml:space="preserve"> </w:t>
      </w:r>
    </w:p>
    <w:p w14:paraId="3A85578B" w14:textId="1ABAC87F" w:rsidR="00A35FD0" w:rsidRDefault="00AD31CC" w:rsidP="00CC2BA1">
      <w:pPr>
        <w:rPr>
          <w:sz w:val="20"/>
          <w:szCs w:val="20"/>
        </w:rPr>
      </w:pPr>
      <w:r>
        <w:rPr>
          <w:b/>
          <w:noProof/>
        </w:rPr>
        <mc:AlternateContent>
          <mc:Choice Requires="wps">
            <w:drawing>
              <wp:anchor distT="0" distB="0" distL="114300" distR="114300" simplePos="0" relativeHeight="251667456" behindDoc="0" locked="0" layoutInCell="1" allowOverlap="1" wp14:anchorId="479999C4" wp14:editId="5F9CBAE5">
                <wp:simplePos x="0" y="0"/>
                <wp:positionH relativeFrom="column">
                  <wp:posOffset>533400</wp:posOffset>
                </wp:positionH>
                <wp:positionV relativeFrom="paragraph">
                  <wp:posOffset>-1270</wp:posOffset>
                </wp:positionV>
                <wp:extent cx="2667000" cy="905510"/>
                <wp:effectExtent l="76200" t="74930" r="88900" b="137160"/>
                <wp:wrapNone/>
                <wp:docPr id="118" name="Lin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0" cy="905510"/>
                        </a:xfrm>
                        <a:prstGeom prst="line">
                          <a:avLst/>
                        </a:prstGeom>
                        <a:noFill/>
                        <a:ln w="31750">
                          <a:solidFill>
                            <a:schemeClr val="tx1">
                              <a:lumMod val="100000"/>
                              <a:lumOff val="0"/>
                            </a:schemeClr>
                          </a:solidFill>
                          <a:round/>
                          <a:headEnd/>
                          <a:tailEnd type="triangle" w="med" len="med"/>
                        </a:ln>
                        <a:effectLst>
                          <a:outerShdw blurRad="38100" dist="2540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9"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pt,-.05pt" to="252pt,71.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" strokecolor="black [3213]" strokeweight="2.5pt">
                <v:fill o:detectmouseclick="t"/>
                <v:stroke endarrow="block"/>
                <v:shadow on="t" opacity="22938f" mv:blur="38100f" offset="0,2pt"/>
              </v:line>
            </w:pict>
          </mc:Fallback>
        </mc:AlternateContent>
      </w:r>
    </w:p>
    <w:p w14:paraId="287C4345" w14:textId="77777777" w:rsidR="00A35FD0" w:rsidRDefault="00A35FD0" w:rsidP="00CC2BA1">
      <w:pPr>
        <w:rPr>
          <w:sz w:val="20"/>
          <w:szCs w:val="20"/>
        </w:rPr>
      </w:pPr>
      <w:r>
        <w:rPr>
          <w:noProof/>
          <w:sz w:val="20"/>
          <w:szCs w:val="20"/>
        </w:rPr>
        <w:drawing>
          <wp:inline distT="0" distB="0" distL="0" distR="0" wp14:anchorId="6AACDB14" wp14:editId="045D772B">
            <wp:extent cx="5943600" cy="1524000"/>
            <wp:effectExtent l="2540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a:stretch>
                      <a:fillRect/>
                    </a:stretch>
                  </pic:blipFill>
                  <pic:spPr bwMode="auto">
                    <a:xfrm>
                      <a:off x="0" y="0"/>
                      <a:ext cx="5943600" cy="1524000"/>
                    </a:xfrm>
                    <a:prstGeom prst="rect">
                      <a:avLst/>
                    </a:prstGeom>
                    <a:noFill/>
                    <a:ln w="9525">
                      <a:noFill/>
                      <a:miter lim="800000"/>
                      <a:headEnd/>
                      <a:tailEnd/>
                    </a:ln>
                  </pic:spPr>
                </pic:pic>
              </a:graphicData>
            </a:graphic>
          </wp:inline>
        </w:drawing>
      </w:r>
    </w:p>
    <w:p w14:paraId="422D6464" w14:textId="77777777" w:rsidR="00CC2BA1" w:rsidRDefault="00CC2BA1" w:rsidP="00CC2BA1">
      <w:pPr>
        <w:rPr>
          <w:sz w:val="20"/>
          <w:szCs w:val="20"/>
        </w:rPr>
      </w:pPr>
    </w:p>
    <w:p w14:paraId="62711E40" w14:textId="77777777" w:rsidR="00CC2BA1" w:rsidRDefault="00CC2BA1" w:rsidP="00CC2BA1">
      <w:pPr>
        <w:rPr>
          <w:sz w:val="20"/>
          <w:szCs w:val="20"/>
        </w:rPr>
      </w:pPr>
    </w:p>
    <w:p w14:paraId="28A279DC" w14:textId="77777777" w:rsidR="00C74C36" w:rsidRDefault="00C74C36" w:rsidP="00CC2BA1">
      <w:pPr>
        <w:rPr>
          <w:sz w:val="20"/>
          <w:szCs w:val="20"/>
        </w:rPr>
      </w:pPr>
    </w:p>
    <w:p w14:paraId="7C29A304" w14:textId="77777777" w:rsidR="00C74C36" w:rsidRDefault="00C74C36" w:rsidP="00E204A0">
      <w:pPr>
        <w:rPr>
          <w:sz w:val="20"/>
          <w:szCs w:val="20"/>
        </w:rPr>
      </w:pPr>
      <w:r>
        <w:rPr>
          <w:sz w:val="20"/>
          <w:szCs w:val="20"/>
        </w:rPr>
        <w:t xml:space="preserve">When the </w:t>
      </w:r>
      <w:r w:rsidRPr="00222503">
        <w:rPr>
          <w:i/>
          <w:sz w:val="20"/>
          <w:szCs w:val="20"/>
        </w:rPr>
        <w:t>Active</w:t>
      </w:r>
      <w:r w:rsidR="00E204A0">
        <w:rPr>
          <w:sz w:val="20"/>
          <w:szCs w:val="20"/>
        </w:rPr>
        <w:t xml:space="preserve"> radio button is selected, </w:t>
      </w:r>
      <w:r>
        <w:rPr>
          <w:sz w:val="20"/>
          <w:szCs w:val="20"/>
        </w:rPr>
        <w:t xml:space="preserve">the phone should be active in both billing and the switch.  </w:t>
      </w:r>
    </w:p>
    <w:p w14:paraId="645FD633" w14:textId="77777777" w:rsidR="00C74C36" w:rsidRDefault="00C74C36" w:rsidP="00C74C36">
      <w:pPr>
        <w:ind w:left="720"/>
        <w:rPr>
          <w:sz w:val="20"/>
          <w:szCs w:val="20"/>
        </w:rPr>
      </w:pPr>
    </w:p>
    <w:p w14:paraId="4BA94535" w14:textId="77777777" w:rsidR="00CB719F" w:rsidRDefault="00C74C36" w:rsidP="00E204A0">
      <w:pPr>
        <w:rPr>
          <w:sz w:val="20"/>
          <w:szCs w:val="20"/>
        </w:rPr>
      </w:pPr>
      <w:r>
        <w:rPr>
          <w:sz w:val="20"/>
          <w:szCs w:val="20"/>
        </w:rPr>
        <w:t xml:space="preserve">When the </w:t>
      </w:r>
      <w:r w:rsidRPr="00222503">
        <w:rPr>
          <w:i/>
          <w:sz w:val="20"/>
          <w:szCs w:val="20"/>
        </w:rPr>
        <w:t>Suspended</w:t>
      </w:r>
      <w:r>
        <w:rPr>
          <w:sz w:val="20"/>
          <w:szCs w:val="20"/>
        </w:rPr>
        <w:t xml:space="preserve"> button is marked, then the number could be suspended </w:t>
      </w:r>
      <w:r w:rsidRPr="00162E12">
        <w:rPr>
          <w:sz w:val="20"/>
          <w:szCs w:val="20"/>
        </w:rPr>
        <w:t>for</w:t>
      </w:r>
      <w:r>
        <w:rPr>
          <w:sz w:val="20"/>
          <w:szCs w:val="20"/>
        </w:rPr>
        <w:t xml:space="preserve"> two different </w:t>
      </w:r>
      <w:r w:rsidR="00E204A0">
        <w:rPr>
          <w:sz w:val="20"/>
          <w:szCs w:val="20"/>
        </w:rPr>
        <w:t>reasons</w:t>
      </w:r>
      <w:r>
        <w:rPr>
          <w:sz w:val="20"/>
          <w:szCs w:val="20"/>
        </w:rPr>
        <w:t xml:space="preserve">.  </w:t>
      </w:r>
    </w:p>
    <w:p w14:paraId="37D0E490" w14:textId="77777777" w:rsidR="00CB719F" w:rsidRDefault="00C74C36" w:rsidP="00E204A0">
      <w:pPr>
        <w:ind w:left="720"/>
        <w:rPr>
          <w:sz w:val="20"/>
          <w:szCs w:val="20"/>
        </w:rPr>
      </w:pPr>
      <w:r>
        <w:rPr>
          <w:sz w:val="20"/>
          <w:szCs w:val="20"/>
        </w:rPr>
        <w:t xml:space="preserve">The first </w:t>
      </w:r>
      <w:r w:rsidR="00E204A0">
        <w:rPr>
          <w:sz w:val="20"/>
          <w:szCs w:val="20"/>
        </w:rPr>
        <w:t>reason</w:t>
      </w:r>
      <w:r>
        <w:rPr>
          <w:sz w:val="20"/>
          <w:szCs w:val="20"/>
        </w:rPr>
        <w:t xml:space="preserve"> (Suspended – Manual) would be CSR intervention, where a phone needed to be temporarily turned off in the switch.  An example would be a lost phone that was suspended to prevent unauthorized calls being made on the phone. To move the phone from this status back to </w:t>
      </w:r>
      <w:r w:rsidRPr="00222503">
        <w:rPr>
          <w:i/>
          <w:sz w:val="20"/>
          <w:szCs w:val="20"/>
        </w:rPr>
        <w:t>Active</w:t>
      </w:r>
      <w:r>
        <w:rPr>
          <w:sz w:val="20"/>
          <w:szCs w:val="20"/>
        </w:rPr>
        <w:t xml:space="preserve">, press Edit on the service screen.  Then press the </w:t>
      </w:r>
      <w:r w:rsidRPr="001B1DFE">
        <w:rPr>
          <w:i/>
          <w:sz w:val="20"/>
          <w:szCs w:val="20"/>
        </w:rPr>
        <w:t>Reconnect Service</w:t>
      </w:r>
      <w:r>
        <w:rPr>
          <w:sz w:val="20"/>
          <w:szCs w:val="20"/>
        </w:rPr>
        <w:t xml:space="preserve"> icon (U-shaped arrow) and respond as needed.</w:t>
      </w:r>
      <w:r w:rsidR="00DF00A0">
        <w:rPr>
          <w:sz w:val="20"/>
          <w:szCs w:val="20"/>
        </w:rPr>
        <w:t xml:space="preserve">  See full explanation under Reconnect topic later in the document.</w:t>
      </w:r>
      <w:r>
        <w:rPr>
          <w:sz w:val="20"/>
          <w:szCs w:val="20"/>
        </w:rPr>
        <w:t xml:space="preserve">   </w:t>
      </w:r>
    </w:p>
    <w:p w14:paraId="63DD27C6" w14:textId="77777777" w:rsidR="00E204A0" w:rsidRDefault="00E204A0" w:rsidP="00E204A0">
      <w:pPr>
        <w:rPr>
          <w:sz w:val="20"/>
          <w:szCs w:val="20"/>
        </w:rPr>
      </w:pPr>
    </w:p>
    <w:p w14:paraId="364BD15D" w14:textId="77777777" w:rsidR="00DF00A0" w:rsidRDefault="00CB719F" w:rsidP="00DF00A0">
      <w:pPr>
        <w:ind w:left="720"/>
        <w:rPr>
          <w:sz w:val="20"/>
          <w:szCs w:val="20"/>
        </w:rPr>
      </w:pPr>
      <w:r>
        <w:rPr>
          <w:sz w:val="20"/>
          <w:szCs w:val="20"/>
        </w:rPr>
        <w:t>The</w:t>
      </w:r>
      <w:r w:rsidR="00C74C36">
        <w:rPr>
          <w:sz w:val="20"/>
          <w:szCs w:val="20"/>
        </w:rPr>
        <w:t xml:space="preserve"> second reason (Suspended – NonPay) for the service being suspended is the customer has been suspended due to lack of payment by the system.  </w:t>
      </w:r>
      <w:r>
        <w:rPr>
          <w:sz w:val="20"/>
          <w:szCs w:val="20"/>
        </w:rPr>
        <w:t xml:space="preserve">NonPay suspension is not available within the Desktop application; this will remain </w:t>
      </w:r>
      <w:r w:rsidR="004B1506">
        <w:rPr>
          <w:sz w:val="20"/>
          <w:szCs w:val="20"/>
        </w:rPr>
        <w:t>an</w:t>
      </w:r>
      <w:r>
        <w:rPr>
          <w:sz w:val="20"/>
          <w:szCs w:val="20"/>
        </w:rPr>
        <w:t xml:space="preserve"> iSeries back office program for the near future. </w:t>
      </w:r>
      <w:r w:rsidR="00C74C36">
        <w:rPr>
          <w:sz w:val="20"/>
          <w:szCs w:val="20"/>
        </w:rPr>
        <w:t xml:space="preserve">To reactivate the phone if it was suspended for non-pay, the customer must make a payment or you may force the reconnect using the </w:t>
      </w:r>
      <w:r w:rsidR="00C74C36" w:rsidRPr="001B1DFE">
        <w:rPr>
          <w:i/>
          <w:sz w:val="20"/>
          <w:szCs w:val="20"/>
        </w:rPr>
        <w:t>Reconnect Service</w:t>
      </w:r>
      <w:r w:rsidR="00C74C36">
        <w:rPr>
          <w:sz w:val="20"/>
          <w:szCs w:val="20"/>
        </w:rPr>
        <w:t xml:space="preserve"> icon.  Edit the service level screen, press the </w:t>
      </w:r>
      <w:r w:rsidR="00C74C36" w:rsidRPr="001B1DFE">
        <w:rPr>
          <w:i/>
          <w:sz w:val="20"/>
          <w:szCs w:val="20"/>
        </w:rPr>
        <w:t>Reconnect</w:t>
      </w:r>
      <w:r w:rsidR="00C74C36">
        <w:rPr>
          <w:i/>
          <w:sz w:val="20"/>
          <w:szCs w:val="20"/>
        </w:rPr>
        <w:t xml:space="preserve"> Service</w:t>
      </w:r>
      <w:r w:rsidR="00C74C36">
        <w:rPr>
          <w:sz w:val="20"/>
          <w:szCs w:val="20"/>
        </w:rPr>
        <w:t xml:space="preserve"> icon and respond to the screens presented.</w:t>
      </w:r>
      <w:r>
        <w:rPr>
          <w:sz w:val="20"/>
          <w:szCs w:val="20"/>
        </w:rPr>
        <w:t xml:space="preserve">  </w:t>
      </w:r>
      <w:r w:rsidR="00C74C36">
        <w:rPr>
          <w:sz w:val="20"/>
          <w:szCs w:val="20"/>
        </w:rPr>
        <w:t xml:space="preserve">Once a phone has been turned off in </w:t>
      </w:r>
      <w:r>
        <w:rPr>
          <w:sz w:val="20"/>
          <w:szCs w:val="20"/>
        </w:rPr>
        <w:t xml:space="preserve">the switch and/or </w:t>
      </w:r>
      <w:r w:rsidR="00C74C36">
        <w:rPr>
          <w:sz w:val="20"/>
          <w:szCs w:val="20"/>
        </w:rPr>
        <w:t xml:space="preserve">billing, its status will show </w:t>
      </w:r>
      <w:r>
        <w:rPr>
          <w:i/>
          <w:sz w:val="20"/>
          <w:szCs w:val="20"/>
        </w:rPr>
        <w:t>Suspended</w:t>
      </w:r>
      <w:r w:rsidR="00C74C36">
        <w:rPr>
          <w:sz w:val="20"/>
          <w:szCs w:val="20"/>
        </w:rPr>
        <w:t xml:space="preserve">. </w:t>
      </w:r>
    </w:p>
    <w:p w14:paraId="15ABAEFC" w14:textId="77777777" w:rsidR="00DF00A0" w:rsidRDefault="00DF00A0" w:rsidP="00DF00A0">
      <w:pPr>
        <w:ind w:left="720"/>
        <w:rPr>
          <w:sz w:val="20"/>
          <w:szCs w:val="20"/>
        </w:rPr>
      </w:pPr>
    </w:p>
    <w:p w14:paraId="7664B6FC" w14:textId="77777777" w:rsidR="00C74C36" w:rsidRPr="00DF00A0" w:rsidRDefault="00C74C36" w:rsidP="00DF00A0">
      <w:pPr>
        <w:ind w:left="720"/>
        <w:rPr>
          <w:b/>
          <w:sz w:val="20"/>
          <w:szCs w:val="20"/>
        </w:rPr>
      </w:pPr>
      <w:r w:rsidRPr="00DF00A0">
        <w:rPr>
          <w:b/>
          <w:sz w:val="20"/>
          <w:szCs w:val="20"/>
        </w:rPr>
        <w:t>Should the CSR need to disconnect this phone,</w:t>
      </w:r>
      <w:r w:rsidR="00CB719F" w:rsidRPr="00DF00A0">
        <w:rPr>
          <w:b/>
          <w:sz w:val="20"/>
          <w:szCs w:val="20"/>
        </w:rPr>
        <w:t xml:space="preserve"> they must first return the phone to Active status.  Once the phone is Active once more, edit the service screen and </w:t>
      </w:r>
      <w:r w:rsidRPr="00DF00A0">
        <w:rPr>
          <w:b/>
          <w:sz w:val="20"/>
          <w:szCs w:val="20"/>
        </w:rPr>
        <w:t xml:space="preserve">select the </w:t>
      </w:r>
      <w:r w:rsidRPr="00DF00A0">
        <w:rPr>
          <w:b/>
          <w:i/>
          <w:sz w:val="20"/>
          <w:szCs w:val="20"/>
        </w:rPr>
        <w:t>Disconnect</w:t>
      </w:r>
      <w:r w:rsidRPr="00DF00A0">
        <w:rPr>
          <w:b/>
          <w:sz w:val="20"/>
          <w:szCs w:val="20"/>
        </w:rPr>
        <w:t xml:space="preserve"> radio button</w:t>
      </w:r>
      <w:r w:rsidR="00CB719F" w:rsidRPr="00DF00A0">
        <w:rPr>
          <w:b/>
          <w:sz w:val="20"/>
          <w:szCs w:val="20"/>
        </w:rPr>
        <w:t>.  (See more under Disconnects)</w:t>
      </w:r>
      <w:r w:rsidRPr="00DF00A0">
        <w:rPr>
          <w:b/>
          <w:sz w:val="20"/>
          <w:szCs w:val="20"/>
        </w:rPr>
        <w:t xml:space="preserve">  </w:t>
      </w:r>
    </w:p>
    <w:p w14:paraId="10CCDFA8" w14:textId="77777777" w:rsidR="00C74C36" w:rsidRDefault="00C74C36" w:rsidP="00C74C36">
      <w:pPr>
        <w:ind w:left="720"/>
        <w:rPr>
          <w:sz w:val="20"/>
          <w:szCs w:val="20"/>
        </w:rPr>
      </w:pPr>
    </w:p>
    <w:p w14:paraId="1EACD81F" w14:textId="77777777" w:rsidR="00C74C36" w:rsidRPr="00CB719F" w:rsidRDefault="00C74C36" w:rsidP="009715D9">
      <w:pPr>
        <w:pStyle w:val="PSAHeading3"/>
      </w:pPr>
      <w:bookmarkStart w:id="49" w:name="_Toc358368708"/>
      <w:r w:rsidRPr="00CB719F">
        <w:t>Manual Suspensions</w:t>
      </w:r>
      <w:bookmarkEnd w:id="49"/>
    </w:p>
    <w:p w14:paraId="67EBD78E" w14:textId="77777777" w:rsidR="00C74C36" w:rsidRPr="00CB719F" w:rsidRDefault="00C74C36" w:rsidP="00C74C36">
      <w:pPr>
        <w:rPr>
          <w:b/>
          <w:sz w:val="20"/>
        </w:rPr>
      </w:pPr>
    </w:p>
    <w:p w14:paraId="5DB94890" w14:textId="77777777" w:rsidR="00C74C36" w:rsidRPr="00ED1EE6" w:rsidRDefault="00C74C36" w:rsidP="00C74C36">
      <w:pPr>
        <w:rPr>
          <w:b/>
          <w:sz w:val="20"/>
        </w:rPr>
      </w:pPr>
      <w:r w:rsidRPr="00CB719F">
        <w:rPr>
          <w:sz w:val="20"/>
        </w:rPr>
        <w:t>To manually suspend a service the user must have  ‘Service Order – Allow Service Manual Suspend/Reactivate’ authority.  This can suspend the service in the switch only or suspend both the</w:t>
      </w:r>
      <w:r w:rsidR="00281D73">
        <w:rPr>
          <w:sz w:val="20"/>
        </w:rPr>
        <w:t xml:space="preserve"> billing and switch.  This is an</w:t>
      </w:r>
      <w:r w:rsidRPr="00CB719F">
        <w:rPr>
          <w:sz w:val="20"/>
        </w:rPr>
        <w:t xml:space="preserve"> option </w:t>
      </w:r>
      <w:r w:rsidR="00281D73">
        <w:rPr>
          <w:sz w:val="20"/>
        </w:rPr>
        <w:t>on the suspension challenge screen.</w:t>
      </w:r>
      <w:r w:rsidRPr="00CB719F">
        <w:rPr>
          <w:sz w:val="20"/>
        </w:rPr>
        <w:t xml:space="preserve">  Manual suspends </w:t>
      </w:r>
      <w:r w:rsidR="00DF00A0">
        <w:rPr>
          <w:sz w:val="20"/>
        </w:rPr>
        <w:t>can be</w:t>
      </w:r>
      <w:r w:rsidRPr="00CB719F">
        <w:rPr>
          <w:sz w:val="20"/>
        </w:rPr>
        <w:t xml:space="preserve"> used for lost phones, holdin</w:t>
      </w:r>
      <w:r w:rsidR="00CB719F">
        <w:rPr>
          <w:sz w:val="20"/>
        </w:rPr>
        <w:t xml:space="preserve">g a </w:t>
      </w:r>
      <w:r w:rsidR="00DF00A0">
        <w:rPr>
          <w:sz w:val="20"/>
        </w:rPr>
        <w:t>service number</w:t>
      </w:r>
      <w:r w:rsidR="00CB719F">
        <w:rPr>
          <w:sz w:val="20"/>
        </w:rPr>
        <w:t xml:space="preserve"> while the customer has left your market</w:t>
      </w:r>
      <w:r w:rsidR="00CB719F" w:rsidRPr="00CB719F">
        <w:rPr>
          <w:sz w:val="20"/>
        </w:rPr>
        <w:t xml:space="preserve"> (</w:t>
      </w:r>
      <w:r w:rsidRPr="00CB719F">
        <w:rPr>
          <w:sz w:val="20"/>
        </w:rPr>
        <w:t xml:space="preserve">a service man on a overseas tour or snowbirds), grounding teen agers, etc.   </w:t>
      </w:r>
      <w:r w:rsidR="00ED1EE6">
        <w:rPr>
          <w:b/>
          <w:sz w:val="20"/>
        </w:rPr>
        <w:t>All suspensions of phones occur immediately on Save; you cannot future date a suspension or disconnect.</w:t>
      </w:r>
    </w:p>
    <w:p w14:paraId="28219E52" w14:textId="77777777" w:rsidR="00C74C36" w:rsidRPr="00CB719F" w:rsidRDefault="00C74C36" w:rsidP="00C74C36">
      <w:pPr>
        <w:rPr>
          <w:i/>
          <w:sz w:val="20"/>
        </w:rPr>
      </w:pPr>
    </w:p>
    <w:p w14:paraId="2CC379BF" w14:textId="77777777" w:rsidR="00C74C36" w:rsidRPr="009715D9" w:rsidRDefault="00C74C36" w:rsidP="00C74C36">
      <w:pPr>
        <w:rPr>
          <w:sz w:val="20"/>
        </w:rPr>
      </w:pPr>
      <w:r w:rsidRPr="009715D9">
        <w:rPr>
          <w:b/>
          <w:i/>
          <w:sz w:val="20"/>
        </w:rPr>
        <w:t>Manual Suspend Switch Only –</w:t>
      </w:r>
      <w:r w:rsidRPr="009715D9">
        <w:rPr>
          <w:sz w:val="20"/>
        </w:rPr>
        <w:t xml:space="preserve"> </w:t>
      </w:r>
      <w:r w:rsidR="00281D73">
        <w:rPr>
          <w:sz w:val="20"/>
        </w:rPr>
        <w:t>T</w:t>
      </w:r>
      <w:r w:rsidRPr="009715D9">
        <w:rPr>
          <w:sz w:val="20"/>
        </w:rPr>
        <w:t>his option only suspends the ability to make/receive calls or use data features.  The</w:t>
      </w:r>
      <w:r w:rsidR="00CB719F">
        <w:rPr>
          <w:sz w:val="20"/>
        </w:rPr>
        <w:t xml:space="preserve">se items </w:t>
      </w:r>
      <w:r w:rsidRPr="009715D9">
        <w:rPr>
          <w:sz w:val="20"/>
        </w:rPr>
        <w:t>continue to accumulate monthly reoccurring fees etc. The items will remain visible during the suspension.</w:t>
      </w:r>
    </w:p>
    <w:p w14:paraId="62225293" w14:textId="77777777" w:rsidR="00C74C36" w:rsidRDefault="00C74C36" w:rsidP="00C74C36">
      <w:pPr>
        <w:rPr>
          <w:b/>
          <w:i/>
        </w:rPr>
      </w:pPr>
    </w:p>
    <w:p w14:paraId="59C6C876" w14:textId="77777777" w:rsidR="00CB719F" w:rsidRPr="00CB719F" w:rsidRDefault="00CB719F" w:rsidP="00CB719F">
      <w:pPr>
        <w:rPr>
          <w:sz w:val="20"/>
        </w:rPr>
      </w:pPr>
      <w:r w:rsidRPr="00CB719F">
        <w:rPr>
          <w:sz w:val="20"/>
        </w:rPr>
        <w:t>To accomplish a manual suspension:</w:t>
      </w:r>
    </w:p>
    <w:p w14:paraId="3A0548C2" w14:textId="77777777" w:rsidR="00CB719F" w:rsidRPr="00CB719F" w:rsidRDefault="00CB719F" w:rsidP="00CB719F">
      <w:pPr>
        <w:numPr>
          <w:ilvl w:val="0"/>
          <w:numId w:val="11"/>
        </w:numPr>
        <w:rPr>
          <w:sz w:val="20"/>
        </w:rPr>
      </w:pPr>
      <w:r w:rsidRPr="00CB719F">
        <w:rPr>
          <w:sz w:val="20"/>
        </w:rPr>
        <w:t>Open Customer to Service Screen</w:t>
      </w:r>
    </w:p>
    <w:p w14:paraId="77C517E9" w14:textId="77777777" w:rsidR="00CB719F" w:rsidRPr="00CB719F" w:rsidRDefault="00CB719F" w:rsidP="00CB719F">
      <w:pPr>
        <w:numPr>
          <w:ilvl w:val="0"/>
          <w:numId w:val="11"/>
        </w:numPr>
        <w:rPr>
          <w:sz w:val="20"/>
        </w:rPr>
      </w:pPr>
      <w:r w:rsidRPr="00CB719F">
        <w:rPr>
          <w:sz w:val="20"/>
        </w:rPr>
        <w:t xml:space="preserve">Press </w:t>
      </w:r>
      <w:r w:rsidRPr="00CB719F">
        <w:rPr>
          <w:i/>
          <w:sz w:val="20"/>
        </w:rPr>
        <w:t>Edit</w:t>
      </w:r>
      <w:r w:rsidRPr="00CB719F">
        <w:rPr>
          <w:sz w:val="20"/>
        </w:rPr>
        <w:t xml:space="preserve"> and select the effective date</w:t>
      </w:r>
    </w:p>
    <w:p w14:paraId="5F3332E3" w14:textId="77777777" w:rsidR="00CB719F" w:rsidRPr="00CB719F" w:rsidRDefault="00CB719F" w:rsidP="00CB719F">
      <w:pPr>
        <w:numPr>
          <w:ilvl w:val="0"/>
          <w:numId w:val="11"/>
        </w:numPr>
        <w:rPr>
          <w:sz w:val="20"/>
        </w:rPr>
      </w:pPr>
      <w:r w:rsidRPr="00CB719F">
        <w:rPr>
          <w:sz w:val="20"/>
        </w:rPr>
        <w:t xml:space="preserve">Press </w:t>
      </w:r>
      <w:r w:rsidRPr="00CB719F">
        <w:rPr>
          <w:i/>
          <w:sz w:val="20"/>
        </w:rPr>
        <w:t>Suspended</w:t>
      </w:r>
      <w:r w:rsidRPr="00CB719F">
        <w:rPr>
          <w:sz w:val="20"/>
        </w:rPr>
        <w:t xml:space="preserve"> radio button in the </w:t>
      </w:r>
      <w:r w:rsidRPr="00CB719F">
        <w:rPr>
          <w:i/>
          <w:sz w:val="20"/>
        </w:rPr>
        <w:t>Status</w:t>
      </w:r>
      <w:r w:rsidRPr="00CB719F">
        <w:rPr>
          <w:sz w:val="20"/>
        </w:rPr>
        <w:t xml:space="preserve"> box</w:t>
      </w:r>
    </w:p>
    <w:p w14:paraId="4A34285F" w14:textId="77777777" w:rsidR="00281D73" w:rsidRDefault="00281D73" w:rsidP="00CB719F">
      <w:pPr>
        <w:numPr>
          <w:ilvl w:val="0"/>
          <w:numId w:val="11"/>
        </w:numPr>
        <w:rPr>
          <w:sz w:val="20"/>
        </w:rPr>
      </w:pPr>
      <w:r>
        <w:rPr>
          <w:sz w:val="20"/>
        </w:rPr>
        <w:t xml:space="preserve">At this point </w:t>
      </w:r>
      <w:r w:rsidRPr="00CB719F">
        <w:rPr>
          <w:sz w:val="20"/>
        </w:rPr>
        <w:t xml:space="preserve">you will see a challenge question asking to confirm the suspension, </w:t>
      </w:r>
      <w:r>
        <w:rPr>
          <w:sz w:val="20"/>
        </w:rPr>
        <w:t>‘</w:t>
      </w:r>
      <w:r w:rsidRPr="00CB719F">
        <w:rPr>
          <w:i/>
          <w:sz w:val="20"/>
        </w:rPr>
        <w:t>Are you sure you want to suspend this active service?</w:t>
      </w:r>
      <w:r>
        <w:rPr>
          <w:i/>
          <w:sz w:val="20"/>
        </w:rPr>
        <w:t>’</w:t>
      </w:r>
      <w:r w:rsidRPr="00CB719F">
        <w:rPr>
          <w:b/>
          <w:i/>
          <w:sz w:val="20"/>
        </w:rPr>
        <w:t xml:space="preserve"> </w:t>
      </w:r>
      <w:r w:rsidRPr="00CB719F">
        <w:rPr>
          <w:sz w:val="20"/>
        </w:rPr>
        <w:t xml:space="preserve"> Respond yes or no.  If you choose No then a message will display saying the service was not suspended.  Press </w:t>
      </w:r>
      <w:r w:rsidRPr="00CB719F">
        <w:rPr>
          <w:i/>
          <w:sz w:val="20"/>
        </w:rPr>
        <w:t>Cancel</w:t>
      </w:r>
      <w:r w:rsidRPr="00CB719F">
        <w:rPr>
          <w:sz w:val="20"/>
        </w:rPr>
        <w:t xml:space="preserve"> to move to the next service order</w:t>
      </w:r>
      <w:r w:rsidR="00CB719F" w:rsidRPr="00CB719F">
        <w:rPr>
          <w:sz w:val="20"/>
        </w:rPr>
        <w:t xml:space="preserve"> </w:t>
      </w:r>
    </w:p>
    <w:p w14:paraId="4DFDB2A8" w14:textId="77777777" w:rsidR="00281D73" w:rsidRDefault="00281D73" w:rsidP="00281D73">
      <w:pPr>
        <w:rPr>
          <w:sz w:val="20"/>
        </w:rPr>
      </w:pPr>
    </w:p>
    <w:p w14:paraId="18BBB153" w14:textId="77777777" w:rsidR="00281D73" w:rsidRDefault="00281D73" w:rsidP="00ED1EE6">
      <w:pPr>
        <w:ind w:firstLine="720"/>
        <w:rPr>
          <w:sz w:val="20"/>
        </w:rPr>
      </w:pPr>
      <w:r>
        <w:rPr>
          <w:noProof/>
          <w:sz w:val="20"/>
        </w:rPr>
        <w:drawing>
          <wp:inline distT="0" distB="0" distL="0" distR="0" wp14:anchorId="10B16B7D" wp14:editId="01755D1A">
            <wp:extent cx="4817326" cy="3657600"/>
            <wp:effectExtent l="25400" t="0" r="8674"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srcRect/>
                    <a:stretch>
                      <a:fillRect/>
                    </a:stretch>
                  </pic:blipFill>
                  <pic:spPr bwMode="auto">
                    <a:xfrm>
                      <a:off x="0" y="0"/>
                      <a:ext cx="4817326" cy="3657600"/>
                    </a:xfrm>
                    <a:prstGeom prst="rect">
                      <a:avLst/>
                    </a:prstGeom>
                    <a:noFill/>
                    <a:ln w="9525">
                      <a:noFill/>
                      <a:miter lim="800000"/>
                      <a:headEnd/>
                      <a:tailEnd/>
                    </a:ln>
                  </pic:spPr>
                </pic:pic>
              </a:graphicData>
            </a:graphic>
          </wp:inline>
        </w:drawing>
      </w:r>
    </w:p>
    <w:p w14:paraId="738E6BE8" w14:textId="77777777" w:rsidR="00281D73" w:rsidRDefault="00281D73" w:rsidP="00281D73">
      <w:pPr>
        <w:rPr>
          <w:sz w:val="20"/>
        </w:rPr>
      </w:pPr>
    </w:p>
    <w:p w14:paraId="39CE8A4F" w14:textId="77777777" w:rsidR="00ED1EE6" w:rsidRDefault="00281D73" w:rsidP="00ED1EE6">
      <w:pPr>
        <w:pStyle w:val="ListParagraph"/>
        <w:numPr>
          <w:ilvl w:val="0"/>
          <w:numId w:val="11"/>
        </w:numPr>
        <w:rPr>
          <w:rFonts w:ascii="Times New Roman" w:hAnsi="Times New Roman"/>
          <w:sz w:val="20"/>
        </w:rPr>
      </w:pPr>
      <w:r w:rsidRPr="00ED1EE6">
        <w:rPr>
          <w:rFonts w:ascii="Times New Roman" w:hAnsi="Times New Roman"/>
          <w:sz w:val="20"/>
        </w:rPr>
        <w:t xml:space="preserve">Press Ok to suspend and then Press Save to post the order.  As with all service orders you will be asked to enter a comment.  Detailed comments could be very </w:t>
      </w:r>
      <w:r w:rsidR="00ED1EE6" w:rsidRPr="00ED1EE6">
        <w:rPr>
          <w:rFonts w:ascii="Times New Roman" w:hAnsi="Times New Roman"/>
          <w:sz w:val="20"/>
        </w:rPr>
        <w:t>useful in suspension orders.</w:t>
      </w:r>
    </w:p>
    <w:p w14:paraId="439CC93F" w14:textId="77777777" w:rsidR="00ED1EE6" w:rsidRDefault="00ED1EE6" w:rsidP="00ED1EE6">
      <w:pPr>
        <w:pStyle w:val="BodyText"/>
      </w:pPr>
      <w:r w:rsidRPr="00ED1EE6">
        <w:rPr>
          <w:b/>
          <w:i/>
        </w:rPr>
        <w:t>Manual Suspend Billing and Switch</w:t>
      </w:r>
      <w:r w:rsidRPr="00ED1EE6">
        <w:t xml:space="preserve"> - If you</w:t>
      </w:r>
      <w:r>
        <w:t>r company</w:t>
      </w:r>
      <w:r w:rsidRPr="00ED1EE6">
        <w:t xml:space="preserve"> choose</w:t>
      </w:r>
      <w:r>
        <w:t>s</w:t>
      </w:r>
      <w:r w:rsidRPr="00ED1EE6">
        <w:t xml:space="preserve"> this option that includes suspension </w:t>
      </w:r>
      <w:r w:rsidR="004B1506" w:rsidRPr="00ED1EE6">
        <w:t>of billing</w:t>
      </w:r>
      <w:r w:rsidRPr="00ED1EE6">
        <w:t xml:space="preserve">, then when the service is suspended the items will go into a </w:t>
      </w:r>
      <w:r w:rsidRPr="00ED1EE6">
        <w:rPr>
          <w:i/>
        </w:rPr>
        <w:t>Remove</w:t>
      </w:r>
      <w:r w:rsidRPr="00ED1EE6">
        <w:t xml:space="preserve"> status.  These items will be removed if the billing runs while the customer is suspended status.  If you open a suspend</w:t>
      </w:r>
      <w:r>
        <w:t>ed customer after a billing the P</w:t>
      </w:r>
      <w:r w:rsidRPr="00ED1EE6">
        <w:t xml:space="preserve">ackage/Plan/Feature tab will be empty.  However reconnecting the customer on a selected effective date during the current cycle will reinstate them.  The items will come back in as </w:t>
      </w:r>
      <w:r w:rsidRPr="00ED1EE6">
        <w:rPr>
          <w:i/>
        </w:rPr>
        <w:t>Install</w:t>
      </w:r>
      <w:r w:rsidRPr="00ED1EE6">
        <w:t xml:space="preserve"> items.  These will change to On Hand after the next billing</w:t>
      </w:r>
      <w:r>
        <w:t>.</w:t>
      </w:r>
    </w:p>
    <w:p w14:paraId="70E159D7" w14:textId="77777777" w:rsidR="00ED1EE6" w:rsidRDefault="00ED1EE6" w:rsidP="00ED1EE6">
      <w:pPr>
        <w:pStyle w:val="BodyText"/>
      </w:pPr>
    </w:p>
    <w:p w14:paraId="104072C9" w14:textId="77777777" w:rsidR="00ED1EE6" w:rsidRDefault="00ED1EE6" w:rsidP="00ED1EE6">
      <w:pPr>
        <w:pStyle w:val="BodyText"/>
      </w:pPr>
      <w:r>
        <w:t>The suspension process is the same as a manual suspension with the exception of the challenge questions dialog box.</w:t>
      </w:r>
    </w:p>
    <w:p w14:paraId="13804F3B" w14:textId="77777777" w:rsidR="00ED1EE6" w:rsidRPr="00CB719F" w:rsidRDefault="00ED1EE6" w:rsidP="00ED1EE6">
      <w:pPr>
        <w:rPr>
          <w:b/>
          <w:i/>
          <w:sz w:val="20"/>
        </w:rPr>
      </w:pPr>
      <w:r w:rsidRPr="00CB719F">
        <w:rPr>
          <w:sz w:val="20"/>
        </w:rPr>
        <w:t xml:space="preserve">If the option selected includes billing, a second question will be in the popup, </w:t>
      </w:r>
      <w:r>
        <w:rPr>
          <w:sz w:val="20"/>
        </w:rPr>
        <w:t>‘</w:t>
      </w:r>
      <w:r w:rsidRPr="0015741B">
        <w:rPr>
          <w:i/>
          <w:sz w:val="20"/>
        </w:rPr>
        <w:t>Remove</w:t>
      </w:r>
      <w:r w:rsidRPr="00CB719F">
        <w:rPr>
          <w:i/>
          <w:sz w:val="20"/>
        </w:rPr>
        <w:t xml:space="preserve"> Item on Suspend?</w:t>
      </w:r>
      <w:r>
        <w:rPr>
          <w:i/>
          <w:sz w:val="20"/>
        </w:rPr>
        <w:t>’</w:t>
      </w:r>
      <w:r w:rsidRPr="00CB719F">
        <w:rPr>
          <w:sz w:val="20"/>
        </w:rPr>
        <w:t xml:space="preserve">  If you have the billing and switch option selected the default setting for the check box is checked.  </w:t>
      </w:r>
      <w:r>
        <w:rPr>
          <w:sz w:val="20"/>
        </w:rPr>
        <w:t>Where there is an exception, i</w:t>
      </w:r>
      <w:r w:rsidRPr="00CB719F">
        <w:rPr>
          <w:sz w:val="20"/>
        </w:rPr>
        <w:t xml:space="preserve">f you have the authority you may uncheck the box and not suspend the service in billing.  If you don’t have the authority then there is an override red button immediately to the right where you can have someone with the higher authority </w:t>
      </w:r>
      <w:r>
        <w:rPr>
          <w:sz w:val="20"/>
        </w:rPr>
        <w:t>override</w:t>
      </w:r>
      <w:r w:rsidRPr="00CB719F">
        <w:rPr>
          <w:sz w:val="20"/>
        </w:rPr>
        <w:t xml:space="preserve"> and change the setting.  Once the flag is properly set for the service, press </w:t>
      </w:r>
      <w:r>
        <w:rPr>
          <w:sz w:val="20"/>
        </w:rPr>
        <w:t>‘</w:t>
      </w:r>
      <w:r w:rsidRPr="00CB719F">
        <w:rPr>
          <w:sz w:val="20"/>
        </w:rPr>
        <w:t>Yes</w:t>
      </w:r>
      <w:r>
        <w:rPr>
          <w:sz w:val="20"/>
        </w:rPr>
        <w:t>’.</w:t>
      </w:r>
      <w:r w:rsidRPr="00CB719F">
        <w:rPr>
          <w:sz w:val="20"/>
        </w:rPr>
        <w:t xml:space="preserve">  </w:t>
      </w:r>
      <w:r>
        <w:rPr>
          <w:sz w:val="20"/>
        </w:rPr>
        <w:t xml:space="preserve"> The service will now be suspended in both areas.</w:t>
      </w:r>
    </w:p>
    <w:p w14:paraId="3C6C457A" w14:textId="77777777" w:rsidR="00ED1EE6" w:rsidRDefault="00ED1EE6" w:rsidP="00ED1EE6">
      <w:pPr>
        <w:pStyle w:val="BodyText"/>
        <w:rPr>
          <w:u w:val="single"/>
        </w:rPr>
      </w:pPr>
    </w:p>
    <w:p w14:paraId="20B23842" w14:textId="77777777" w:rsidR="00ED1EE6" w:rsidRPr="00ED1EE6" w:rsidRDefault="00ED1EE6" w:rsidP="00ED1EE6">
      <w:pPr>
        <w:pStyle w:val="BodyText"/>
      </w:pPr>
      <w:r>
        <w:t>Complete the suspend order as you did on manual suspends.</w:t>
      </w:r>
    </w:p>
    <w:p w14:paraId="7024F4C5" w14:textId="77777777" w:rsidR="00CB719F" w:rsidRPr="00ED1EE6" w:rsidRDefault="00DF00A0" w:rsidP="00295811">
      <w:pPr>
        <w:rPr>
          <w:b/>
          <w:sz w:val="20"/>
        </w:rPr>
      </w:pPr>
      <w:r>
        <w:rPr>
          <w:noProof/>
        </w:rPr>
        <w:drawing>
          <wp:inline distT="0" distB="0" distL="0" distR="0" wp14:anchorId="0E8154E3" wp14:editId="12A242EA">
            <wp:extent cx="4799318" cy="3657600"/>
            <wp:effectExtent l="25400" t="0" r="1282"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a:stretch>
                      <a:fillRect/>
                    </a:stretch>
                  </pic:blipFill>
                  <pic:spPr bwMode="auto">
                    <a:xfrm>
                      <a:off x="0" y="0"/>
                      <a:ext cx="4799318" cy="3657600"/>
                    </a:xfrm>
                    <a:prstGeom prst="rect">
                      <a:avLst/>
                    </a:prstGeom>
                    <a:noFill/>
                    <a:ln w="9525">
                      <a:noFill/>
                      <a:miter lim="800000"/>
                      <a:headEnd/>
                      <a:tailEnd/>
                    </a:ln>
                  </pic:spPr>
                </pic:pic>
              </a:graphicData>
            </a:graphic>
          </wp:inline>
        </w:drawing>
      </w:r>
    </w:p>
    <w:p w14:paraId="54CF1DA1" w14:textId="77777777" w:rsidR="0015741B" w:rsidRDefault="0015741B" w:rsidP="0015741B">
      <w:pPr>
        <w:rPr>
          <w:sz w:val="20"/>
          <w:u w:val="single"/>
        </w:rPr>
      </w:pPr>
    </w:p>
    <w:p w14:paraId="28B09144" w14:textId="77777777" w:rsidR="00CB719F" w:rsidRPr="0015741B" w:rsidRDefault="00ED1EE6" w:rsidP="0015741B">
      <w:pPr>
        <w:rPr>
          <w:sz w:val="20"/>
          <w:u w:val="single"/>
        </w:rPr>
      </w:pPr>
      <w:r>
        <w:rPr>
          <w:b/>
          <w:sz w:val="20"/>
          <w:u w:val="single"/>
        </w:rPr>
        <w:t>REMEMBER</w:t>
      </w:r>
      <w:r w:rsidR="0015741B" w:rsidRPr="0015741B">
        <w:rPr>
          <w:b/>
          <w:sz w:val="20"/>
          <w:u w:val="single"/>
        </w:rPr>
        <w:t>:</w:t>
      </w:r>
      <w:r w:rsidR="0015741B">
        <w:rPr>
          <w:sz w:val="20"/>
          <w:u w:val="single"/>
        </w:rPr>
        <w:t xml:space="preserve"> </w:t>
      </w:r>
      <w:r w:rsidR="00CB719F" w:rsidRPr="0015741B">
        <w:rPr>
          <w:b/>
          <w:i/>
          <w:sz w:val="20"/>
          <w:u w:val="single"/>
        </w:rPr>
        <w:t>This will immediately turn the service off in the switch and/or billing; there is no future dating of suspensions or disconnects.</w:t>
      </w:r>
    </w:p>
    <w:p w14:paraId="18C1A723" w14:textId="77777777" w:rsidR="00CB719F" w:rsidRPr="0015741B" w:rsidRDefault="00CB719F" w:rsidP="00CB719F">
      <w:pPr>
        <w:rPr>
          <w:b/>
          <w:sz w:val="20"/>
          <w:u w:val="single"/>
        </w:rPr>
      </w:pPr>
    </w:p>
    <w:p w14:paraId="58359D7D" w14:textId="77777777" w:rsidR="002176CD" w:rsidRDefault="002176CD" w:rsidP="00CB719F">
      <w:pPr>
        <w:rPr>
          <w:b/>
          <w:sz w:val="20"/>
        </w:rPr>
      </w:pPr>
    </w:p>
    <w:p w14:paraId="1BE7B1F5" w14:textId="77777777" w:rsidR="002176CD" w:rsidRDefault="002176CD" w:rsidP="00CB719F">
      <w:pPr>
        <w:rPr>
          <w:sz w:val="20"/>
        </w:rPr>
      </w:pPr>
      <w:r>
        <w:rPr>
          <w:sz w:val="20"/>
        </w:rPr>
        <w:t>The status on the initial search screen will now display as manually suspended.</w:t>
      </w:r>
    </w:p>
    <w:p w14:paraId="22A2CCE9" w14:textId="77777777" w:rsidR="002176CD" w:rsidRDefault="002176CD" w:rsidP="00CB719F">
      <w:pPr>
        <w:rPr>
          <w:sz w:val="20"/>
        </w:rPr>
      </w:pPr>
    </w:p>
    <w:p w14:paraId="5A9BD65E" w14:textId="77777777" w:rsidR="00CB719F" w:rsidRPr="002176CD" w:rsidRDefault="002176CD" w:rsidP="00CB719F">
      <w:pPr>
        <w:rPr>
          <w:sz w:val="20"/>
        </w:rPr>
      </w:pPr>
      <w:r>
        <w:rPr>
          <w:noProof/>
          <w:sz w:val="20"/>
        </w:rPr>
        <w:drawing>
          <wp:inline distT="0" distB="0" distL="0" distR="0" wp14:anchorId="75EDBDB2" wp14:editId="3C933E14">
            <wp:extent cx="4800600" cy="3657600"/>
            <wp:effectExtent l="25400" t="0" r="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4800600" cy="3657600"/>
                    </a:xfrm>
                    <a:prstGeom prst="rect">
                      <a:avLst/>
                    </a:prstGeom>
                    <a:noFill/>
                    <a:ln w="9525">
                      <a:noFill/>
                      <a:miter lim="800000"/>
                      <a:headEnd/>
                      <a:tailEnd/>
                    </a:ln>
                  </pic:spPr>
                </pic:pic>
              </a:graphicData>
            </a:graphic>
          </wp:inline>
        </w:drawing>
      </w:r>
    </w:p>
    <w:p w14:paraId="277BB82E" w14:textId="77777777" w:rsidR="00ED1EE6" w:rsidRDefault="00ED1EE6" w:rsidP="00DF00A0"/>
    <w:p w14:paraId="505582FE" w14:textId="77777777" w:rsidR="0098151F" w:rsidRDefault="0098151F" w:rsidP="00DF00A0">
      <w:pPr>
        <w:pStyle w:val="PSAHeading3"/>
      </w:pPr>
    </w:p>
    <w:p w14:paraId="7B8F32A5" w14:textId="77777777" w:rsidR="00DF00A0" w:rsidRPr="00D91BE8" w:rsidRDefault="00DF00A0" w:rsidP="00DF00A0">
      <w:pPr>
        <w:pStyle w:val="PSAHeading3"/>
      </w:pPr>
      <w:bookmarkStart w:id="50" w:name="_Toc358368709"/>
      <w:r w:rsidRPr="00D91BE8">
        <w:t>Reconnect Functions</w:t>
      </w:r>
      <w:bookmarkEnd w:id="50"/>
    </w:p>
    <w:p w14:paraId="3F96E51E" w14:textId="77777777" w:rsidR="00DF00A0" w:rsidRDefault="00DF00A0" w:rsidP="00DF00A0">
      <w:pPr>
        <w:rPr>
          <w:sz w:val="20"/>
          <w:szCs w:val="20"/>
        </w:rPr>
      </w:pPr>
      <w:r>
        <w:rPr>
          <w:sz w:val="20"/>
          <w:szCs w:val="20"/>
        </w:rPr>
        <w:t xml:space="preserve">Only if the status on the service number selected is ‘Suspended – Manual’ or ‘Suspended –NonPay’ will the Reconnect icon display.  However depending on the status, the application will know which type of reconnect will be required and open the correct dialog boxes.  The reconnect icon is the ‘U’ shaped arrow immediately to the right of </w:t>
      </w:r>
      <w:r w:rsidRPr="00B24B8A">
        <w:rPr>
          <w:i/>
          <w:sz w:val="20"/>
          <w:szCs w:val="20"/>
        </w:rPr>
        <w:t>Disconnected</w:t>
      </w:r>
      <w:r>
        <w:rPr>
          <w:sz w:val="20"/>
          <w:szCs w:val="20"/>
        </w:rPr>
        <w:t xml:space="preserve"> in the </w:t>
      </w:r>
      <w:r w:rsidRPr="00B24B8A">
        <w:rPr>
          <w:i/>
          <w:sz w:val="20"/>
          <w:szCs w:val="20"/>
        </w:rPr>
        <w:t>Status</w:t>
      </w:r>
      <w:r>
        <w:rPr>
          <w:sz w:val="20"/>
          <w:szCs w:val="20"/>
        </w:rPr>
        <w:t xml:space="preserve"> box.</w:t>
      </w:r>
      <w:r w:rsidR="00B60320">
        <w:rPr>
          <w:sz w:val="20"/>
          <w:szCs w:val="20"/>
        </w:rPr>
        <w:t xml:space="preserve">  As with the suspend process you cannot future date a reconnect.  The service will be active </w:t>
      </w:r>
      <w:r w:rsidR="002D6668">
        <w:rPr>
          <w:sz w:val="20"/>
          <w:szCs w:val="20"/>
        </w:rPr>
        <w:t>as soon as the reconnect order is posted.</w:t>
      </w:r>
    </w:p>
    <w:p w14:paraId="1AE08F6F" w14:textId="77777777" w:rsidR="00B60320" w:rsidRDefault="00B60320" w:rsidP="00DF00A0">
      <w:pPr>
        <w:rPr>
          <w:sz w:val="20"/>
          <w:szCs w:val="20"/>
        </w:rPr>
      </w:pPr>
    </w:p>
    <w:p w14:paraId="33EB5F81" w14:textId="77777777" w:rsidR="00B60320" w:rsidRDefault="00B60320" w:rsidP="00DF00A0">
      <w:pPr>
        <w:rPr>
          <w:sz w:val="20"/>
          <w:szCs w:val="20"/>
        </w:rPr>
      </w:pPr>
      <w:r>
        <w:rPr>
          <w:noProof/>
          <w:sz w:val="20"/>
          <w:szCs w:val="20"/>
        </w:rPr>
        <w:drawing>
          <wp:inline distT="0" distB="0" distL="0" distR="0" wp14:anchorId="77C1506A" wp14:editId="4E36F9D4">
            <wp:extent cx="4790365" cy="3657600"/>
            <wp:effectExtent l="25400" t="0" r="10235"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srcRect/>
                    <a:stretch>
                      <a:fillRect/>
                    </a:stretch>
                  </pic:blipFill>
                  <pic:spPr bwMode="auto">
                    <a:xfrm>
                      <a:off x="0" y="0"/>
                      <a:ext cx="4790365" cy="3657600"/>
                    </a:xfrm>
                    <a:prstGeom prst="rect">
                      <a:avLst/>
                    </a:prstGeom>
                    <a:noFill/>
                    <a:ln w="9525">
                      <a:noFill/>
                      <a:miter lim="800000"/>
                      <a:headEnd/>
                      <a:tailEnd/>
                    </a:ln>
                  </pic:spPr>
                </pic:pic>
              </a:graphicData>
            </a:graphic>
          </wp:inline>
        </w:drawing>
      </w:r>
    </w:p>
    <w:p w14:paraId="67BBAAF5" w14:textId="77777777" w:rsidR="00DF00A0" w:rsidRDefault="00DF00A0" w:rsidP="00DF00A0">
      <w:pPr>
        <w:rPr>
          <w:sz w:val="20"/>
          <w:szCs w:val="20"/>
        </w:rPr>
      </w:pPr>
    </w:p>
    <w:p w14:paraId="259A63B4" w14:textId="77777777" w:rsidR="00DF00A0" w:rsidRPr="0015741B" w:rsidRDefault="00DF00A0" w:rsidP="00DF00A0">
      <w:pPr>
        <w:rPr>
          <w:sz w:val="20"/>
        </w:rPr>
      </w:pPr>
      <w:r w:rsidRPr="00B60320">
        <w:rPr>
          <w:b/>
          <w:sz w:val="20"/>
        </w:rPr>
        <w:t>Reconnect from Manual Suspend</w:t>
      </w:r>
      <w:r w:rsidRPr="0015741B">
        <w:rPr>
          <w:sz w:val="20"/>
        </w:rPr>
        <w:t xml:space="preserve"> – requires ‘Service Order – Allow Service Manual Suspend/Reactivate’ authority.</w:t>
      </w:r>
    </w:p>
    <w:p w14:paraId="2EEFBD0B" w14:textId="77777777" w:rsidR="00DF00A0" w:rsidRPr="0015741B" w:rsidRDefault="00DF00A0" w:rsidP="00DF00A0">
      <w:pPr>
        <w:pStyle w:val="ListParagraph"/>
        <w:numPr>
          <w:ilvl w:val="0"/>
          <w:numId w:val="12"/>
        </w:numPr>
        <w:spacing w:after="0"/>
        <w:rPr>
          <w:rFonts w:ascii="Times New Roman" w:hAnsi="Times New Roman"/>
          <w:sz w:val="20"/>
          <w:szCs w:val="20"/>
        </w:rPr>
      </w:pPr>
      <w:r w:rsidRPr="0015741B">
        <w:rPr>
          <w:rFonts w:ascii="Times New Roman" w:hAnsi="Times New Roman"/>
          <w:sz w:val="20"/>
          <w:szCs w:val="20"/>
        </w:rPr>
        <w:t>Open Customer to Service Screen</w:t>
      </w:r>
    </w:p>
    <w:p w14:paraId="3E3421DE" w14:textId="77777777" w:rsidR="00DF00A0" w:rsidRPr="0015741B" w:rsidRDefault="00DF00A0" w:rsidP="00DF00A0">
      <w:pPr>
        <w:pStyle w:val="ListParagraph"/>
        <w:numPr>
          <w:ilvl w:val="0"/>
          <w:numId w:val="12"/>
        </w:numPr>
        <w:spacing w:after="0"/>
        <w:rPr>
          <w:rFonts w:ascii="Times New Roman" w:hAnsi="Times New Roman"/>
          <w:sz w:val="20"/>
          <w:szCs w:val="20"/>
        </w:rPr>
      </w:pPr>
      <w:r w:rsidRPr="0015741B">
        <w:rPr>
          <w:rFonts w:ascii="Times New Roman" w:hAnsi="Times New Roman"/>
          <w:sz w:val="20"/>
          <w:szCs w:val="20"/>
        </w:rPr>
        <w:t xml:space="preserve">Press </w:t>
      </w:r>
      <w:r w:rsidRPr="0015741B">
        <w:rPr>
          <w:rFonts w:ascii="Times New Roman" w:hAnsi="Times New Roman"/>
          <w:i/>
          <w:sz w:val="20"/>
          <w:szCs w:val="20"/>
        </w:rPr>
        <w:t>Edit</w:t>
      </w:r>
      <w:r w:rsidRPr="0015741B">
        <w:rPr>
          <w:rFonts w:ascii="Times New Roman" w:hAnsi="Times New Roman"/>
          <w:sz w:val="20"/>
          <w:szCs w:val="20"/>
        </w:rPr>
        <w:t xml:space="preserve"> and select the effective date</w:t>
      </w:r>
    </w:p>
    <w:p w14:paraId="71041770" w14:textId="77777777" w:rsidR="00DF00A0" w:rsidRPr="0015741B" w:rsidRDefault="00DF00A0" w:rsidP="00DF00A0">
      <w:pPr>
        <w:pStyle w:val="ListParagraph"/>
        <w:numPr>
          <w:ilvl w:val="0"/>
          <w:numId w:val="12"/>
        </w:numPr>
        <w:spacing w:after="0"/>
        <w:rPr>
          <w:rFonts w:ascii="Times New Roman" w:hAnsi="Times New Roman"/>
          <w:sz w:val="20"/>
          <w:szCs w:val="20"/>
        </w:rPr>
      </w:pPr>
      <w:r w:rsidRPr="0015741B">
        <w:rPr>
          <w:rFonts w:ascii="Times New Roman" w:hAnsi="Times New Roman"/>
          <w:sz w:val="20"/>
          <w:szCs w:val="20"/>
        </w:rPr>
        <w:t xml:space="preserve">Press the </w:t>
      </w:r>
      <w:r w:rsidRPr="0015741B">
        <w:rPr>
          <w:rFonts w:ascii="Times New Roman" w:hAnsi="Times New Roman"/>
          <w:i/>
          <w:sz w:val="20"/>
          <w:szCs w:val="20"/>
        </w:rPr>
        <w:t>Reconnect icon</w:t>
      </w:r>
      <w:r w:rsidRPr="0015741B">
        <w:rPr>
          <w:rFonts w:ascii="Times New Roman" w:hAnsi="Times New Roman"/>
          <w:sz w:val="20"/>
          <w:szCs w:val="20"/>
        </w:rPr>
        <w:t xml:space="preserve"> to the right of </w:t>
      </w:r>
      <w:r w:rsidRPr="0015741B">
        <w:rPr>
          <w:rFonts w:ascii="Times New Roman" w:hAnsi="Times New Roman"/>
          <w:i/>
          <w:sz w:val="20"/>
          <w:szCs w:val="20"/>
        </w:rPr>
        <w:t>Disconnected</w:t>
      </w:r>
      <w:r w:rsidRPr="0015741B">
        <w:rPr>
          <w:rFonts w:ascii="Times New Roman" w:hAnsi="Times New Roman"/>
          <w:sz w:val="20"/>
          <w:szCs w:val="20"/>
        </w:rPr>
        <w:t xml:space="preserve"> in the </w:t>
      </w:r>
      <w:r w:rsidRPr="0015741B">
        <w:rPr>
          <w:rFonts w:ascii="Times New Roman" w:hAnsi="Times New Roman"/>
          <w:i/>
          <w:sz w:val="20"/>
          <w:szCs w:val="20"/>
        </w:rPr>
        <w:t>Status</w:t>
      </w:r>
      <w:r w:rsidRPr="0015741B">
        <w:rPr>
          <w:rFonts w:ascii="Times New Roman" w:hAnsi="Times New Roman"/>
          <w:sz w:val="20"/>
          <w:szCs w:val="20"/>
        </w:rPr>
        <w:t xml:space="preserve"> box</w:t>
      </w:r>
    </w:p>
    <w:p w14:paraId="45042311" w14:textId="77777777" w:rsidR="00DF00A0" w:rsidRPr="0015741B" w:rsidRDefault="00DF00A0" w:rsidP="00DF00A0">
      <w:pPr>
        <w:pStyle w:val="ListParagraph"/>
        <w:spacing w:after="0"/>
        <w:ind w:left="1080"/>
        <w:rPr>
          <w:rFonts w:ascii="Times New Roman" w:hAnsi="Times New Roman"/>
          <w:sz w:val="20"/>
          <w:szCs w:val="20"/>
        </w:rPr>
      </w:pPr>
    </w:p>
    <w:p w14:paraId="4AC214EC" w14:textId="77777777" w:rsidR="00DF00A0" w:rsidRDefault="00DF00A0" w:rsidP="00DF00A0">
      <w:pPr>
        <w:pStyle w:val="ListParagraph"/>
        <w:spacing w:after="0"/>
        <w:ind w:left="0"/>
        <w:rPr>
          <w:rFonts w:ascii="Times New Roman" w:hAnsi="Times New Roman"/>
          <w:sz w:val="20"/>
          <w:szCs w:val="20"/>
        </w:rPr>
      </w:pPr>
      <w:r>
        <w:rPr>
          <w:rFonts w:ascii="Times New Roman" w:hAnsi="Times New Roman"/>
          <w:noProof/>
          <w:sz w:val="20"/>
          <w:szCs w:val="20"/>
        </w:rPr>
        <w:drawing>
          <wp:inline distT="0" distB="0" distL="0" distR="0" wp14:anchorId="2E1B15A8" wp14:editId="601A8720">
            <wp:extent cx="2607945" cy="702945"/>
            <wp:effectExtent l="25400" t="0" r="8255" b="0"/>
            <wp:docPr id="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srcRect/>
                    <a:stretch>
                      <a:fillRect/>
                    </a:stretch>
                  </pic:blipFill>
                  <pic:spPr bwMode="auto">
                    <a:xfrm>
                      <a:off x="0" y="0"/>
                      <a:ext cx="2607945" cy="702945"/>
                    </a:xfrm>
                    <a:prstGeom prst="rect">
                      <a:avLst/>
                    </a:prstGeom>
                    <a:noFill/>
                    <a:ln w="9525">
                      <a:noFill/>
                      <a:miter lim="800000"/>
                      <a:headEnd/>
                      <a:tailEnd/>
                    </a:ln>
                  </pic:spPr>
                </pic:pic>
              </a:graphicData>
            </a:graphic>
          </wp:inline>
        </w:drawing>
      </w:r>
    </w:p>
    <w:p w14:paraId="12A98218" w14:textId="77777777" w:rsidR="00DF00A0" w:rsidRPr="00D749B1" w:rsidRDefault="00DF00A0" w:rsidP="00DF00A0">
      <w:pPr>
        <w:pStyle w:val="ListParagraph"/>
        <w:spacing w:after="0"/>
        <w:ind w:left="0"/>
        <w:rPr>
          <w:rFonts w:ascii="Times New Roman" w:hAnsi="Times New Roman"/>
          <w:sz w:val="20"/>
          <w:szCs w:val="20"/>
        </w:rPr>
      </w:pPr>
    </w:p>
    <w:p w14:paraId="0BF09CD4" w14:textId="77777777" w:rsidR="00DF00A0" w:rsidRPr="00D749B1" w:rsidRDefault="00DF00A0" w:rsidP="00DF00A0">
      <w:pPr>
        <w:pStyle w:val="ListParagraph"/>
        <w:numPr>
          <w:ilvl w:val="0"/>
          <w:numId w:val="12"/>
        </w:numPr>
        <w:spacing w:after="0"/>
        <w:rPr>
          <w:rFonts w:ascii="Times New Roman" w:hAnsi="Times New Roman"/>
          <w:sz w:val="20"/>
          <w:szCs w:val="20"/>
        </w:rPr>
      </w:pPr>
      <w:r w:rsidRPr="00D749B1">
        <w:rPr>
          <w:rFonts w:ascii="Times New Roman" w:hAnsi="Times New Roman"/>
          <w:sz w:val="20"/>
          <w:szCs w:val="20"/>
        </w:rPr>
        <w:t>Respond to the Reconnect question – Yes</w:t>
      </w:r>
    </w:p>
    <w:p w14:paraId="28BD16C8" w14:textId="77777777" w:rsidR="00DF00A0" w:rsidRPr="00D749B1" w:rsidRDefault="00DF00A0" w:rsidP="00DF00A0">
      <w:pPr>
        <w:pStyle w:val="ListParagraph"/>
        <w:numPr>
          <w:ilvl w:val="0"/>
          <w:numId w:val="12"/>
        </w:numPr>
        <w:spacing w:after="0"/>
        <w:rPr>
          <w:rFonts w:ascii="Times New Roman" w:hAnsi="Times New Roman"/>
          <w:sz w:val="20"/>
          <w:szCs w:val="20"/>
        </w:rPr>
      </w:pPr>
      <w:r w:rsidRPr="00D749B1">
        <w:rPr>
          <w:rFonts w:ascii="Times New Roman" w:hAnsi="Times New Roman"/>
          <w:sz w:val="20"/>
          <w:szCs w:val="20"/>
        </w:rPr>
        <w:t xml:space="preserve">Press </w:t>
      </w:r>
      <w:r>
        <w:rPr>
          <w:rFonts w:ascii="Times New Roman" w:hAnsi="Times New Roman"/>
          <w:i/>
          <w:sz w:val="20"/>
          <w:szCs w:val="20"/>
        </w:rPr>
        <w:t>‘Save’</w:t>
      </w:r>
      <w:r w:rsidRPr="00D749B1">
        <w:rPr>
          <w:rFonts w:ascii="Times New Roman" w:hAnsi="Times New Roman"/>
          <w:sz w:val="20"/>
          <w:szCs w:val="20"/>
        </w:rPr>
        <w:t xml:space="preserve"> and enter comment.</w:t>
      </w:r>
    </w:p>
    <w:p w14:paraId="791FBF1C" w14:textId="77777777" w:rsidR="00DF00A0" w:rsidRDefault="00DF00A0" w:rsidP="00DF00A0"/>
    <w:p w14:paraId="51F387D0" w14:textId="77777777" w:rsidR="00DF00A0" w:rsidRPr="0015741B" w:rsidRDefault="00DF00A0" w:rsidP="00DF00A0">
      <w:pPr>
        <w:rPr>
          <w:sz w:val="20"/>
        </w:rPr>
      </w:pPr>
      <w:r w:rsidRPr="00B60320">
        <w:rPr>
          <w:b/>
          <w:sz w:val="20"/>
        </w:rPr>
        <w:t>Force Reconnect from Non-Pay Suspend</w:t>
      </w:r>
      <w:r w:rsidRPr="0015741B">
        <w:rPr>
          <w:sz w:val="20"/>
        </w:rPr>
        <w:t xml:space="preserve"> – requires ‘Service Order – Allow NonPay Suspend Reconnect’</w:t>
      </w:r>
    </w:p>
    <w:p w14:paraId="06AE0D1C" w14:textId="77777777" w:rsidR="00DF00A0" w:rsidRPr="0015741B" w:rsidRDefault="00DF00A0" w:rsidP="00DF00A0">
      <w:pPr>
        <w:pStyle w:val="ListParagraph"/>
        <w:numPr>
          <w:ilvl w:val="0"/>
          <w:numId w:val="13"/>
        </w:numPr>
        <w:spacing w:after="0"/>
        <w:rPr>
          <w:rFonts w:ascii="Times New Roman" w:hAnsi="Times New Roman"/>
          <w:sz w:val="20"/>
          <w:szCs w:val="20"/>
        </w:rPr>
      </w:pPr>
      <w:r w:rsidRPr="0015741B">
        <w:rPr>
          <w:rFonts w:ascii="Times New Roman" w:hAnsi="Times New Roman"/>
          <w:sz w:val="20"/>
          <w:szCs w:val="20"/>
        </w:rPr>
        <w:t>Open Customer to Service Screen</w:t>
      </w:r>
    </w:p>
    <w:p w14:paraId="5E3996C7" w14:textId="77777777" w:rsidR="00DF00A0" w:rsidRPr="0015741B" w:rsidRDefault="00DF00A0" w:rsidP="00DF00A0">
      <w:pPr>
        <w:pStyle w:val="ListParagraph"/>
        <w:numPr>
          <w:ilvl w:val="0"/>
          <w:numId w:val="13"/>
        </w:numPr>
        <w:spacing w:after="0"/>
        <w:rPr>
          <w:rFonts w:ascii="Times New Roman" w:hAnsi="Times New Roman"/>
          <w:sz w:val="20"/>
          <w:szCs w:val="20"/>
        </w:rPr>
      </w:pPr>
      <w:r w:rsidRPr="0015741B">
        <w:rPr>
          <w:rFonts w:ascii="Times New Roman" w:hAnsi="Times New Roman"/>
          <w:sz w:val="20"/>
          <w:szCs w:val="20"/>
        </w:rPr>
        <w:t xml:space="preserve">Press </w:t>
      </w:r>
      <w:r w:rsidRPr="0015741B">
        <w:rPr>
          <w:rFonts w:ascii="Times New Roman" w:hAnsi="Times New Roman"/>
          <w:i/>
          <w:sz w:val="20"/>
          <w:szCs w:val="20"/>
        </w:rPr>
        <w:t>Edit</w:t>
      </w:r>
      <w:r w:rsidRPr="0015741B">
        <w:rPr>
          <w:rFonts w:ascii="Times New Roman" w:hAnsi="Times New Roman"/>
          <w:sz w:val="20"/>
          <w:szCs w:val="20"/>
        </w:rPr>
        <w:t xml:space="preserve"> and select the effective date</w:t>
      </w:r>
    </w:p>
    <w:p w14:paraId="625A458E" w14:textId="77777777" w:rsidR="00DF00A0" w:rsidRPr="0015741B" w:rsidRDefault="00DF00A0" w:rsidP="00DF00A0">
      <w:pPr>
        <w:pStyle w:val="ListParagraph"/>
        <w:numPr>
          <w:ilvl w:val="0"/>
          <w:numId w:val="13"/>
        </w:numPr>
        <w:spacing w:after="0"/>
        <w:rPr>
          <w:rFonts w:ascii="Times New Roman" w:hAnsi="Times New Roman"/>
          <w:sz w:val="20"/>
          <w:szCs w:val="20"/>
        </w:rPr>
      </w:pPr>
      <w:r w:rsidRPr="0015741B">
        <w:rPr>
          <w:rFonts w:ascii="Times New Roman" w:hAnsi="Times New Roman"/>
          <w:sz w:val="20"/>
          <w:szCs w:val="20"/>
        </w:rPr>
        <w:t xml:space="preserve">Press the </w:t>
      </w:r>
      <w:r w:rsidRPr="0015741B">
        <w:rPr>
          <w:rFonts w:ascii="Times New Roman" w:hAnsi="Times New Roman"/>
          <w:i/>
          <w:sz w:val="20"/>
          <w:szCs w:val="20"/>
        </w:rPr>
        <w:t>Reconnect icon</w:t>
      </w:r>
      <w:r w:rsidRPr="0015741B">
        <w:rPr>
          <w:rFonts w:ascii="Times New Roman" w:hAnsi="Times New Roman"/>
          <w:sz w:val="20"/>
          <w:szCs w:val="20"/>
        </w:rPr>
        <w:t xml:space="preserve"> to the right of </w:t>
      </w:r>
      <w:r w:rsidRPr="0015741B">
        <w:rPr>
          <w:rFonts w:ascii="Times New Roman" w:hAnsi="Times New Roman"/>
          <w:i/>
          <w:sz w:val="20"/>
          <w:szCs w:val="20"/>
        </w:rPr>
        <w:t>Disconnected</w:t>
      </w:r>
      <w:r w:rsidRPr="0015741B">
        <w:rPr>
          <w:rFonts w:ascii="Times New Roman" w:hAnsi="Times New Roman"/>
          <w:sz w:val="20"/>
          <w:szCs w:val="20"/>
        </w:rPr>
        <w:t xml:space="preserve"> in the </w:t>
      </w:r>
      <w:r w:rsidRPr="0015741B">
        <w:rPr>
          <w:rFonts w:ascii="Times New Roman" w:hAnsi="Times New Roman"/>
          <w:i/>
          <w:sz w:val="20"/>
          <w:szCs w:val="20"/>
        </w:rPr>
        <w:t>Status</w:t>
      </w:r>
      <w:r w:rsidRPr="0015741B">
        <w:rPr>
          <w:rFonts w:ascii="Times New Roman" w:hAnsi="Times New Roman"/>
          <w:sz w:val="20"/>
          <w:szCs w:val="20"/>
        </w:rPr>
        <w:t xml:space="preserve"> box</w:t>
      </w:r>
    </w:p>
    <w:p w14:paraId="3C2B3CB1" w14:textId="77777777" w:rsidR="00DF00A0" w:rsidRPr="0015741B" w:rsidRDefault="00DF00A0" w:rsidP="00DF00A0">
      <w:pPr>
        <w:pStyle w:val="ListParagraph"/>
        <w:numPr>
          <w:ilvl w:val="0"/>
          <w:numId w:val="13"/>
        </w:numPr>
        <w:spacing w:after="0"/>
        <w:rPr>
          <w:rFonts w:ascii="Times New Roman" w:hAnsi="Times New Roman"/>
          <w:sz w:val="20"/>
          <w:szCs w:val="20"/>
        </w:rPr>
      </w:pPr>
      <w:r w:rsidRPr="0015741B">
        <w:rPr>
          <w:rFonts w:ascii="Times New Roman" w:hAnsi="Times New Roman"/>
          <w:sz w:val="20"/>
          <w:szCs w:val="20"/>
        </w:rPr>
        <w:t>Respond to the Reconnect question – Yes</w:t>
      </w:r>
    </w:p>
    <w:p w14:paraId="61C41F8D" w14:textId="77777777" w:rsidR="00DF00A0" w:rsidRPr="0015741B" w:rsidRDefault="00DF00A0" w:rsidP="00DF00A0">
      <w:pPr>
        <w:pStyle w:val="ListParagraph"/>
        <w:numPr>
          <w:ilvl w:val="0"/>
          <w:numId w:val="13"/>
        </w:numPr>
        <w:spacing w:after="0"/>
        <w:rPr>
          <w:rFonts w:ascii="Times New Roman" w:hAnsi="Times New Roman"/>
          <w:sz w:val="20"/>
          <w:szCs w:val="20"/>
        </w:rPr>
      </w:pPr>
      <w:r w:rsidRPr="0015741B">
        <w:rPr>
          <w:rFonts w:ascii="Times New Roman" w:hAnsi="Times New Roman"/>
          <w:sz w:val="20"/>
          <w:szCs w:val="20"/>
        </w:rPr>
        <w:t xml:space="preserve">Press </w:t>
      </w:r>
      <w:r>
        <w:rPr>
          <w:rFonts w:ascii="Times New Roman" w:hAnsi="Times New Roman"/>
          <w:i/>
          <w:sz w:val="20"/>
          <w:szCs w:val="20"/>
        </w:rPr>
        <w:t>‘Save’</w:t>
      </w:r>
      <w:r w:rsidRPr="0015741B">
        <w:rPr>
          <w:rFonts w:ascii="Times New Roman" w:hAnsi="Times New Roman"/>
          <w:sz w:val="20"/>
          <w:szCs w:val="20"/>
        </w:rPr>
        <w:t xml:space="preserve"> and enter comment – </w:t>
      </w:r>
      <w:r w:rsidRPr="0015741B">
        <w:rPr>
          <w:rFonts w:ascii="Times New Roman" w:hAnsi="Times New Roman"/>
          <w:i/>
          <w:sz w:val="20"/>
          <w:szCs w:val="20"/>
        </w:rPr>
        <w:t>Promise to Pay</w:t>
      </w:r>
      <w:r w:rsidRPr="0015741B">
        <w:rPr>
          <w:rFonts w:ascii="Times New Roman" w:hAnsi="Times New Roman"/>
          <w:sz w:val="20"/>
          <w:szCs w:val="20"/>
        </w:rPr>
        <w:t xml:space="preserve"> comment type.</w:t>
      </w:r>
    </w:p>
    <w:p w14:paraId="3BFB487A" w14:textId="77777777" w:rsidR="002D6668" w:rsidRDefault="002D6668" w:rsidP="00DF00A0">
      <w:pPr>
        <w:rPr>
          <w:b/>
          <w:sz w:val="20"/>
        </w:rPr>
        <w:sectPr w:rsidR="002D6668">
          <w:pgSz w:w="12240" w:h="15840"/>
          <w:pgMar w:top="1440" w:right="1440" w:bottom="1008" w:left="1440" w:header="720" w:footer="720" w:gutter="0"/>
          <w:cols w:space="720"/>
          <w:docGrid w:linePitch="360"/>
        </w:sectPr>
      </w:pPr>
    </w:p>
    <w:p w14:paraId="32184B82" w14:textId="77777777" w:rsidR="0015741B" w:rsidRDefault="00CB719F" w:rsidP="00CB719F">
      <w:pPr>
        <w:pStyle w:val="PSAHeading3"/>
      </w:pPr>
      <w:bookmarkStart w:id="51" w:name="_Toc358368710"/>
      <w:r w:rsidRPr="00CB719F">
        <w:t>Disconnect Dialog</w:t>
      </w:r>
      <w:bookmarkEnd w:id="51"/>
    </w:p>
    <w:p w14:paraId="6915963C" w14:textId="77777777" w:rsidR="0015741B" w:rsidRDefault="0015741B" w:rsidP="00CB719F">
      <w:pPr>
        <w:pStyle w:val="PSAHeading3"/>
      </w:pPr>
    </w:p>
    <w:p w14:paraId="7C317E18" w14:textId="77777777" w:rsidR="002D6668" w:rsidRDefault="0015741B" w:rsidP="00B429CF">
      <w:pPr>
        <w:pStyle w:val="PSAText"/>
      </w:pPr>
      <w:r>
        <w:t>Open the service screen in edit mode and go to the Status box.  Selecting the Disconnected radio button will display this initial dialog box.</w:t>
      </w:r>
    </w:p>
    <w:p w14:paraId="11BF5A0E" w14:textId="77777777" w:rsidR="002D6668" w:rsidRDefault="002D6668" w:rsidP="00B429CF">
      <w:pPr>
        <w:pStyle w:val="PSAText"/>
      </w:pPr>
    </w:p>
    <w:p w14:paraId="74EE7DF6" w14:textId="77777777" w:rsidR="0015741B" w:rsidRDefault="002D6668" w:rsidP="00B429CF">
      <w:pPr>
        <w:pStyle w:val="PSAText"/>
        <w:rPr>
          <w:b/>
        </w:rPr>
      </w:pPr>
      <w:r>
        <w:rPr>
          <w:b/>
          <w:noProof/>
        </w:rPr>
        <w:drawing>
          <wp:inline distT="0" distB="0" distL="0" distR="0" wp14:anchorId="74BEC032" wp14:editId="54E03BBE">
            <wp:extent cx="4835471" cy="3657600"/>
            <wp:effectExtent l="25400" t="0" r="0" b="0"/>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srcRect/>
                    <a:stretch>
                      <a:fillRect/>
                    </a:stretch>
                  </pic:blipFill>
                  <pic:spPr bwMode="auto">
                    <a:xfrm>
                      <a:off x="0" y="0"/>
                      <a:ext cx="4835471" cy="3657600"/>
                    </a:xfrm>
                    <a:prstGeom prst="rect">
                      <a:avLst/>
                    </a:prstGeom>
                    <a:noFill/>
                    <a:ln w="9525">
                      <a:noFill/>
                      <a:miter lim="800000"/>
                      <a:headEnd/>
                      <a:tailEnd/>
                    </a:ln>
                  </pic:spPr>
                </pic:pic>
              </a:graphicData>
            </a:graphic>
          </wp:inline>
        </w:drawing>
      </w:r>
    </w:p>
    <w:p w14:paraId="7C632D04" w14:textId="77777777" w:rsidR="00CB719F" w:rsidRPr="00CB719F" w:rsidRDefault="00CB719F" w:rsidP="00B429CF">
      <w:pPr>
        <w:pStyle w:val="PSAText"/>
      </w:pPr>
    </w:p>
    <w:p w14:paraId="03C2ECF7" w14:textId="77777777" w:rsidR="00CB719F" w:rsidRPr="0015741B" w:rsidRDefault="0015741B" w:rsidP="00B429CF">
      <w:pPr>
        <w:pStyle w:val="PSAText"/>
        <w:rPr>
          <w:b/>
        </w:rPr>
      </w:pPr>
      <w:r w:rsidRPr="0015741B">
        <w:t xml:space="preserve">Responding yes will </w:t>
      </w:r>
      <w:r w:rsidR="002D6668">
        <w:t xml:space="preserve">begin the process and </w:t>
      </w:r>
      <w:r w:rsidRPr="0015741B">
        <w:t>move to the following screen.</w:t>
      </w:r>
      <w:r w:rsidR="002D6668">
        <w:t xml:space="preserve">  This is your first chance to leave the service connected by pressing No.</w:t>
      </w:r>
    </w:p>
    <w:p w14:paraId="6809729B" w14:textId="77777777" w:rsidR="002D6668" w:rsidRDefault="002D6668" w:rsidP="00CB719F">
      <w:pPr>
        <w:pStyle w:val="PSAHeading3"/>
      </w:pPr>
    </w:p>
    <w:p w14:paraId="4D7E8AF6" w14:textId="77777777" w:rsidR="006B6F87" w:rsidRDefault="00FE767A" w:rsidP="00FE767A">
      <w:pPr>
        <w:pStyle w:val="PSAText"/>
      </w:pPr>
      <w:r>
        <w:t>This dialog box is interactive with the user and the billing system.  Depending on settings or selections</w:t>
      </w:r>
      <w:r w:rsidR="006B6F87">
        <w:t>,</w:t>
      </w:r>
      <w:r>
        <w:t xml:space="preserve"> the</w:t>
      </w:r>
      <w:r w:rsidR="006B6F87">
        <w:t xml:space="preserve"> disconnect dialog</w:t>
      </w:r>
      <w:r>
        <w:t xml:space="preserve"> box </w:t>
      </w:r>
      <w:r w:rsidR="006B6F87">
        <w:t xml:space="preserve">will </w:t>
      </w:r>
      <w:r>
        <w:t>change and display different fields</w:t>
      </w:r>
      <w:r w:rsidR="006B6F87">
        <w:t xml:space="preserve"> or information.</w:t>
      </w:r>
      <w:r>
        <w:t xml:space="preserve">  The initial step would be to s</w:t>
      </w:r>
      <w:r w:rsidRPr="00CB719F">
        <w:t xml:space="preserve">elect the </w:t>
      </w:r>
      <w:r w:rsidRPr="00CB719F">
        <w:rPr>
          <w:i/>
        </w:rPr>
        <w:t>Disconnect Reason</w:t>
      </w:r>
      <w:r w:rsidRPr="00CB719F">
        <w:t xml:space="preserve"> code from the drop down box.  If the customer has met his contract commitment, the early termination field will </w:t>
      </w:r>
      <w:r w:rsidR="006B6F87">
        <w:t>be blank/empty</w:t>
      </w:r>
      <w:r w:rsidRPr="00CB719F">
        <w:t xml:space="preserve">. </w:t>
      </w:r>
      <w:r w:rsidR="006B6F87">
        <w:t xml:space="preserve">The dialog box shows the contract expiration date but it is not editable. </w:t>
      </w:r>
      <w:r w:rsidRPr="00CB719F">
        <w:t xml:space="preserve"> If not, the </w:t>
      </w:r>
      <w:r w:rsidR="006B6F87">
        <w:t>amount that will be charged to the account on disconnect</w:t>
      </w:r>
      <w:r w:rsidRPr="00CB719F">
        <w:t xml:space="preserve"> will be either </w:t>
      </w:r>
      <w:r w:rsidR="006B6F87">
        <w:t>be the flat rate amount</w:t>
      </w:r>
      <w:r w:rsidRPr="00CB719F">
        <w:t xml:space="preserve"> from the field on the service screen or be calculated from a formula</w:t>
      </w:r>
      <w:r w:rsidR="006B6F87">
        <w:t xml:space="preserve"> supplied by your company</w:t>
      </w:r>
      <w:r w:rsidRPr="00CB719F">
        <w:t xml:space="preserve">.  The field is editable only with the proper authority.  </w:t>
      </w:r>
    </w:p>
    <w:p w14:paraId="0AA5D35E" w14:textId="77777777" w:rsidR="006B6F87" w:rsidRDefault="006B6F87" w:rsidP="00FE767A">
      <w:pPr>
        <w:pStyle w:val="PSAText"/>
      </w:pPr>
    </w:p>
    <w:p w14:paraId="16AA6204" w14:textId="77777777" w:rsidR="006B6F87" w:rsidRDefault="006B6F87" w:rsidP="00FE767A">
      <w:pPr>
        <w:pStyle w:val="PSAText"/>
      </w:pPr>
      <w:r>
        <w:rPr>
          <w:noProof/>
        </w:rPr>
        <w:drawing>
          <wp:inline distT="0" distB="0" distL="0" distR="0" wp14:anchorId="3960D259" wp14:editId="52727081">
            <wp:extent cx="4808306" cy="3657600"/>
            <wp:effectExtent l="25400" t="0" r="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217EF504" w14:textId="77777777" w:rsidR="00FE767A" w:rsidRDefault="00FE767A" w:rsidP="00FE767A">
      <w:pPr>
        <w:pStyle w:val="PSAText"/>
        <w:rPr>
          <w:szCs w:val="20"/>
        </w:rPr>
      </w:pPr>
    </w:p>
    <w:p w14:paraId="1E8A71D2" w14:textId="77777777" w:rsidR="00FE767A" w:rsidRPr="00CB719F" w:rsidRDefault="00FE767A" w:rsidP="00FE767A">
      <w:pPr>
        <w:pStyle w:val="PSAText"/>
      </w:pPr>
      <w:r w:rsidRPr="00CB719F">
        <w:rPr>
          <w:szCs w:val="20"/>
        </w:rPr>
        <w:t xml:space="preserve">If the </w:t>
      </w:r>
      <w:r w:rsidRPr="00CB719F">
        <w:rPr>
          <w:i/>
          <w:szCs w:val="20"/>
        </w:rPr>
        <w:t>Disconnect Reason</w:t>
      </w:r>
      <w:r w:rsidRPr="00CB719F">
        <w:rPr>
          <w:szCs w:val="20"/>
        </w:rPr>
        <w:t xml:space="preserve"> code selected is a ‘Port Out’ type code then you will see a</w:t>
      </w:r>
      <w:r>
        <w:rPr>
          <w:szCs w:val="20"/>
        </w:rPr>
        <w:t>n additional</w:t>
      </w:r>
      <w:r w:rsidRPr="00CB719F">
        <w:rPr>
          <w:szCs w:val="20"/>
        </w:rPr>
        <w:t xml:space="preserve"> dropdown box of carriers.  The CSR will need to select the carrier to which the number is being ported</w:t>
      </w:r>
      <w:r w:rsidRPr="00CB719F">
        <w:t xml:space="preserve">. </w:t>
      </w:r>
    </w:p>
    <w:p w14:paraId="403D5730" w14:textId="77777777" w:rsidR="00FE767A" w:rsidRPr="00CB719F" w:rsidRDefault="00FE767A" w:rsidP="00FE767A">
      <w:pPr>
        <w:pStyle w:val="ListParagraph"/>
        <w:spacing w:after="0"/>
        <w:ind w:left="0"/>
        <w:rPr>
          <w:rFonts w:ascii="Times New Roman" w:hAnsi="Times New Roman"/>
          <w:sz w:val="20"/>
        </w:rPr>
      </w:pPr>
    </w:p>
    <w:p w14:paraId="0C46945F" w14:textId="77777777" w:rsidR="00CB719F" w:rsidRPr="00CB719F" w:rsidRDefault="006B6F87" w:rsidP="00CB719F">
      <w:pPr>
        <w:pStyle w:val="PSAHeading3"/>
      </w:pPr>
      <w:r>
        <w:rPr>
          <w:noProof/>
        </w:rPr>
        <w:drawing>
          <wp:inline distT="0" distB="0" distL="0" distR="0" wp14:anchorId="0B52EC58" wp14:editId="07419987">
            <wp:extent cx="4799318" cy="3657600"/>
            <wp:effectExtent l="25400" t="0" r="1282" b="0"/>
            <wp:docPr id="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srcRect/>
                    <a:stretch>
                      <a:fillRect/>
                    </a:stretch>
                  </pic:blipFill>
                  <pic:spPr bwMode="auto">
                    <a:xfrm>
                      <a:off x="0" y="0"/>
                      <a:ext cx="4799318" cy="3657600"/>
                    </a:xfrm>
                    <a:prstGeom prst="rect">
                      <a:avLst/>
                    </a:prstGeom>
                    <a:noFill/>
                    <a:ln w="9525">
                      <a:noFill/>
                      <a:miter lim="800000"/>
                      <a:headEnd/>
                      <a:tailEnd/>
                    </a:ln>
                  </pic:spPr>
                </pic:pic>
              </a:graphicData>
            </a:graphic>
          </wp:inline>
        </w:drawing>
      </w:r>
    </w:p>
    <w:p w14:paraId="0AB6C261" w14:textId="77777777" w:rsidR="00CB719F" w:rsidRPr="00CB719F" w:rsidRDefault="00CB719F" w:rsidP="00CB719F">
      <w:pPr>
        <w:pStyle w:val="PSAHeading3"/>
      </w:pPr>
    </w:p>
    <w:p w14:paraId="204BA9C1" w14:textId="77777777" w:rsidR="00CB719F" w:rsidRPr="00CB719F" w:rsidRDefault="00CB719F" w:rsidP="00CB719F">
      <w:pPr>
        <w:rPr>
          <w:b/>
          <w:sz w:val="20"/>
        </w:rPr>
      </w:pPr>
    </w:p>
    <w:p w14:paraId="11BC1287" w14:textId="77777777" w:rsidR="006B6F87" w:rsidRDefault="006B6F87" w:rsidP="006B6F87">
      <w:pPr>
        <w:pStyle w:val="PSAText"/>
        <w:rPr>
          <w:szCs w:val="20"/>
        </w:rPr>
      </w:pPr>
      <w:r w:rsidRPr="00CB719F">
        <w:t xml:space="preserve">If you press </w:t>
      </w:r>
      <w:r w:rsidRPr="00CB719F">
        <w:rPr>
          <w:i/>
        </w:rPr>
        <w:t>OK</w:t>
      </w:r>
      <w:r w:rsidRPr="00CB719F">
        <w:t>, the phone will be permanently disconnected in billing and in the switch; and an early termination charge will be added to the account if applicable.</w:t>
      </w:r>
      <w:r w:rsidRPr="00CB719F">
        <w:rPr>
          <w:szCs w:val="20"/>
        </w:rPr>
        <w:t xml:space="preserve">  </w:t>
      </w:r>
    </w:p>
    <w:p w14:paraId="771F8E78" w14:textId="77777777" w:rsidR="00CB719F" w:rsidRPr="00CB719F" w:rsidRDefault="00CB719F" w:rsidP="00CB719F">
      <w:pPr>
        <w:pStyle w:val="ListParagraph"/>
        <w:spacing w:after="0"/>
        <w:ind w:left="0"/>
        <w:rPr>
          <w:rFonts w:ascii="Times New Roman" w:hAnsi="Times New Roman"/>
          <w:noProof/>
          <w:sz w:val="20"/>
        </w:rPr>
      </w:pPr>
    </w:p>
    <w:p w14:paraId="10A99219" w14:textId="77777777" w:rsidR="00CB719F" w:rsidRPr="00CB719F" w:rsidRDefault="00CB719F" w:rsidP="00CB719F">
      <w:pPr>
        <w:rPr>
          <w:sz w:val="20"/>
          <w:szCs w:val="20"/>
        </w:rPr>
      </w:pPr>
      <w:r w:rsidRPr="00CB719F">
        <w:rPr>
          <w:noProof/>
          <w:sz w:val="20"/>
        </w:rPr>
        <w:tab/>
      </w:r>
    </w:p>
    <w:p w14:paraId="54569057" w14:textId="77777777" w:rsidR="00CB719F" w:rsidRPr="00CB719F" w:rsidRDefault="0015741B" w:rsidP="00CB719F">
      <w:pPr>
        <w:rPr>
          <w:sz w:val="20"/>
          <w:szCs w:val="20"/>
        </w:rPr>
      </w:pPr>
      <w:r w:rsidRPr="0015741B">
        <w:rPr>
          <w:b/>
          <w:sz w:val="20"/>
          <w:szCs w:val="20"/>
          <w:u w:val="single"/>
        </w:rPr>
        <w:t xml:space="preserve">NOTE: </w:t>
      </w:r>
      <w:r w:rsidR="00CB719F" w:rsidRPr="0015741B">
        <w:rPr>
          <w:b/>
          <w:sz w:val="20"/>
          <w:szCs w:val="20"/>
          <w:u w:val="single"/>
        </w:rPr>
        <w:t>A Permanently Disconnected Post Paid service requires the CSR to use the Add-A-Phone service order to reinstate the customer’s service on the account.</w:t>
      </w:r>
      <w:r w:rsidR="00CB719F" w:rsidRPr="00CB719F">
        <w:rPr>
          <w:sz w:val="20"/>
          <w:szCs w:val="20"/>
        </w:rPr>
        <w:t xml:space="preserve">  You may need to release the MDN for assignment if the quarantine period for the MDN has not expired.</w:t>
      </w:r>
    </w:p>
    <w:p w14:paraId="17EC297B" w14:textId="77777777" w:rsidR="00CB719F" w:rsidRPr="00CB719F" w:rsidRDefault="00CB719F" w:rsidP="00CB719F">
      <w:pPr>
        <w:pStyle w:val="ListParagraph"/>
        <w:spacing w:after="0"/>
        <w:ind w:left="0"/>
        <w:rPr>
          <w:rFonts w:ascii="Times New Roman" w:hAnsi="Times New Roman"/>
          <w:sz w:val="20"/>
        </w:rPr>
      </w:pPr>
    </w:p>
    <w:p w14:paraId="5A001F49" w14:textId="77777777" w:rsidR="00CB719F" w:rsidRPr="00CB719F" w:rsidRDefault="00CB719F" w:rsidP="00CB719F">
      <w:pPr>
        <w:pStyle w:val="PSAHeading3"/>
      </w:pPr>
      <w:bookmarkStart w:id="52" w:name="_Toc358368711"/>
      <w:r w:rsidRPr="00CB719F">
        <w:t>Change Disconnect Code</w:t>
      </w:r>
      <w:bookmarkEnd w:id="52"/>
    </w:p>
    <w:p w14:paraId="51BD17EC" w14:textId="77777777" w:rsidR="00C74C36" w:rsidRPr="00D749B1" w:rsidRDefault="00C74C36" w:rsidP="00C74C36">
      <w:pPr>
        <w:rPr>
          <w:sz w:val="20"/>
          <w:szCs w:val="20"/>
        </w:rPr>
      </w:pPr>
      <w:r w:rsidRPr="00D749B1">
        <w:rPr>
          <w:sz w:val="20"/>
          <w:szCs w:val="20"/>
        </w:rPr>
        <w:t xml:space="preserve"> </w:t>
      </w:r>
      <w:r w:rsidR="006B6F87">
        <w:rPr>
          <w:sz w:val="20"/>
          <w:szCs w:val="20"/>
        </w:rPr>
        <w:t>This process a</w:t>
      </w:r>
      <w:r w:rsidRPr="00D749B1">
        <w:rPr>
          <w:sz w:val="20"/>
          <w:szCs w:val="20"/>
        </w:rPr>
        <w:t>llows the disconnect reason to be edited after the disconnect</w:t>
      </w:r>
      <w:r w:rsidR="0015741B">
        <w:rPr>
          <w:sz w:val="20"/>
          <w:szCs w:val="20"/>
        </w:rPr>
        <w:t xml:space="preserve"> process</w:t>
      </w:r>
      <w:r w:rsidRPr="00D749B1">
        <w:rPr>
          <w:sz w:val="20"/>
          <w:szCs w:val="20"/>
        </w:rPr>
        <w:t xml:space="preserve"> is completed.</w:t>
      </w:r>
      <w:r w:rsidR="006B6F87">
        <w:rPr>
          <w:sz w:val="20"/>
          <w:szCs w:val="20"/>
        </w:rPr>
        <w:t xml:space="preserve"> </w:t>
      </w:r>
      <w:r w:rsidR="00AB1B9B">
        <w:rPr>
          <w:sz w:val="20"/>
        </w:rPr>
        <w:t xml:space="preserve">Once a </w:t>
      </w:r>
      <w:r w:rsidR="00AB1B9B" w:rsidRPr="0015741B">
        <w:rPr>
          <w:sz w:val="20"/>
        </w:rPr>
        <w:t xml:space="preserve">service is disconnected then a </w:t>
      </w:r>
      <w:r w:rsidR="00AB1B9B">
        <w:rPr>
          <w:sz w:val="20"/>
        </w:rPr>
        <w:t>new</w:t>
      </w:r>
      <w:r w:rsidR="00AB1B9B" w:rsidRPr="0015741B">
        <w:rPr>
          <w:sz w:val="20"/>
        </w:rPr>
        <w:t xml:space="preserve"> dropdown will displ</w:t>
      </w:r>
      <w:r w:rsidR="00AB1B9B">
        <w:rPr>
          <w:sz w:val="20"/>
        </w:rPr>
        <w:t>ay the disconnect reason code within the Status box.  To change the code, o</w:t>
      </w:r>
      <w:r w:rsidR="006B6F87">
        <w:rPr>
          <w:sz w:val="20"/>
          <w:szCs w:val="20"/>
        </w:rPr>
        <w:t>pen the Service screen in edit mode and select</w:t>
      </w:r>
      <w:r w:rsidR="00AB1B9B">
        <w:rPr>
          <w:sz w:val="20"/>
          <w:szCs w:val="20"/>
        </w:rPr>
        <w:t xml:space="preserve"> the new code from the Disconnect Reason dropdown box. T</w:t>
      </w:r>
      <w:r w:rsidR="00AB1B9B" w:rsidRPr="0015741B">
        <w:rPr>
          <w:sz w:val="20"/>
        </w:rPr>
        <w:t xml:space="preserve">he user </w:t>
      </w:r>
      <w:r w:rsidR="00AB1B9B">
        <w:rPr>
          <w:sz w:val="20"/>
        </w:rPr>
        <w:t xml:space="preserve">must have </w:t>
      </w:r>
      <w:r w:rsidR="00AB1B9B" w:rsidRPr="0015741B">
        <w:rPr>
          <w:sz w:val="20"/>
        </w:rPr>
        <w:t xml:space="preserve">authority </w:t>
      </w:r>
      <w:r w:rsidR="00AB1B9B">
        <w:rPr>
          <w:sz w:val="20"/>
        </w:rPr>
        <w:t>to</w:t>
      </w:r>
      <w:r w:rsidR="00AB1B9B" w:rsidRPr="0015741B">
        <w:rPr>
          <w:sz w:val="20"/>
        </w:rPr>
        <w:t xml:space="preserve"> be able to change the disconnect reason code.</w:t>
      </w:r>
    </w:p>
    <w:p w14:paraId="5E4BA1DB" w14:textId="77777777" w:rsidR="00602FB3" w:rsidRDefault="00602FB3" w:rsidP="00C74C36"/>
    <w:p w14:paraId="168D48B2" w14:textId="77777777" w:rsidR="00602FB3" w:rsidRDefault="00AB1B9B" w:rsidP="00C74C36">
      <w:r>
        <w:rPr>
          <w:noProof/>
        </w:rPr>
        <w:drawing>
          <wp:inline distT="0" distB="0" distL="0" distR="0" wp14:anchorId="7AAB944D" wp14:editId="23653A05">
            <wp:extent cx="4826382" cy="3657600"/>
            <wp:effectExtent l="25400" t="0" r="0" b="0"/>
            <wp:docPr id="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srcRect/>
                    <a:stretch>
                      <a:fillRect/>
                    </a:stretch>
                  </pic:blipFill>
                  <pic:spPr bwMode="auto">
                    <a:xfrm>
                      <a:off x="0" y="0"/>
                      <a:ext cx="4826382" cy="3657600"/>
                    </a:xfrm>
                    <a:prstGeom prst="rect">
                      <a:avLst/>
                    </a:prstGeom>
                    <a:noFill/>
                    <a:ln w="9525">
                      <a:noFill/>
                      <a:miter lim="800000"/>
                      <a:headEnd/>
                      <a:tailEnd/>
                    </a:ln>
                  </pic:spPr>
                </pic:pic>
              </a:graphicData>
            </a:graphic>
          </wp:inline>
        </w:drawing>
      </w:r>
    </w:p>
    <w:p w14:paraId="452A8AFD" w14:textId="77777777" w:rsidR="00C74C36" w:rsidRDefault="00C74C36" w:rsidP="00C74C36"/>
    <w:p w14:paraId="0C22D9D7" w14:textId="77777777" w:rsidR="00C74C36" w:rsidRDefault="00C74C36" w:rsidP="00C74C36"/>
    <w:p w14:paraId="300BBCFC" w14:textId="77777777" w:rsidR="00C74C36" w:rsidRDefault="00C74C36" w:rsidP="00C74C36"/>
    <w:p w14:paraId="4D5DEC02" w14:textId="11AFEBA1" w:rsidR="00C74C36" w:rsidRDefault="00FB6120" w:rsidP="005F0585">
      <w:pPr>
        <w:pStyle w:val="PSAHeading3"/>
      </w:pPr>
      <w:bookmarkStart w:id="53" w:name="_Toc358368712"/>
      <w:r>
        <w:t>Disconnect with Installments</w:t>
      </w:r>
      <w:bookmarkEnd w:id="53"/>
    </w:p>
    <w:p w14:paraId="1053882D" w14:textId="77777777" w:rsidR="005F0585" w:rsidRDefault="005F0585" w:rsidP="005F0585">
      <w:pPr>
        <w:pStyle w:val="PSAText"/>
      </w:pPr>
    </w:p>
    <w:p w14:paraId="524FABB9" w14:textId="77777777" w:rsidR="005F0585" w:rsidRDefault="005F0585" w:rsidP="005F0585">
      <w:pPr>
        <w:pStyle w:val="PSAText"/>
      </w:pPr>
      <w:r>
        <w:t xml:space="preserve">Your company has two options regarding the balance on an Installment.  </w:t>
      </w:r>
    </w:p>
    <w:p w14:paraId="09163DBF" w14:textId="77777777" w:rsidR="005F0585" w:rsidRDefault="005F0585" w:rsidP="005F0585">
      <w:pPr>
        <w:pStyle w:val="PSAText"/>
        <w:ind w:firstLine="720"/>
      </w:pPr>
      <w:r>
        <w:t xml:space="preserve">Option 1:  When the service disconnects the balance on the installments remains in the installment table. </w:t>
      </w:r>
    </w:p>
    <w:p w14:paraId="6F9BE1D7" w14:textId="655A0E9B" w:rsidR="005F0585" w:rsidRDefault="005F0585" w:rsidP="005F0585">
      <w:pPr>
        <w:pStyle w:val="PSAText"/>
        <w:ind w:firstLine="720"/>
      </w:pPr>
      <w:r>
        <w:t xml:space="preserve">The balance must be dealt with manually using the specific adjustment codes dedicated to Installments. </w:t>
      </w:r>
    </w:p>
    <w:p w14:paraId="77942AE9" w14:textId="12A2A7A6" w:rsidR="005F0585" w:rsidRDefault="005F0585" w:rsidP="005F0585">
      <w:pPr>
        <w:pStyle w:val="PSAText"/>
        <w:ind w:left="720"/>
      </w:pPr>
      <w:r>
        <w:t>Option 2:  When the service is disconnected the balance of the installments will be moved to the Package/Plan/Features screen and the full amount will be billed on the next billing cycle.</w:t>
      </w:r>
    </w:p>
    <w:p w14:paraId="4C346F67" w14:textId="77777777" w:rsidR="005F0585" w:rsidRDefault="005F0585" w:rsidP="005F0585">
      <w:pPr>
        <w:pStyle w:val="PSAText"/>
      </w:pPr>
    </w:p>
    <w:p w14:paraId="05064DFF" w14:textId="152377B6" w:rsidR="005F0585" w:rsidRPr="0015741B" w:rsidRDefault="005F0585" w:rsidP="005F0585">
      <w:pPr>
        <w:pStyle w:val="PSAText"/>
      </w:pPr>
      <w:r>
        <w:t>Your company will let you know which option they have chosen and how to handle installment balances if Option 1 is selected.</w:t>
      </w:r>
    </w:p>
    <w:p w14:paraId="2733E81D" w14:textId="77777777" w:rsidR="00C74C36" w:rsidRPr="0015741B" w:rsidRDefault="00C74C36" w:rsidP="005F0585">
      <w:pPr>
        <w:pStyle w:val="PSAText"/>
      </w:pPr>
    </w:p>
    <w:p w14:paraId="0D5C5CC8" w14:textId="77777777" w:rsidR="00C74C36" w:rsidRPr="0015741B" w:rsidRDefault="00C74C36" w:rsidP="005F0585">
      <w:pPr>
        <w:pStyle w:val="PSAText"/>
      </w:pPr>
    </w:p>
    <w:p w14:paraId="2B6019A2" w14:textId="77777777" w:rsidR="00C74C36" w:rsidRDefault="00C74C36" w:rsidP="005F0585">
      <w:pPr>
        <w:pStyle w:val="PSAText"/>
      </w:pPr>
    </w:p>
    <w:p w14:paraId="20C41F70" w14:textId="77777777" w:rsidR="00C74C36" w:rsidRDefault="00C74C36" w:rsidP="005F0585">
      <w:pPr>
        <w:pStyle w:val="PSAText"/>
      </w:pPr>
    </w:p>
    <w:p w14:paraId="1EF6DF62" w14:textId="77777777" w:rsidR="00C74C36" w:rsidRDefault="00C74C36" w:rsidP="005F0585">
      <w:pPr>
        <w:pStyle w:val="PSAText"/>
      </w:pPr>
    </w:p>
    <w:p w14:paraId="7FE48851" w14:textId="77777777" w:rsidR="00C74C36" w:rsidRDefault="00C74C36" w:rsidP="005F0585">
      <w:pPr>
        <w:pStyle w:val="PSAText"/>
      </w:pPr>
    </w:p>
    <w:p w14:paraId="7D4E83D5" w14:textId="77777777" w:rsidR="00C74C36" w:rsidRDefault="00C74C36" w:rsidP="005F0585">
      <w:pPr>
        <w:pStyle w:val="PSAText"/>
      </w:pPr>
    </w:p>
    <w:p w14:paraId="48247EAF" w14:textId="77777777" w:rsidR="00C74C36" w:rsidRDefault="00C74C36" w:rsidP="00C74C36"/>
    <w:p w14:paraId="3B1CE69A" w14:textId="77777777" w:rsidR="00C74C36" w:rsidRDefault="00C74C36" w:rsidP="00C74C36"/>
    <w:p w14:paraId="5EC7726B" w14:textId="77777777" w:rsidR="00AB1B9B" w:rsidRDefault="00AB1B9B" w:rsidP="00C74C36">
      <w:pPr>
        <w:sectPr w:rsidR="00AB1B9B">
          <w:pgSz w:w="12240" w:h="15840"/>
          <w:pgMar w:top="1440" w:right="1440" w:bottom="1008" w:left="1440" w:header="720" w:footer="720" w:gutter="0"/>
          <w:cols w:space="720"/>
          <w:docGrid w:linePitch="360"/>
        </w:sectPr>
      </w:pPr>
    </w:p>
    <w:p w14:paraId="247D4FDC" w14:textId="77777777" w:rsidR="00C74C36" w:rsidRDefault="00C74C36" w:rsidP="00BD5F49">
      <w:pPr>
        <w:pStyle w:val="PSAHeading2"/>
      </w:pPr>
      <w:bookmarkStart w:id="54" w:name="_Toc246152953"/>
      <w:bookmarkStart w:id="55" w:name="_Toc247523883"/>
      <w:bookmarkStart w:id="56" w:name="_Toc358368713"/>
      <w:r w:rsidRPr="00071974">
        <w:t>Dates Tab</w:t>
      </w:r>
      <w:bookmarkEnd w:id="54"/>
      <w:bookmarkEnd w:id="55"/>
      <w:bookmarkEnd w:id="56"/>
      <w:r>
        <w:t xml:space="preserve"> </w:t>
      </w:r>
    </w:p>
    <w:p w14:paraId="766D6E5B" w14:textId="77777777" w:rsidR="00C74C36" w:rsidRDefault="00C74C36" w:rsidP="00C74C36">
      <w:pPr>
        <w:rPr>
          <w:sz w:val="20"/>
          <w:szCs w:val="20"/>
        </w:rPr>
      </w:pPr>
    </w:p>
    <w:p w14:paraId="5F2F852E" w14:textId="4D163D09" w:rsidR="00C74C36" w:rsidRDefault="00C74C36" w:rsidP="00C74C36">
      <w:pPr>
        <w:ind w:left="720"/>
        <w:rPr>
          <w:sz w:val="20"/>
          <w:szCs w:val="20"/>
        </w:rPr>
      </w:pPr>
      <w:r w:rsidRPr="00AD2C2A">
        <w:rPr>
          <w:b/>
          <w:sz w:val="20"/>
          <w:szCs w:val="20"/>
        </w:rPr>
        <w:t>Connect Date:</w:t>
      </w:r>
      <w:r>
        <w:rPr>
          <w:sz w:val="20"/>
          <w:szCs w:val="20"/>
        </w:rPr>
        <w:t xml:space="preserve">  </w:t>
      </w:r>
      <w:r w:rsidR="00C03FDA">
        <w:rPr>
          <w:sz w:val="20"/>
          <w:szCs w:val="20"/>
        </w:rPr>
        <w:t>This is the date when th</w:t>
      </w:r>
      <w:r w:rsidR="00CD6206">
        <w:rPr>
          <w:sz w:val="20"/>
          <w:szCs w:val="20"/>
        </w:rPr>
        <w:t>is</w:t>
      </w:r>
      <w:r w:rsidR="00C03FDA">
        <w:rPr>
          <w:sz w:val="20"/>
          <w:szCs w:val="20"/>
        </w:rPr>
        <w:t xml:space="preserve"> service was added to the account.</w:t>
      </w:r>
      <w:r w:rsidR="00B62B96">
        <w:rPr>
          <w:sz w:val="20"/>
          <w:szCs w:val="20"/>
        </w:rPr>
        <w:t xml:space="preserve">  (For companies using the Pending service order model this date is the day the original service order is done on the service and optionally provisioning is done on the various servers.</w:t>
      </w:r>
    </w:p>
    <w:p w14:paraId="3D1513BF" w14:textId="3696086A" w:rsidR="00C74C36" w:rsidRDefault="00C74C36" w:rsidP="00C74C36">
      <w:pPr>
        <w:ind w:left="720"/>
        <w:rPr>
          <w:sz w:val="20"/>
          <w:szCs w:val="20"/>
        </w:rPr>
      </w:pPr>
      <w:r w:rsidRPr="00AD2C2A">
        <w:rPr>
          <w:b/>
          <w:sz w:val="20"/>
          <w:szCs w:val="20"/>
        </w:rPr>
        <w:t>Install Date:</w:t>
      </w:r>
      <w:r>
        <w:rPr>
          <w:sz w:val="20"/>
          <w:szCs w:val="20"/>
        </w:rPr>
        <w:t xml:space="preserve">  This is the date the current ESN/MEID/IMEI was activated</w:t>
      </w:r>
      <w:r w:rsidR="00161A1B">
        <w:rPr>
          <w:sz w:val="20"/>
          <w:szCs w:val="20"/>
        </w:rPr>
        <w:t xml:space="preserve"> on the service number</w:t>
      </w:r>
      <w:r>
        <w:rPr>
          <w:sz w:val="20"/>
          <w:szCs w:val="20"/>
        </w:rPr>
        <w:t>.</w:t>
      </w:r>
      <w:r w:rsidR="00B62B96">
        <w:rPr>
          <w:sz w:val="20"/>
          <w:szCs w:val="20"/>
        </w:rPr>
        <w:t xml:space="preserve">  (For companies using the Pending service order model this date is the day the Process is run activating the billing of the service on the account.</w:t>
      </w:r>
    </w:p>
    <w:p w14:paraId="6CA35EA6" w14:textId="77777777" w:rsidR="00C74C36" w:rsidRDefault="00C74C36" w:rsidP="00C74C36">
      <w:pPr>
        <w:ind w:left="720"/>
        <w:rPr>
          <w:sz w:val="20"/>
          <w:szCs w:val="20"/>
        </w:rPr>
      </w:pPr>
      <w:r w:rsidRPr="0042144D">
        <w:rPr>
          <w:b/>
          <w:sz w:val="20"/>
          <w:szCs w:val="20"/>
        </w:rPr>
        <w:t>Warranty Expiration:</w:t>
      </w:r>
      <w:r>
        <w:rPr>
          <w:sz w:val="20"/>
          <w:szCs w:val="20"/>
        </w:rPr>
        <w:t xml:space="preserve">  Store warranty date for future reference.</w:t>
      </w:r>
      <w:r w:rsidR="00CD6206">
        <w:rPr>
          <w:sz w:val="20"/>
          <w:szCs w:val="20"/>
        </w:rPr>
        <w:t xml:space="preserve">  This date can be defaulted to read the connect date and add a number of months to that date establishing an end date for warranty.  The default can be created in Billing Admin&gt;Service Order Information&gt;Service Order Defaults. </w:t>
      </w:r>
      <w:r>
        <w:rPr>
          <w:sz w:val="20"/>
          <w:szCs w:val="20"/>
        </w:rPr>
        <w:tab/>
      </w:r>
    </w:p>
    <w:p w14:paraId="52730575" w14:textId="77777777" w:rsidR="00C74C36" w:rsidRDefault="00C74C36" w:rsidP="00C74C36">
      <w:pPr>
        <w:ind w:left="720"/>
        <w:rPr>
          <w:sz w:val="20"/>
          <w:szCs w:val="20"/>
        </w:rPr>
      </w:pPr>
      <w:r w:rsidRPr="0042144D">
        <w:rPr>
          <w:b/>
          <w:sz w:val="20"/>
          <w:szCs w:val="20"/>
        </w:rPr>
        <w:t>Maintenance Expiration:</w:t>
      </w:r>
      <w:r>
        <w:rPr>
          <w:sz w:val="20"/>
          <w:szCs w:val="20"/>
        </w:rPr>
        <w:t xml:space="preserve">  If your company offers a maintenance package, store the expiration date here.</w:t>
      </w:r>
    </w:p>
    <w:p w14:paraId="21A53CC9" w14:textId="77777777" w:rsidR="00602FB3" w:rsidRDefault="00C74C36" w:rsidP="00C74C36">
      <w:pPr>
        <w:ind w:left="720"/>
        <w:rPr>
          <w:sz w:val="20"/>
          <w:szCs w:val="20"/>
        </w:rPr>
      </w:pPr>
      <w:r>
        <w:rPr>
          <w:b/>
          <w:sz w:val="20"/>
          <w:szCs w:val="20"/>
        </w:rPr>
        <w:t>Master Service Date:</w:t>
      </w:r>
      <w:r w:rsidR="00F53EBA">
        <w:rPr>
          <w:sz w:val="20"/>
          <w:szCs w:val="20"/>
        </w:rPr>
        <w:t xml:space="preserve">  This the date the service number was first added to the </w:t>
      </w:r>
      <w:r>
        <w:rPr>
          <w:sz w:val="20"/>
          <w:szCs w:val="20"/>
        </w:rPr>
        <w:t>account</w:t>
      </w:r>
      <w:r w:rsidR="00F53EBA">
        <w:rPr>
          <w:sz w:val="20"/>
          <w:szCs w:val="20"/>
        </w:rPr>
        <w:t>. So if a service disconnects and then at a later point the same service number is added back the master service date will be the original date not the new date.  The connect date will be the current date.</w:t>
      </w:r>
      <w:r w:rsidR="00CD6206">
        <w:rPr>
          <w:sz w:val="20"/>
          <w:szCs w:val="20"/>
        </w:rPr>
        <w:t xml:space="preserve">  This date can only be altered by PSA.</w:t>
      </w:r>
    </w:p>
    <w:p w14:paraId="5B19B858" w14:textId="77777777" w:rsidR="00602FB3" w:rsidRDefault="00602FB3" w:rsidP="00602FB3">
      <w:pPr>
        <w:rPr>
          <w:sz w:val="20"/>
          <w:szCs w:val="20"/>
        </w:rPr>
      </w:pPr>
    </w:p>
    <w:p w14:paraId="04C1F332" w14:textId="77777777" w:rsidR="00C74C36" w:rsidRDefault="003179CE" w:rsidP="00602FB3">
      <w:pPr>
        <w:rPr>
          <w:sz w:val="20"/>
          <w:szCs w:val="20"/>
        </w:rPr>
      </w:pPr>
      <w:r>
        <w:rPr>
          <w:noProof/>
          <w:sz w:val="20"/>
          <w:szCs w:val="20"/>
        </w:rPr>
        <w:drawing>
          <wp:inline distT="0" distB="0" distL="0" distR="0" wp14:anchorId="7D6FA8F4" wp14:editId="3FB1A25C">
            <wp:extent cx="4828032" cy="3657600"/>
            <wp:effectExtent l="2540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srcRect/>
                    <a:stretch>
                      <a:fillRect/>
                    </a:stretch>
                  </pic:blipFill>
                  <pic:spPr bwMode="auto">
                    <a:xfrm>
                      <a:off x="0" y="0"/>
                      <a:ext cx="4828032" cy="3657600"/>
                    </a:xfrm>
                    <a:prstGeom prst="rect">
                      <a:avLst/>
                    </a:prstGeom>
                    <a:noFill/>
                    <a:ln w="9525">
                      <a:noFill/>
                      <a:miter lim="800000"/>
                      <a:headEnd/>
                      <a:tailEnd/>
                    </a:ln>
                  </pic:spPr>
                </pic:pic>
              </a:graphicData>
            </a:graphic>
          </wp:inline>
        </w:drawing>
      </w:r>
    </w:p>
    <w:p w14:paraId="1F9B75DF" w14:textId="77777777" w:rsidR="00CD6206" w:rsidRDefault="00CD6206" w:rsidP="00C74C36">
      <w:pPr>
        <w:outlineLvl w:val="2"/>
        <w:rPr>
          <w:b/>
        </w:rPr>
      </w:pPr>
    </w:p>
    <w:p w14:paraId="2A05A209" w14:textId="77777777" w:rsidR="00CD6206" w:rsidRDefault="00CD6206" w:rsidP="00C74C36">
      <w:pPr>
        <w:outlineLvl w:val="2"/>
        <w:rPr>
          <w:b/>
        </w:rPr>
      </w:pPr>
    </w:p>
    <w:p w14:paraId="35260BB0" w14:textId="77777777" w:rsidR="00CD6206" w:rsidRDefault="00CD6206" w:rsidP="00C74C36">
      <w:pPr>
        <w:outlineLvl w:val="2"/>
        <w:rPr>
          <w:b/>
        </w:rPr>
      </w:pPr>
    </w:p>
    <w:p w14:paraId="0F9B1F4E" w14:textId="77777777" w:rsidR="00CD6206" w:rsidRDefault="00CD6206" w:rsidP="00C74C36">
      <w:pPr>
        <w:outlineLvl w:val="2"/>
        <w:rPr>
          <w:b/>
        </w:rPr>
      </w:pPr>
    </w:p>
    <w:p w14:paraId="4D0CA7EF" w14:textId="77777777" w:rsidR="00CD6206" w:rsidRDefault="00CD6206" w:rsidP="00C74C36">
      <w:pPr>
        <w:outlineLvl w:val="2"/>
        <w:rPr>
          <w:b/>
        </w:rPr>
      </w:pPr>
    </w:p>
    <w:p w14:paraId="7993694B" w14:textId="77777777" w:rsidR="00CD6206" w:rsidRDefault="00CD6206" w:rsidP="00C74C36">
      <w:pPr>
        <w:outlineLvl w:val="2"/>
        <w:rPr>
          <w:b/>
        </w:rPr>
      </w:pPr>
    </w:p>
    <w:p w14:paraId="273B4A8C" w14:textId="77777777" w:rsidR="00C74C36" w:rsidRDefault="00C74C36" w:rsidP="00C74C36">
      <w:pPr>
        <w:outlineLvl w:val="2"/>
        <w:rPr>
          <w:b/>
        </w:rPr>
      </w:pPr>
    </w:p>
    <w:p w14:paraId="28A7B0B5" w14:textId="77777777" w:rsidR="00CD6206" w:rsidRDefault="00CD6206" w:rsidP="00C74C36">
      <w:pPr>
        <w:outlineLvl w:val="2"/>
        <w:rPr>
          <w:b/>
        </w:rPr>
      </w:pPr>
    </w:p>
    <w:p w14:paraId="4432CD0C" w14:textId="77777777" w:rsidR="00CD6206" w:rsidRDefault="00CD6206" w:rsidP="00C74C36">
      <w:pPr>
        <w:outlineLvl w:val="2"/>
        <w:rPr>
          <w:b/>
        </w:rPr>
      </w:pPr>
    </w:p>
    <w:p w14:paraId="6BF10F29" w14:textId="77777777" w:rsidR="00CD6206" w:rsidRDefault="00CD6206" w:rsidP="00C74C36">
      <w:pPr>
        <w:outlineLvl w:val="2"/>
        <w:rPr>
          <w:b/>
        </w:rPr>
      </w:pPr>
    </w:p>
    <w:p w14:paraId="19DF94E1" w14:textId="77777777" w:rsidR="00CD6206" w:rsidRDefault="00CD6206" w:rsidP="00C74C36">
      <w:pPr>
        <w:outlineLvl w:val="2"/>
        <w:rPr>
          <w:b/>
        </w:rPr>
      </w:pPr>
    </w:p>
    <w:p w14:paraId="315F2E51" w14:textId="77777777" w:rsidR="00C74C36" w:rsidRDefault="00C74C36" w:rsidP="00C74C36">
      <w:pPr>
        <w:outlineLvl w:val="2"/>
        <w:rPr>
          <w:b/>
        </w:rPr>
      </w:pPr>
    </w:p>
    <w:p w14:paraId="2B80A435" w14:textId="77777777" w:rsidR="0098151F" w:rsidRDefault="0098151F" w:rsidP="00BD5F49">
      <w:pPr>
        <w:pStyle w:val="PSAHeading2"/>
      </w:pPr>
      <w:bookmarkStart w:id="57" w:name="_Toc246152954"/>
      <w:bookmarkStart w:id="58" w:name="_Toc247523884"/>
    </w:p>
    <w:p w14:paraId="01284360" w14:textId="77777777" w:rsidR="004A7E0D" w:rsidRDefault="004A7E0D" w:rsidP="00BD5F49">
      <w:pPr>
        <w:pStyle w:val="PSAHeading2"/>
      </w:pPr>
    </w:p>
    <w:p w14:paraId="00AD5D3F" w14:textId="77777777" w:rsidR="004A7E0D" w:rsidRDefault="004A7E0D" w:rsidP="00BD5F49">
      <w:pPr>
        <w:pStyle w:val="PSAHeading2"/>
      </w:pPr>
    </w:p>
    <w:p w14:paraId="15DEE32D" w14:textId="77777777" w:rsidR="004A7E0D" w:rsidRDefault="004A7E0D" w:rsidP="00BD5F49">
      <w:pPr>
        <w:pStyle w:val="PSAHeading2"/>
      </w:pPr>
    </w:p>
    <w:p w14:paraId="22BDF78C" w14:textId="77777777" w:rsidR="00C74C36" w:rsidRDefault="00C74C36" w:rsidP="00BD5F49">
      <w:pPr>
        <w:pStyle w:val="PSAHeading2"/>
      </w:pPr>
      <w:bookmarkStart w:id="59" w:name="_Toc358368714"/>
      <w:r w:rsidRPr="00986206">
        <w:t>Provisioning</w:t>
      </w:r>
      <w:r w:rsidRPr="00986206">
        <w:rPr>
          <w:sz w:val="20"/>
          <w:szCs w:val="20"/>
        </w:rPr>
        <w:t xml:space="preserve"> </w:t>
      </w:r>
      <w:r w:rsidRPr="0053108D">
        <w:t>Numbers</w:t>
      </w:r>
      <w:r>
        <w:t xml:space="preserve"> Tab</w:t>
      </w:r>
      <w:bookmarkEnd w:id="57"/>
      <w:bookmarkEnd w:id="58"/>
      <w:bookmarkEnd w:id="59"/>
    </w:p>
    <w:p w14:paraId="6CCE77E8" w14:textId="77777777" w:rsidR="00C74C36" w:rsidRDefault="00C74C36" w:rsidP="00C74C36">
      <w:pPr>
        <w:rPr>
          <w:sz w:val="20"/>
          <w:szCs w:val="20"/>
        </w:rPr>
      </w:pPr>
      <w:r>
        <w:rPr>
          <w:sz w:val="20"/>
          <w:szCs w:val="20"/>
        </w:rPr>
        <w:t>These numbers can be used in the provisioning process for setup on voicemail or group ringing.  If your system requires these numbers, PSA will instruct the user on how to use these fields</w:t>
      </w:r>
      <w:r w:rsidR="00CD6206">
        <w:rPr>
          <w:sz w:val="20"/>
          <w:szCs w:val="20"/>
        </w:rPr>
        <w:t>.</w:t>
      </w:r>
    </w:p>
    <w:p w14:paraId="47DAF0C3" w14:textId="77777777" w:rsidR="00C74C36" w:rsidRDefault="00C74C36" w:rsidP="00C74C36">
      <w:pPr>
        <w:rPr>
          <w:sz w:val="20"/>
          <w:szCs w:val="20"/>
        </w:rPr>
      </w:pPr>
    </w:p>
    <w:p w14:paraId="3553333F" w14:textId="77777777" w:rsidR="00C74C36" w:rsidRDefault="00C74C36" w:rsidP="00C74C36">
      <w:pPr>
        <w:ind w:left="720"/>
        <w:rPr>
          <w:sz w:val="20"/>
          <w:szCs w:val="20"/>
        </w:rPr>
      </w:pPr>
      <w:r w:rsidRPr="00AD2C2A">
        <w:rPr>
          <w:b/>
          <w:sz w:val="20"/>
          <w:szCs w:val="20"/>
        </w:rPr>
        <w:t>Voice Mail:</w:t>
      </w:r>
      <w:r>
        <w:rPr>
          <w:sz w:val="20"/>
          <w:szCs w:val="20"/>
        </w:rPr>
        <w:t xml:space="preserve"> This will be defaulted to the customer’s MDN.  If your voice mail system uses a number other than the customer’s MDN for voicemail, enter that number here.  </w:t>
      </w:r>
      <w:r w:rsidR="00602FB3">
        <w:rPr>
          <w:sz w:val="20"/>
          <w:szCs w:val="20"/>
        </w:rPr>
        <w:t>If there is no number in the Voice Mail field, the voice mail server will not be provisioned.</w:t>
      </w:r>
    </w:p>
    <w:p w14:paraId="53E1B986" w14:textId="77777777" w:rsidR="00602FB3" w:rsidRDefault="00C74C36" w:rsidP="00C74C36">
      <w:pPr>
        <w:ind w:left="720"/>
        <w:rPr>
          <w:sz w:val="20"/>
          <w:szCs w:val="20"/>
        </w:rPr>
      </w:pPr>
      <w:r w:rsidRPr="00AD2C2A">
        <w:rPr>
          <w:b/>
          <w:sz w:val="20"/>
          <w:szCs w:val="20"/>
        </w:rPr>
        <w:t>Group Pilot Number:</w:t>
      </w:r>
      <w:r>
        <w:rPr>
          <w:sz w:val="20"/>
          <w:szCs w:val="20"/>
        </w:rPr>
        <w:t xml:space="preserve">  If your company is setup to allow group ring, where incoming calls can ring multiple handsets, enter the pilot number here.   The group pilot number is the MDN that when called, will ring through to more than just the main phone with that MDN.  The pilot number must be entered here on the primary phone as well as the additional numbers.</w:t>
      </w:r>
    </w:p>
    <w:p w14:paraId="15972804" w14:textId="77777777" w:rsidR="004A7E0D" w:rsidRDefault="004A7E0D" w:rsidP="00602FB3">
      <w:pPr>
        <w:rPr>
          <w:sz w:val="20"/>
          <w:szCs w:val="20"/>
        </w:rPr>
      </w:pPr>
    </w:p>
    <w:p w14:paraId="62E6EF3A" w14:textId="77777777" w:rsidR="004A7E0D" w:rsidRDefault="00295811" w:rsidP="00602FB3">
      <w:pPr>
        <w:rPr>
          <w:sz w:val="20"/>
          <w:szCs w:val="20"/>
        </w:rPr>
      </w:pPr>
      <w:r w:rsidRPr="00295811">
        <w:rPr>
          <w:noProof/>
          <w:sz w:val="20"/>
          <w:szCs w:val="20"/>
        </w:rPr>
        <w:drawing>
          <wp:inline distT="0" distB="0" distL="0" distR="0" wp14:anchorId="1CAE77DE" wp14:editId="6C394E52">
            <wp:extent cx="4808306" cy="3657600"/>
            <wp:effectExtent l="25400" t="0" r="0" b="0"/>
            <wp:docPr id="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507472BD" w14:textId="77777777" w:rsidR="00602FB3" w:rsidRDefault="00602FB3" w:rsidP="00602FB3">
      <w:pPr>
        <w:rPr>
          <w:sz w:val="20"/>
          <w:szCs w:val="20"/>
        </w:rPr>
      </w:pPr>
    </w:p>
    <w:p w14:paraId="1E62A15E" w14:textId="77777777" w:rsidR="00C74C36" w:rsidRDefault="00C74C36" w:rsidP="00602FB3">
      <w:pPr>
        <w:rPr>
          <w:sz w:val="20"/>
          <w:szCs w:val="20"/>
        </w:rPr>
      </w:pPr>
    </w:p>
    <w:p w14:paraId="48D54B6B" w14:textId="77777777" w:rsidR="00C74C36" w:rsidRDefault="00C74C36" w:rsidP="00C74C36">
      <w:pPr>
        <w:rPr>
          <w:sz w:val="20"/>
          <w:szCs w:val="20"/>
        </w:rPr>
      </w:pPr>
    </w:p>
    <w:p w14:paraId="39BB3185" w14:textId="77777777" w:rsidR="00C74C36" w:rsidRDefault="00C74C36" w:rsidP="00C74C36">
      <w:pPr>
        <w:rPr>
          <w:sz w:val="20"/>
          <w:szCs w:val="20"/>
        </w:rPr>
      </w:pPr>
    </w:p>
    <w:p w14:paraId="5D679980" w14:textId="77777777" w:rsidR="00C74C36" w:rsidRDefault="00C74C36" w:rsidP="00C74C36">
      <w:pPr>
        <w:rPr>
          <w:sz w:val="20"/>
          <w:szCs w:val="20"/>
        </w:rPr>
      </w:pPr>
      <w:r>
        <w:rPr>
          <w:sz w:val="20"/>
          <w:szCs w:val="20"/>
        </w:rPr>
        <w:t xml:space="preserve"> </w:t>
      </w:r>
    </w:p>
    <w:p w14:paraId="6A78A9B3" w14:textId="77777777" w:rsidR="00C74C36" w:rsidRDefault="00C74C36" w:rsidP="00C74C36">
      <w:pPr>
        <w:outlineLvl w:val="2"/>
        <w:rPr>
          <w:b/>
        </w:rPr>
      </w:pPr>
    </w:p>
    <w:p w14:paraId="32132EF1" w14:textId="77777777" w:rsidR="00C74C36" w:rsidRDefault="00C74C36" w:rsidP="00C74C36">
      <w:pPr>
        <w:outlineLvl w:val="2"/>
        <w:rPr>
          <w:b/>
        </w:rPr>
      </w:pPr>
    </w:p>
    <w:p w14:paraId="24FC9125" w14:textId="77777777" w:rsidR="00C74C36" w:rsidRDefault="00C74C36" w:rsidP="00C74C36">
      <w:pPr>
        <w:outlineLvl w:val="2"/>
        <w:rPr>
          <w:b/>
        </w:rPr>
      </w:pPr>
    </w:p>
    <w:p w14:paraId="0858F7C2" w14:textId="77777777" w:rsidR="00C74C36" w:rsidRDefault="00C74C36" w:rsidP="00C74C36">
      <w:pPr>
        <w:outlineLvl w:val="2"/>
        <w:rPr>
          <w:b/>
        </w:rPr>
      </w:pPr>
    </w:p>
    <w:p w14:paraId="5825939C" w14:textId="77777777" w:rsidR="00C74C36" w:rsidRDefault="00C74C36" w:rsidP="00C74C36">
      <w:pPr>
        <w:outlineLvl w:val="2"/>
        <w:rPr>
          <w:b/>
        </w:rPr>
      </w:pPr>
    </w:p>
    <w:p w14:paraId="349CA21D" w14:textId="77777777" w:rsidR="004A7E0D" w:rsidRDefault="004A7E0D" w:rsidP="00C74C36">
      <w:pPr>
        <w:outlineLvl w:val="2"/>
        <w:rPr>
          <w:b/>
        </w:rPr>
      </w:pPr>
    </w:p>
    <w:p w14:paraId="7803EF39" w14:textId="77777777" w:rsidR="004A7E0D" w:rsidRDefault="004A7E0D" w:rsidP="00C74C36">
      <w:pPr>
        <w:outlineLvl w:val="2"/>
        <w:rPr>
          <w:b/>
        </w:rPr>
      </w:pPr>
    </w:p>
    <w:p w14:paraId="49FD62DB" w14:textId="77777777" w:rsidR="004A7E0D" w:rsidRDefault="004A7E0D" w:rsidP="00C74C36">
      <w:pPr>
        <w:outlineLvl w:val="2"/>
        <w:rPr>
          <w:b/>
        </w:rPr>
      </w:pPr>
    </w:p>
    <w:p w14:paraId="18C63CDC" w14:textId="77777777" w:rsidR="004A7E0D" w:rsidRDefault="004A7E0D" w:rsidP="00C74C36">
      <w:pPr>
        <w:outlineLvl w:val="2"/>
        <w:rPr>
          <w:b/>
        </w:rPr>
      </w:pPr>
    </w:p>
    <w:p w14:paraId="08197A79" w14:textId="77777777" w:rsidR="004A7E0D" w:rsidRDefault="004A7E0D" w:rsidP="00C74C36">
      <w:pPr>
        <w:outlineLvl w:val="2"/>
        <w:rPr>
          <w:b/>
        </w:rPr>
      </w:pPr>
    </w:p>
    <w:p w14:paraId="547C306C" w14:textId="77777777" w:rsidR="00C74C36" w:rsidRDefault="00C74C36" w:rsidP="00C74C36">
      <w:pPr>
        <w:outlineLvl w:val="2"/>
        <w:rPr>
          <w:b/>
        </w:rPr>
      </w:pPr>
    </w:p>
    <w:p w14:paraId="3B5A8F7A" w14:textId="77777777" w:rsidR="00C74C36" w:rsidRDefault="00C74C36" w:rsidP="00C74C36">
      <w:pPr>
        <w:outlineLvl w:val="2"/>
        <w:rPr>
          <w:b/>
        </w:rPr>
      </w:pPr>
    </w:p>
    <w:p w14:paraId="1C3F18E9" w14:textId="77777777" w:rsidR="00C74C36" w:rsidRDefault="00C74C36" w:rsidP="00C74C36">
      <w:pPr>
        <w:outlineLvl w:val="2"/>
        <w:rPr>
          <w:b/>
        </w:rPr>
      </w:pPr>
    </w:p>
    <w:p w14:paraId="3BAB511A" w14:textId="77777777" w:rsidR="00C74C36" w:rsidRPr="00ED772A" w:rsidRDefault="0015741B" w:rsidP="004A1352">
      <w:pPr>
        <w:pStyle w:val="PSAHeading2"/>
      </w:pPr>
      <w:bookmarkStart w:id="60" w:name="_Toc246152955"/>
      <w:bookmarkStart w:id="61" w:name="_Toc247523885"/>
      <w:bookmarkStart w:id="62" w:name="_Toc358368715"/>
      <w:r>
        <w:t>P</w:t>
      </w:r>
      <w:r w:rsidR="00C74C36">
        <w:t>rint Options Tab</w:t>
      </w:r>
      <w:bookmarkEnd w:id="60"/>
      <w:bookmarkEnd w:id="61"/>
      <w:bookmarkEnd w:id="62"/>
    </w:p>
    <w:p w14:paraId="36531D99" w14:textId="77777777" w:rsidR="00C74C36" w:rsidRPr="00E72BE7" w:rsidRDefault="00C74C36" w:rsidP="00C74C36">
      <w:pPr>
        <w:rPr>
          <w:sz w:val="10"/>
          <w:szCs w:val="20"/>
        </w:rPr>
      </w:pPr>
    </w:p>
    <w:p w14:paraId="2DA3578A" w14:textId="77777777" w:rsidR="00C74C36" w:rsidRDefault="00C74C36" w:rsidP="00C74C36">
      <w:pPr>
        <w:ind w:firstLine="720"/>
        <w:rPr>
          <w:sz w:val="20"/>
          <w:szCs w:val="20"/>
        </w:rPr>
      </w:pPr>
      <w:r w:rsidRPr="00AD2C2A">
        <w:rPr>
          <w:b/>
          <w:sz w:val="20"/>
          <w:szCs w:val="20"/>
        </w:rPr>
        <w:t>Print Call Detail:</w:t>
      </w:r>
      <w:r>
        <w:rPr>
          <w:sz w:val="20"/>
          <w:szCs w:val="20"/>
        </w:rPr>
        <w:t xml:space="preserve">  When selected, all the individual call records will be printed on the statement.</w:t>
      </w:r>
    </w:p>
    <w:p w14:paraId="6E62249E" w14:textId="77777777" w:rsidR="00C74C36" w:rsidRDefault="00C74C36" w:rsidP="00C74C36">
      <w:pPr>
        <w:ind w:left="720"/>
        <w:rPr>
          <w:sz w:val="20"/>
          <w:szCs w:val="20"/>
        </w:rPr>
      </w:pPr>
      <w:r w:rsidRPr="00AD2C2A">
        <w:rPr>
          <w:b/>
          <w:sz w:val="20"/>
          <w:szCs w:val="20"/>
        </w:rPr>
        <w:t>Print Partial Detail:</w:t>
      </w:r>
      <w:r>
        <w:rPr>
          <w:sz w:val="20"/>
          <w:szCs w:val="20"/>
        </w:rPr>
        <w:t xml:space="preserve">  This option will only print call records with charges associated with the record.  These charges could relate to overages for rate periods, roaming, long distance, or daily charges incurred when roaming.</w:t>
      </w:r>
    </w:p>
    <w:p w14:paraId="4623B949" w14:textId="77777777" w:rsidR="00C74C36" w:rsidRDefault="00C74C36" w:rsidP="00C74C36">
      <w:pPr>
        <w:rPr>
          <w:sz w:val="20"/>
          <w:szCs w:val="20"/>
        </w:rPr>
      </w:pPr>
      <w:r>
        <w:rPr>
          <w:sz w:val="20"/>
          <w:szCs w:val="20"/>
        </w:rPr>
        <w:tab/>
      </w:r>
      <w:r w:rsidRPr="00AD2C2A">
        <w:rPr>
          <w:b/>
          <w:sz w:val="20"/>
          <w:szCs w:val="20"/>
        </w:rPr>
        <w:t>Do Not Print Call Detail:</w:t>
      </w:r>
      <w:r>
        <w:rPr>
          <w:sz w:val="20"/>
          <w:szCs w:val="20"/>
        </w:rPr>
        <w:t xml:space="preserve">  If this is marked, then no call records will display on the statement.</w:t>
      </w:r>
    </w:p>
    <w:p w14:paraId="6387F0F8" w14:textId="77777777" w:rsidR="00602FB3" w:rsidRDefault="00C74C36" w:rsidP="00C74C36">
      <w:pPr>
        <w:rPr>
          <w:sz w:val="20"/>
          <w:szCs w:val="20"/>
        </w:rPr>
      </w:pPr>
      <w:r>
        <w:rPr>
          <w:sz w:val="20"/>
          <w:szCs w:val="20"/>
        </w:rPr>
        <w:tab/>
      </w:r>
      <w:r>
        <w:rPr>
          <w:b/>
          <w:sz w:val="20"/>
          <w:szCs w:val="20"/>
        </w:rPr>
        <w:t xml:space="preserve">Publish: </w:t>
      </w:r>
      <w:r>
        <w:rPr>
          <w:sz w:val="20"/>
          <w:szCs w:val="20"/>
        </w:rPr>
        <w:t>Choose whether the customer wants their number published or not, or given out.</w:t>
      </w:r>
    </w:p>
    <w:p w14:paraId="713456EC" w14:textId="77777777" w:rsidR="004A7E0D" w:rsidRDefault="004A7E0D" w:rsidP="00C74C36">
      <w:pPr>
        <w:rPr>
          <w:sz w:val="20"/>
          <w:szCs w:val="20"/>
        </w:rPr>
      </w:pPr>
    </w:p>
    <w:p w14:paraId="7FF78D19" w14:textId="77777777" w:rsidR="004A7E0D" w:rsidRDefault="004A7E0D" w:rsidP="00C74C36">
      <w:pPr>
        <w:rPr>
          <w:sz w:val="20"/>
          <w:szCs w:val="20"/>
        </w:rPr>
      </w:pPr>
      <w:r>
        <w:rPr>
          <w:noProof/>
          <w:sz w:val="20"/>
          <w:szCs w:val="20"/>
        </w:rPr>
        <w:drawing>
          <wp:inline distT="0" distB="0" distL="0" distR="0" wp14:anchorId="6D7E9559" wp14:editId="2C347763">
            <wp:extent cx="4835471" cy="3657600"/>
            <wp:effectExtent l="25400" t="0" r="0" b="0"/>
            <wp:docPr id="23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srcRect/>
                    <a:stretch>
                      <a:fillRect/>
                    </a:stretch>
                  </pic:blipFill>
                  <pic:spPr bwMode="auto">
                    <a:xfrm>
                      <a:off x="0" y="0"/>
                      <a:ext cx="4835471" cy="3657600"/>
                    </a:xfrm>
                    <a:prstGeom prst="rect">
                      <a:avLst/>
                    </a:prstGeom>
                    <a:noFill/>
                    <a:ln w="9525">
                      <a:noFill/>
                      <a:miter lim="800000"/>
                      <a:headEnd/>
                      <a:tailEnd/>
                    </a:ln>
                  </pic:spPr>
                </pic:pic>
              </a:graphicData>
            </a:graphic>
          </wp:inline>
        </w:drawing>
      </w:r>
    </w:p>
    <w:p w14:paraId="56ECF18A" w14:textId="77777777" w:rsidR="00602FB3" w:rsidRDefault="00602FB3" w:rsidP="00C74C36">
      <w:pPr>
        <w:rPr>
          <w:sz w:val="20"/>
          <w:szCs w:val="20"/>
        </w:rPr>
      </w:pPr>
    </w:p>
    <w:p w14:paraId="5AFB25E8" w14:textId="77777777" w:rsidR="00602FB3" w:rsidRDefault="00602FB3" w:rsidP="00C74C36">
      <w:pPr>
        <w:rPr>
          <w:sz w:val="20"/>
          <w:szCs w:val="20"/>
        </w:rPr>
      </w:pPr>
    </w:p>
    <w:p w14:paraId="6FEA08E6" w14:textId="77777777" w:rsidR="00C74C36" w:rsidRDefault="00C74C36" w:rsidP="00C74C36">
      <w:pPr>
        <w:rPr>
          <w:sz w:val="20"/>
          <w:szCs w:val="20"/>
        </w:rPr>
      </w:pPr>
    </w:p>
    <w:p w14:paraId="006454AC" w14:textId="77777777" w:rsidR="00C74C36" w:rsidRPr="00E72BE7" w:rsidRDefault="00C74C36" w:rsidP="00C74C36">
      <w:pPr>
        <w:rPr>
          <w:sz w:val="10"/>
          <w:szCs w:val="20"/>
        </w:rPr>
      </w:pPr>
    </w:p>
    <w:p w14:paraId="2410FA5E" w14:textId="77777777" w:rsidR="00C74C36" w:rsidRDefault="00C74C36" w:rsidP="00C74C36">
      <w:pPr>
        <w:rPr>
          <w:sz w:val="20"/>
          <w:szCs w:val="20"/>
        </w:rPr>
      </w:pPr>
    </w:p>
    <w:p w14:paraId="3A619E40" w14:textId="77777777" w:rsidR="00C74C36" w:rsidRPr="00E72BE7" w:rsidRDefault="00C74C36" w:rsidP="00C74C36">
      <w:pPr>
        <w:outlineLvl w:val="2"/>
        <w:rPr>
          <w:b/>
          <w:sz w:val="14"/>
        </w:rPr>
      </w:pPr>
    </w:p>
    <w:p w14:paraId="4E00C4A8" w14:textId="77777777" w:rsidR="00C74C36" w:rsidRDefault="00C74C36" w:rsidP="00C74C36">
      <w:pPr>
        <w:outlineLvl w:val="2"/>
        <w:rPr>
          <w:b/>
        </w:rPr>
      </w:pPr>
    </w:p>
    <w:p w14:paraId="0E853ED8" w14:textId="77777777" w:rsidR="00C74C36" w:rsidRDefault="00C74C36" w:rsidP="00C74C36">
      <w:pPr>
        <w:outlineLvl w:val="2"/>
        <w:rPr>
          <w:b/>
        </w:rPr>
      </w:pPr>
    </w:p>
    <w:p w14:paraId="28C8A7D5" w14:textId="77777777" w:rsidR="00C74C36" w:rsidRDefault="00C74C36" w:rsidP="00C74C36">
      <w:pPr>
        <w:outlineLvl w:val="2"/>
        <w:rPr>
          <w:b/>
        </w:rPr>
      </w:pPr>
    </w:p>
    <w:p w14:paraId="34DB552B" w14:textId="77777777" w:rsidR="00C74C36" w:rsidRDefault="00C74C36" w:rsidP="00C74C36">
      <w:pPr>
        <w:outlineLvl w:val="2"/>
        <w:rPr>
          <w:b/>
        </w:rPr>
      </w:pPr>
    </w:p>
    <w:p w14:paraId="5D5F34B3" w14:textId="77777777" w:rsidR="00C74C36" w:rsidRDefault="00C74C36" w:rsidP="00C74C36">
      <w:pPr>
        <w:outlineLvl w:val="2"/>
        <w:rPr>
          <w:b/>
        </w:rPr>
      </w:pPr>
    </w:p>
    <w:p w14:paraId="2875AE51" w14:textId="77777777" w:rsidR="00C74C36" w:rsidRDefault="00C74C36" w:rsidP="00C74C36">
      <w:pPr>
        <w:outlineLvl w:val="2"/>
        <w:rPr>
          <w:b/>
        </w:rPr>
      </w:pPr>
    </w:p>
    <w:p w14:paraId="45AD137F" w14:textId="77777777" w:rsidR="00C74C36" w:rsidRDefault="00C74C36" w:rsidP="00C74C36">
      <w:pPr>
        <w:outlineLvl w:val="2"/>
        <w:rPr>
          <w:b/>
        </w:rPr>
      </w:pPr>
    </w:p>
    <w:p w14:paraId="1BD1C036" w14:textId="77777777" w:rsidR="00C74C36" w:rsidRDefault="00C74C36" w:rsidP="00C74C36">
      <w:pPr>
        <w:outlineLvl w:val="2"/>
        <w:rPr>
          <w:b/>
        </w:rPr>
      </w:pPr>
    </w:p>
    <w:p w14:paraId="58C79F9F" w14:textId="77777777" w:rsidR="00C74C36" w:rsidRDefault="00C74C36" w:rsidP="00C74C36">
      <w:pPr>
        <w:outlineLvl w:val="2"/>
        <w:rPr>
          <w:b/>
        </w:rPr>
      </w:pPr>
    </w:p>
    <w:p w14:paraId="7D4385F4" w14:textId="77777777" w:rsidR="00C74C36" w:rsidRDefault="00C74C36" w:rsidP="00C74C36">
      <w:pPr>
        <w:outlineLvl w:val="2"/>
        <w:rPr>
          <w:b/>
        </w:rPr>
      </w:pPr>
    </w:p>
    <w:p w14:paraId="2276D0C3" w14:textId="77777777" w:rsidR="0098151F" w:rsidRDefault="0098151F" w:rsidP="00C74C36">
      <w:pPr>
        <w:outlineLvl w:val="2"/>
        <w:rPr>
          <w:b/>
        </w:rPr>
      </w:pPr>
    </w:p>
    <w:p w14:paraId="43338AB4" w14:textId="77777777" w:rsidR="0098151F" w:rsidRDefault="0098151F" w:rsidP="00C74C36">
      <w:pPr>
        <w:outlineLvl w:val="2"/>
        <w:rPr>
          <w:b/>
        </w:rPr>
      </w:pPr>
    </w:p>
    <w:p w14:paraId="2B5CE845" w14:textId="77777777" w:rsidR="0098151F" w:rsidRDefault="0098151F" w:rsidP="00C74C36">
      <w:pPr>
        <w:outlineLvl w:val="2"/>
        <w:rPr>
          <w:b/>
        </w:rPr>
      </w:pPr>
    </w:p>
    <w:p w14:paraId="2647607B" w14:textId="77777777" w:rsidR="004A7E0D" w:rsidRDefault="004A7E0D" w:rsidP="00C74C36">
      <w:pPr>
        <w:outlineLvl w:val="2"/>
        <w:rPr>
          <w:b/>
        </w:rPr>
      </w:pPr>
    </w:p>
    <w:p w14:paraId="1B4D181E" w14:textId="77777777" w:rsidR="004A7E0D" w:rsidRDefault="004A7E0D" w:rsidP="00C74C36">
      <w:pPr>
        <w:outlineLvl w:val="2"/>
        <w:rPr>
          <w:b/>
        </w:rPr>
      </w:pPr>
    </w:p>
    <w:p w14:paraId="77A2EAAC" w14:textId="77777777" w:rsidR="004A7E0D" w:rsidRDefault="004A7E0D" w:rsidP="00C74C36">
      <w:pPr>
        <w:outlineLvl w:val="2"/>
        <w:rPr>
          <w:b/>
        </w:rPr>
      </w:pPr>
    </w:p>
    <w:p w14:paraId="4011B608" w14:textId="77777777" w:rsidR="0098151F" w:rsidRDefault="00C74C36" w:rsidP="00BD5F49">
      <w:pPr>
        <w:pStyle w:val="PSAHeading2"/>
      </w:pPr>
      <w:bookmarkStart w:id="63" w:name="_Toc246152956"/>
      <w:bookmarkStart w:id="64" w:name="_Toc247523886"/>
      <w:bookmarkStart w:id="65" w:name="_Toc358368716"/>
      <w:r w:rsidRPr="00CB154F">
        <w:t>Marketing Information Tab</w:t>
      </w:r>
      <w:bookmarkEnd w:id="63"/>
      <w:bookmarkEnd w:id="64"/>
      <w:bookmarkEnd w:id="65"/>
    </w:p>
    <w:p w14:paraId="028119F7" w14:textId="77777777" w:rsidR="00C74C36" w:rsidRPr="00CB154F" w:rsidRDefault="00C74C36" w:rsidP="00BD5F49">
      <w:pPr>
        <w:pStyle w:val="PSAHeading2"/>
      </w:pPr>
    </w:p>
    <w:p w14:paraId="2DCDD007" w14:textId="77777777" w:rsidR="00C74C36" w:rsidRPr="00E72BE7" w:rsidRDefault="00C74C36" w:rsidP="00C74C36">
      <w:pPr>
        <w:rPr>
          <w:sz w:val="6"/>
          <w:szCs w:val="20"/>
        </w:rPr>
      </w:pPr>
    </w:p>
    <w:p w14:paraId="4BB27855" w14:textId="77777777" w:rsidR="00592B6F" w:rsidRDefault="00C74C36" w:rsidP="00C74C36">
      <w:pPr>
        <w:rPr>
          <w:sz w:val="20"/>
          <w:szCs w:val="20"/>
        </w:rPr>
      </w:pPr>
      <w:r>
        <w:rPr>
          <w:sz w:val="20"/>
          <w:szCs w:val="20"/>
        </w:rPr>
        <w:t xml:space="preserve">This is for storing an additional address for marketing purposes that could be different than the billing address.  </w:t>
      </w:r>
      <w:r w:rsidR="004A7E0D">
        <w:rPr>
          <w:sz w:val="20"/>
          <w:szCs w:val="20"/>
        </w:rPr>
        <w:t xml:space="preserve">New activations will transfer the billing address here initially.  </w:t>
      </w:r>
      <w:r>
        <w:rPr>
          <w:sz w:val="20"/>
          <w:szCs w:val="20"/>
        </w:rPr>
        <w:t>An example</w:t>
      </w:r>
      <w:r w:rsidR="004A7E0D">
        <w:rPr>
          <w:sz w:val="20"/>
          <w:szCs w:val="20"/>
        </w:rPr>
        <w:t xml:space="preserve"> use for a marketing address</w:t>
      </w:r>
      <w:r>
        <w:rPr>
          <w:sz w:val="20"/>
          <w:szCs w:val="20"/>
        </w:rPr>
        <w:t xml:space="preserve"> </w:t>
      </w:r>
      <w:r w:rsidR="004A7E0D">
        <w:rPr>
          <w:sz w:val="20"/>
          <w:szCs w:val="20"/>
        </w:rPr>
        <w:t>could be</w:t>
      </w:r>
      <w:r>
        <w:rPr>
          <w:sz w:val="20"/>
          <w:szCs w:val="20"/>
        </w:rPr>
        <w:t xml:space="preserve"> a corporate phone where the billing address goes to the corporate headquarters.  You might want to send marketing information, promotional pieces, discount offers, etc </w:t>
      </w:r>
      <w:r w:rsidR="004A7E0D">
        <w:rPr>
          <w:sz w:val="20"/>
          <w:szCs w:val="20"/>
        </w:rPr>
        <w:t>to the local address of</w:t>
      </w:r>
      <w:r>
        <w:rPr>
          <w:sz w:val="20"/>
          <w:szCs w:val="20"/>
        </w:rPr>
        <w:t xml:space="preserve"> the </w:t>
      </w:r>
      <w:r w:rsidR="004A7E0D">
        <w:rPr>
          <w:sz w:val="20"/>
          <w:szCs w:val="20"/>
        </w:rPr>
        <w:t xml:space="preserve">individual who is using the service, </w:t>
      </w:r>
      <w:r>
        <w:rPr>
          <w:sz w:val="20"/>
          <w:szCs w:val="20"/>
        </w:rPr>
        <w:t xml:space="preserve">not the corporate accounts receivable department.  </w:t>
      </w:r>
    </w:p>
    <w:p w14:paraId="18BF32EB" w14:textId="77777777" w:rsidR="004A7E0D" w:rsidRDefault="004A7E0D" w:rsidP="00C74C36">
      <w:pPr>
        <w:rPr>
          <w:sz w:val="20"/>
          <w:szCs w:val="20"/>
        </w:rPr>
      </w:pPr>
    </w:p>
    <w:p w14:paraId="7A111345" w14:textId="77777777" w:rsidR="004A7E0D" w:rsidRDefault="004A7E0D" w:rsidP="00C74C36">
      <w:pPr>
        <w:rPr>
          <w:sz w:val="20"/>
          <w:szCs w:val="20"/>
        </w:rPr>
      </w:pPr>
      <w:r>
        <w:rPr>
          <w:noProof/>
          <w:sz w:val="20"/>
          <w:szCs w:val="20"/>
        </w:rPr>
        <w:drawing>
          <wp:inline distT="0" distB="0" distL="0" distR="0" wp14:anchorId="73D4D4C6" wp14:editId="46F39888">
            <wp:extent cx="4808306" cy="3657600"/>
            <wp:effectExtent l="25400" t="0" r="0" b="0"/>
            <wp:docPr id="23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7C1D3D37" w14:textId="77777777" w:rsidR="004A7E0D" w:rsidRDefault="004A7E0D" w:rsidP="00C74C36">
      <w:pPr>
        <w:rPr>
          <w:sz w:val="20"/>
          <w:szCs w:val="20"/>
        </w:rPr>
      </w:pPr>
    </w:p>
    <w:p w14:paraId="08C270A1" w14:textId="77777777" w:rsidR="004A7E0D" w:rsidRDefault="004A7E0D" w:rsidP="00C74C36">
      <w:pPr>
        <w:rPr>
          <w:sz w:val="20"/>
          <w:szCs w:val="20"/>
        </w:rPr>
      </w:pPr>
    </w:p>
    <w:p w14:paraId="26677787" w14:textId="77777777" w:rsidR="00592B6F" w:rsidRDefault="00592B6F" w:rsidP="00C74C36">
      <w:pPr>
        <w:rPr>
          <w:sz w:val="20"/>
          <w:szCs w:val="20"/>
        </w:rPr>
      </w:pPr>
    </w:p>
    <w:p w14:paraId="6A6141DE" w14:textId="77777777" w:rsidR="00592B6F" w:rsidRDefault="00592B6F" w:rsidP="00C74C36">
      <w:pPr>
        <w:rPr>
          <w:sz w:val="20"/>
          <w:szCs w:val="20"/>
        </w:rPr>
      </w:pPr>
    </w:p>
    <w:p w14:paraId="3028DAF5" w14:textId="77777777" w:rsidR="00C74C36" w:rsidRDefault="00C74C36" w:rsidP="00C74C36">
      <w:pPr>
        <w:rPr>
          <w:sz w:val="20"/>
          <w:szCs w:val="20"/>
        </w:rPr>
      </w:pPr>
    </w:p>
    <w:p w14:paraId="2A64C5C4" w14:textId="77777777" w:rsidR="00C74C36" w:rsidRPr="00E72BE7" w:rsidRDefault="00C74C36" w:rsidP="00C74C36">
      <w:pPr>
        <w:rPr>
          <w:sz w:val="10"/>
          <w:szCs w:val="20"/>
        </w:rPr>
      </w:pPr>
    </w:p>
    <w:p w14:paraId="7703C518" w14:textId="77777777" w:rsidR="00C74C36" w:rsidRDefault="00C74C36" w:rsidP="00C74C36"/>
    <w:p w14:paraId="66AD2234" w14:textId="77777777" w:rsidR="00C74C36" w:rsidRDefault="00C74C36" w:rsidP="00C74C36"/>
    <w:p w14:paraId="1B0601BB" w14:textId="77777777" w:rsidR="00C74C36" w:rsidRDefault="00C74C36" w:rsidP="00C74C36">
      <w:pPr>
        <w:outlineLvl w:val="2"/>
        <w:rPr>
          <w:b/>
        </w:rPr>
      </w:pPr>
    </w:p>
    <w:p w14:paraId="507D186F" w14:textId="77777777" w:rsidR="00C74C36" w:rsidRDefault="00C74C36" w:rsidP="00C74C36">
      <w:pPr>
        <w:outlineLvl w:val="2"/>
        <w:rPr>
          <w:b/>
        </w:rPr>
      </w:pPr>
    </w:p>
    <w:p w14:paraId="6A1F2853" w14:textId="77777777" w:rsidR="00C74C36" w:rsidRDefault="00C74C36" w:rsidP="00C74C36">
      <w:pPr>
        <w:outlineLvl w:val="2"/>
        <w:rPr>
          <w:b/>
        </w:rPr>
      </w:pPr>
    </w:p>
    <w:p w14:paraId="485AD55D" w14:textId="77777777" w:rsidR="00C74C36" w:rsidRDefault="00C74C36" w:rsidP="00C74C36">
      <w:pPr>
        <w:outlineLvl w:val="2"/>
        <w:rPr>
          <w:b/>
        </w:rPr>
      </w:pPr>
    </w:p>
    <w:p w14:paraId="5FB82920" w14:textId="77777777" w:rsidR="00C74C36" w:rsidRDefault="00C74C36" w:rsidP="00C74C36">
      <w:pPr>
        <w:outlineLvl w:val="2"/>
        <w:rPr>
          <w:b/>
        </w:rPr>
      </w:pPr>
    </w:p>
    <w:p w14:paraId="370E9062" w14:textId="77777777" w:rsidR="00C74C36" w:rsidRDefault="00C74C36" w:rsidP="00C74C36">
      <w:pPr>
        <w:outlineLvl w:val="2"/>
        <w:rPr>
          <w:b/>
        </w:rPr>
      </w:pPr>
    </w:p>
    <w:p w14:paraId="44C5DEB0" w14:textId="77777777" w:rsidR="00C74C36" w:rsidRDefault="00C74C36" w:rsidP="00C74C36">
      <w:pPr>
        <w:outlineLvl w:val="2"/>
        <w:rPr>
          <w:b/>
        </w:rPr>
      </w:pPr>
    </w:p>
    <w:p w14:paraId="75FCCCAB" w14:textId="77777777" w:rsidR="00C74C36" w:rsidRDefault="00C74C36" w:rsidP="00C74C36">
      <w:pPr>
        <w:outlineLvl w:val="2"/>
        <w:rPr>
          <w:b/>
        </w:rPr>
      </w:pPr>
    </w:p>
    <w:p w14:paraId="7E44A7F0" w14:textId="77777777" w:rsidR="00C74C36" w:rsidRDefault="00C74C36" w:rsidP="00C74C36">
      <w:pPr>
        <w:outlineLvl w:val="2"/>
        <w:rPr>
          <w:b/>
        </w:rPr>
      </w:pPr>
    </w:p>
    <w:p w14:paraId="2AEBB114" w14:textId="77777777" w:rsidR="00C74C36" w:rsidRDefault="00C74C36" w:rsidP="00C74C36">
      <w:pPr>
        <w:outlineLvl w:val="2"/>
        <w:rPr>
          <w:b/>
        </w:rPr>
      </w:pPr>
    </w:p>
    <w:p w14:paraId="2EF50EBA" w14:textId="77777777" w:rsidR="00C74C36" w:rsidRDefault="00C74C36" w:rsidP="00C74C36">
      <w:pPr>
        <w:outlineLvl w:val="2"/>
        <w:rPr>
          <w:b/>
        </w:rPr>
      </w:pPr>
    </w:p>
    <w:p w14:paraId="0A42D3D5" w14:textId="77777777" w:rsidR="004A7E0D" w:rsidRDefault="004A7E0D" w:rsidP="00C74C36">
      <w:pPr>
        <w:outlineLvl w:val="2"/>
        <w:rPr>
          <w:b/>
        </w:rPr>
      </w:pPr>
    </w:p>
    <w:p w14:paraId="40C55930" w14:textId="77777777" w:rsidR="00C74C36" w:rsidRDefault="00C74C36" w:rsidP="00C74C36">
      <w:pPr>
        <w:outlineLvl w:val="2"/>
        <w:rPr>
          <w:b/>
        </w:rPr>
      </w:pPr>
    </w:p>
    <w:p w14:paraId="6DFB52DD" w14:textId="77777777" w:rsidR="00C74C36" w:rsidRDefault="00C74C36" w:rsidP="00BD5F49">
      <w:pPr>
        <w:pStyle w:val="PSAHeading2"/>
        <w:rPr>
          <w:sz w:val="20"/>
          <w:szCs w:val="20"/>
        </w:rPr>
      </w:pPr>
      <w:bookmarkStart w:id="66" w:name="_Toc246152957"/>
      <w:bookmarkStart w:id="67" w:name="_Toc247523887"/>
      <w:bookmarkStart w:id="68" w:name="_Toc358368717"/>
      <w:r>
        <w:t>Miscellaneous Taxes Tab</w:t>
      </w:r>
      <w:bookmarkEnd w:id="66"/>
      <w:bookmarkEnd w:id="67"/>
      <w:bookmarkEnd w:id="68"/>
    </w:p>
    <w:p w14:paraId="5DA6CC9D" w14:textId="77777777" w:rsidR="00C74C36" w:rsidRDefault="00C74C36" w:rsidP="00C74C36">
      <w:pPr>
        <w:rPr>
          <w:sz w:val="20"/>
          <w:szCs w:val="20"/>
        </w:rPr>
      </w:pPr>
    </w:p>
    <w:p w14:paraId="63048544" w14:textId="77777777" w:rsidR="00C74C36" w:rsidRDefault="00C74C36" w:rsidP="00C74C36">
      <w:pPr>
        <w:rPr>
          <w:sz w:val="20"/>
          <w:szCs w:val="20"/>
        </w:rPr>
      </w:pPr>
      <w:r>
        <w:rPr>
          <w:sz w:val="20"/>
          <w:szCs w:val="20"/>
        </w:rPr>
        <w:t>Most companies collect some kind of tax or surcharge at the service level.  Some examples of these types of surcharges are Universal Service Fund Fee, Texas Universal Service Fund, Texas Infrastructure Fund, Regulatory Cost Fee, and E911 fee. These fields will be defaulted by the program and should not require changes except in extraordinary circumstances.</w:t>
      </w:r>
      <w:r w:rsidR="004A7E0D">
        <w:rPr>
          <w:sz w:val="20"/>
          <w:szCs w:val="20"/>
        </w:rPr>
        <w:t xml:space="preserve">  All miscellaneous taxes/surcharges are listed for selection in the dropdown boxes.  </w:t>
      </w:r>
      <w:r w:rsidR="00BB7D6C">
        <w:rPr>
          <w:sz w:val="20"/>
          <w:szCs w:val="20"/>
        </w:rPr>
        <w:t>CSRs have the option of changing these as needed.</w:t>
      </w:r>
    </w:p>
    <w:p w14:paraId="3F796090" w14:textId="77777777" w:rsidR="00C74C36" w:rsidRDefault="00C74C36" w:rsidP="00C74C36">
      <w:pPr>
        <w:rPr>
          <w:sz w:val="20"/>
          <w:szCs w:val="20"/>
        </w:rPr>
      </w:pPr>
    </w:p>
    <w:p w14:paraId="2E7A4C81" w14:textId="77777777" w:rsidR="00C74C36" w:rsidRDefault="00BB7D6C" w:rsidP="00C74C36">
      <w:pPr>
        <w:rPr>
          <w:sz w:val="20"/>
          <w:szCs w:val="20"/>
        </w:rPr>
      </w:pPr>
      <w:r>
        <w:rPr>
          <w:noProof/>
          <w:sz w:val="20"/>
          <w:szCs w:val="20"/>
        </w:rPr>
        <w:drawing>
          <wp:inline distT="0" distB="0" distL="0" distR="0" wp14:anchorId="0A2F62C4" wp14:editId="56ECA602">
            <wp:extent cx="4808277" cy="3657600"/>
            <wp:effectExtent l="25400" t="0" r="0" b="0"/>
            <wp:docPr id="24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srcRect/>
                    <a:stretch>
                      <a:fillRect/>
                    </a:stretch>
                  </pic:blipFill>
                  <pic:spPr bwMode="auto">
                    <a:xfrm>
                      <a:off x="0" y="0"/>
                      <a:ext cx="4808277" cy="3657600"/>
                    </a:xfrm>
                    <a:prstGeom prst="rect">
                      <a:avLst/>
                    </a:prstGeom>
                    <a:noFill/>
                    <a:ln w="9525">
                      <a:noFill/>
                      <a:miter lim="800000"/>
                      <a:headEnd/>
                      <a:tailEnd/>
                    </a:ln>
                  </pic:spPr>
                </pic:pic>
              </a:graphicData>
            </a:graphic>
          </wp:inline>
        </w:drawing>
      </w:r>
      <w:r w:rsidRPr="00BB7D6C">
        <w:rPr>
          <w:noProof/>
          <w:sz w:val="20"/>
          <w:szCs w:val="20"/>
        </w:rPr>
        <w:t xml:space="preserve"> </w:t>
      </w:r>
    </w:p>
    <w:p w14:paraId="24D5C2B0" w14:textId="77777777" w:rsidR="00C74C36" w:rsidRDefault="00C74C36" w:rsidP="00C74C36">
      <w:pPr>
        <w:rPr>
          <w:sz w:val="20"/>
          <w:szCs w:val="20"/>
        </w:rPr>
      </w:pPr>
    </w:p>
    <w:p w14:paraId="379A9AE7" w14:textId="77777777" w:rsidR="00C74C36" w:rsidRDefault="00C74C36" w:rsidP="00C74C36">
      <w:pPr>
        <w:rPr>
          <w:sz w:val="20"/>
          <w:szCs w:val="20"/>
        </w:rPr>
      </w:pPr>
    </w:p>
    <w:p w14:paraId="413555E7" w14:textId="77777777" w:rsidR="00C74C36" w:rsidRDefault="00C74C36" w:rsidP="00C74C36">
      <w:pPr>
        <w:rPr>
          <w:sz w:val="20"/>
          <w:szCs w:val="20"/>
        </w:rPr>
      </w:pPr>
    </w:p>
    <w:p w14:paraId="362D4B6C" w14:textId="77777777" w:rsidR="00C74C36" w:rsidRDefault="00C74C36" w:rsidP="00C74C36">
      <w:pPr>
        <w:rPr>
          <w:sz w:val="20"/>
          <w:szCs w:val="20"/>
        </w:rPr>
      </w:pPr>
    </w:p>
    <w:p w14:paraId="02B3332C" w14:textId="77777777" w:rsidR="00C74C36" w:rsidRDefault="00C74C36" w:rsidP="00C74C36">
      <w:pPr>
        <w:rPr>
          <w:sz w:val="20"/>
          <w:szCs w:val="20"/>
        </w:rPr>
      </w:pPr>
    </w:p>
    <w:p w14:paraId="2FBED6A8" w14:textId="77777777" w:rsidR="00C74C36" w:rsidRDefault="00C74C36" w:rsidP="00C74C36">
      <w:pPr>
        <w:rPr>
          <w:sz w:val="20"/>
          <w:szCs w:val="20"/>
        </w:rPr>
      </w:pPr>
    </w:p>
    <w:p w14:paraId="473DC34D" w14:textId="77777777" w:rsidR="00C74C36" w:rsidRDefault="00C74C36" w:rsidP="00C74C36">
      <w:pPr>
        <w:rPr>
          <w:sz w:val="20"/>
          <w:szCs w:val="20"/>
        </w:rPr>
      </w:pPr>
    </w:p>
    <w:p w14:paraId="277A2A67" w14:textId="77777777" w:rsidR="0098151F" w:rsidRDefault="0098151F" w:rsidP="00C74C36">
      <w:pPr>
        <w:rPr>
          <w:sz w:val="20"/>
          <w:szCs w:val="20"/>
        </w:rPr>
      </w:pPr>
    </w:p>
    <w:p w14:paraId="14B98B8F" w14:textId="77777777" w:rsidR="00C74C36" w:rsidRDefault="00C74C36" w:rsidP="00C74C36">
      <w:pPr>
        <w:rPr>
          <w:sz w:val="20"/>
          <w:szCs w:val="20"/>
        </w:rPr>
      </w:pPr>
    </w:p>
    <w:p w14:paraId="2D2BB422" w14:textId="77777777" w:rsidR="0015741B" w:rsidRDefault="0015741B" w:rsidP="00C74C36">
      <w:pPr>
        <w:rPr>
          <w:sz w:val="20"/>
          <w:szCs w:val="20"/>
        </w:rPr>
      </w:pPr>
    </w:p>
    <w:p w14:paraId="00AA4543" w14:textId="77777777" w:rsidR="0015741B" w:rsidRDefault="0015741B" w:rsidP="00C74C36">
      <w:pPr>
        <w:rPr>
          <w:sz w:val="20"/>
          <w:szCs w:val="20"/>
        </w:rPr>
      </w:pPr>
    </w:p>
    <w:p w14:paraId="1F2FC4B4" w14:textId="77777777" w:rsidR="0015741B" w:rsidRDefault="0015741B" w:rsidP="00C74C36">
      <w:pPr>
        <w:rPr>
          <w:sz w:val="20"/>
          <w:szCs w:val="20"/>
        </w:rPr>
      </w:pPr>
    </w:p>
    <w:p w14:paraId="0699EB10" w14:textId="77777777" w:rsidR="00C74C36" w:rsidRDefault="00C74C36" w:rsidP="00C74C36">
      <w:pPr>
        <w:rPr>
          <w:sz w:val="20"/>
          <w:szCs w:val="20"/>
        </w:rPr>
      </w:pPr>
    </w:p>
    <w:p w14:paraId="59DB703B" w14:textId="77777777" w:rsidR="00C74C36" w:rsidRDefault="00C74C36" w:rsidP="00C74C36">
      <w:pPr>
        <w:rPr>
          <w:sz w:val="20"/>
          <w:szCs w:val="20"/>
        </w:rPr>
      </w:pPr>
    </w:p>
    <w:p w14:paraId="526D7E75" w14:textId="77777777" w:rsidR="00C74C36" w:rsidRDefault="00C74C36" w:rsidP="00C74C36">
      <w:pPr>
        <w:rPr>
          <w:sz w:val="20"/>
          <w:szCs w:val="20"/>
        </w:rPr>
      </w:pPr>
    </w:p>
    <w:p w14:paraId="4D9929C4" w14:textId="77777777" w:rsidR="00BB7D6C" w:rsidRDefault="00BB7D6C" w:rsidP="00C74C36">
      <w:pPr>
        <w:rPr>
          <w:sz w:val="20"/>
          <w:szCs w:val="20"/>
        </w:rPr>
      </w:pPr>
    </w:p>
    <w:p w14:paraId="07E42730" w14:textId="77777777" w:rsidR="00BB7D6C" w:rsidRDefault="00BB7D6C" w:rsidP="00C74C36">
      <w:pPr>
        <w:rPr>
          <w:sz w:val="20"/>
          <w:szCs w:val="20"/>
        </w:rPr>
      </w:pPr>
    </w:p>
    <w:p w14:paraId="56C00DE4" w14:textId="77777777" w:rsidR="0098151F" w:rsidRDefault="0098151F" w:rsidP="00C74C36">
      <w:pPr>
        <w:rPr>
          <w:sz w:val="20"/>
          <w:szCs w:val="20"/>
        </w:rPr>
      </w:pPr>
    </w:p>
    <w:p w14:paraId="20E1B92C" w14:textId="77777777" w:rsidR="0098151F" w:rsidRDefault="0098151F" w:rsidP="00C74C36">
      <w:pPr>
        <w:rPr>
          <w:sz w:val="20"/>
          <w:szCs w:val="20"/>
        </w:rPr>
      </w:pPr>
    </w:p>
    <w:p w14:paraId="0E89A28E" w14:textId="77777777" w:rsidR="00BB7D6C" w:rsidRDefault="00BB7D6C" w:rsidP="00C74C36">
      <w:pPr>
        <w:rPr>
          <w:sz w:val="20"/>
          <w:szCs w:val="20"/>
        </w:rPr>
      </w:pPr>
    </w:p>
    <w:p w14:paraId="512DE5B2" w14:textId="77777777" w:rsidR="00BB7D6C" w:rsidRDefault="00BB7D6C" w:rsidP="00C74C36">
      <w:pPr>
        <w:rPr>
          <w:sz w:val="20"/>
          <w:szCs w:val="20"/>
        </w:rPr>
      </w:pPr>
    </w:p>
    <w:p w14:paraId="68D1BBC6" w14:textId="77777777" w:rsidR="00C74C36" w:rsidRDefault="00C74C36" w:rsidP="00C74C36">
      <w:pPr>
        <w:rPr>
          <w:sz w:val="20"/>
          <w:szCs w:val="20"/>
        </w:rPr>
      </w:pPr>
    </w:p>
    <w:p w14:paraId="511D7A2A" w14:textId="77777777" w:rsidR="00C74C36" w:rsidRDefault="00C74C36" w:rsidP="00C74C36">
      <w:pPr>
        <w:rPr>
          <w:sz w:val="20"/>
          <w:szCs w:val="20"/>
        </w:rPr>
      </w:pPr>
    </w:p>
    <w:p w14:paraId="72E471ED" w14:textId="77777777" w:rsidR="00C74C36" w:rsidRDefault="00C74C36" w:rsidP="00C74C36">
      <w:pPr>
        <w:rPr>
          <w:sz w:val="20"/>
          <w:szCs w:val="20"/>
        </w:rPr>
      </w:pPr>
    </w:p>
    <w:p w14:paraId="40F374AD" w14:textId="77777777" w:rsidR="00C74C36" w:rsidRPr="000D74CA" w:rsidRDefault="00C74C36" w:rsidP="00BD5F49">
      <w:pPr>
        <w:pStyle w:val="PSAHeading2"/>
      </w:pPr>
      <w:bookmarkStart w:id="69" w:name="_Toc246152958"/>
      <w:bookmarkStart w:id="70" w:name="_Toc247523888"/>
      <w:bookmarkStart w:id="71" w:name="_Toc358368718"/>
      <w:r w:rsidRPr="000D74CA">
        <w:t>Deposit Tab</w:t>
      </w:r>
      <w:bookmarkEnd w:id="69"/>
      <w:bookmarkEnd w:id="70"/>
      <w:bookmarkEnd w:id="71"/>
    </w:p>
    <w:p w14:paraId="56CFFA1F" w14:textId="77777777" w:rsidR="00C74C36" w:rsidRDefault="00C74C36" w:rsidP="00C74C36"/>
    <w:p w14:paraId="03BB58F9" w14:textId="665FFE4F" w:rsidR="00592B6F" w:rsidRDefault="00C74C36" w:rsidP="00C74C36">
      <w:pPr>
        <w:rPr>
          <w:sz w:val="20"/>
          <w:szCs w:val="20"/>
        </w:rPr>
      </w:pPr>
      <w:r>
        <w:rPr>
          <w:sz w:val="20"/>
          <w:szCs w:val="20"/>
        </w:rPr>
        <w:t>I</w:t>
      </w:r>
      <w:r w:rsidRPr="001B670D">
        <w:rPr>
          <w:sz w:val="20"/>
          <w:szCs w:val="20"/>
        </w:rPr>
        <w:t>f the customer was required to place a deposit with your company, an additional tab will display</w:t>
      </w:r>
      <w:r w:rsidR="00BB7D6C">
        <w:rPr>
          <w:sz w:val="20"/>
          <w:szCs w:val="20"/>
        </w:rPr>
        <w:t xml:space="preserve"> after the original installation has posted</w:t>
      </w:r>
      <w:r w:rsidRPr="001B670D">
        <w:rPr>
          <w:sz w:val="20"/>
          <w:szCs w:val="20"/>
        </w:rPr>
        <w:t>.</w:t>
      </w:r>
      <w:r>
        <w:rPr>
          <w:sz w:val="20"/>
          <w:szCs w:val="20"/>
        </w:rPr>
        <w:t xml:space="preserve">  </w:t>
      </w:r>
      <w:r w:rsidR="00B665BF">
        <w:rPr>
          <w:sz w:val="20"/>
          <w:szCs w:val="20"/>
        </w:rPr>
        <w:t>Using a special adjustment item or temporary item</w:t>
      </w:r>
      <w:r w:rsidR="00BB7D6C">
        <w:rPr>
          <w:sz w:val="20"/>
          <w:szCs w:val="20"/>
        </w:rPr>
        <w:t>,</w:t>
      </w:r>
      <w:r w:rsidR="00B665BF">
        <w:rPr>
          <w:sz w:val="20"/>
          <w:szCs w:val="20"/>
        </w:rPr>
        <w:t xml:space="preserve"> defined by your company</w:t>
      </w:r>
      <w:r w:rsidR="00BB7D6C">
        <w:rPr>
          <w:sz w:val="20"/>
          <w:szCs w:val="20"/>
        </w:rPr>
        <w:t xml:space="preserve">, </w:t>
      </w:r>
      <w:r w:rsidR="008522DA">
        <w:rPr>
          <w:sz w:val="20"/>
          <w:szCs w:val="20"/>
        </w:rPr>
        <w:t xml:space="preserve">the application </w:t>
      </w:r>
      <w:r w:rsidR="00BB7D6C">
        <w:rPr>
          <w:sz w:val="20"/>
          <w:szCs w:val="20"/>
        </w:rPr>
        <w:t xml:space="preserve">will </w:t>
      </w:r>
      <w:r w:rsidR="00B665BF">
        <w:rPr>
          <w:sz w:val="20"/>
          <w:szCs w:val="20"/>
        </w:rPr>
        <w:t>create</w:t>
      </w:r>
      <w:r w:rsidR="00BB7D6C">
        <w:rPr>
          <w:sz w:val="20"/>
          <w:szCs w:val="20"/>
        </w:rPr>
        <w:t xml:space="preserve"> </w:t>
      </w:r>
      <w:r w:rsidR="004B1506">
        <w:rPr>
          <w:sz w:val="20"/>
          <w:szCs w:val="20"/>
        </w:rPr>
        <w:t>a deposit</w:t>
      </w:r>
      <w:r>
        <w:rPr>
          <w:sz w:val="20"/>
          <w:szCs w:val="20"/>
        </w:rPr>
        <w:t>.  Most companies use something like ‘DEP’</w:t>
      </w:r>
      <w:r w:rsidR="00B665BF">
        <w:rPr>
          <w:sz w:val="20"/>
          <w:szCs w:val="20"/>
        </w:rPr>
        <w:t xml:space="preserve"> for a prefix and you may have multiple deposit items</w:t>
      </w:r>
      <w:r>
        <w:rPr>
          <w:sz w:val="20"/>
          <w:szCs w:val="20"/>
        </w:rPr>
        <w:t>.  You may use this adjustment in either Point of Sale or Batch Adjustments.  If the item is a temporary type then the item will be shown on the Packages, Plans, and Features screen until the next billing is complete</w:t>
      </w:r>
      <w:r w:rsidR="00BB7D6C">
        <w:rPr>
          <w:sz w:val="20"/>
          <w:szCs w:val="20"/>
        </w:rPr>
        <w:t xml:space="preserve"> when the temporary item is posted</w:t>
      </w:r>
      <w:r>
        <w:rPr>
          <w:sz w:val="20"/>
          <w:szCs w:val="20"/>
        </w:rPr>
        <w:t xml:space="preserve">.  It will not show on the </w:t>
      </w:r>
      <w:r w:rsidRPr="00B725E7">
        <w:rPr>
          <w:i/>
          <w:sz w:val="20"/>
          <w:szCs w:val="20"/>
        </w:rPr>
        <w:t>Service</w:t>
      </w:r>
      <w:r>
        <w:rPr>
          <w:sz w:val="20"/>
          <w:szCs w:val="20"/>
        </w:rPr>
        <w:t xml:space="preserve"> screen under </w:t>
      </w:r>
      <w:r w:rsidRPr="00B725E7">
        <w:rPr>
          <w:i/>
          <w:sz w:val="20"/>
          <w:szCs w:val="20"/>
        </w:rPr>
        <w:t>Deposit</w:t>
      </w:r>
      <w:r>
        <w:rPr>
          <w:sz w:val="20"/>
          <w:szCs w:val="20"/>
        </w:rPr>
        <w:t xml:space="preserve"> until after billing is complete.  If the item is an adjustment type, the item will display on the deposit tab as s</w:t>
      </w:r>
      <w:r w:rsidR="00B665BF">
        <w:rPr>
          <w:sz w:val="20"/>
          <w:szCs w:val="20"/>
        </w:rPr>
        <w:t xml:space="preserve">oon as the adjustment is posted </w:t>
      </w:r>
      <w:r>
        <w:rPr>
          <w:sz w:val="20"/>
          <w:szCs w:val="20"/>
        </w:rPr>
        <w:t>from Batch Adjustment</w:t>
      </w:r>
      <w:r w:rsidR="00B665BF">
        <w:rPr>
          <w:sz w:val="20"/>
          <w:szCs w:val="20"/>
        </w:rPr>
        <w:t>s</w:t>
      </w:r>
      <w:r>
        <w:rPr>
          <w:sz w:val="20"/>
          <w:szCs w:val="20"/>
        </w:rPr>
        <w:t xml:space="preserve"> or Point of Sale.  If there are multiple deposits for this specific service number, each will be shown in the tree to the left of the deposit fields by entry date.  Double click the date and see the status of the individual deposit.</w:t>
      </w:r>
    </w:p>
    <w:p w14:paraId="4550F68A" w14:textId="77777777" w:rsidR="00592B6F" w:rsidRDefault="00592B6F" w:rsidP="00C74C36">
      <w:pPr>
        <w:rPr>
          <w:sz w:val="20"/>
          <w:szCs w:val="20"/>
        </w:rPr>
      </w:pPr>
    </w:p>
    <w:p w14:paraId="4E0EDACF" w14:textId="77777777" w:rsidR="00C74C36" w:rsidRPr="001B670D" w:rsidRDefault="003179CE" w:rsidP="00C74C36">
      <w:pPr>
        <w:rPr>
          <w:sz w:val="20"/>
          <w:szCs w:val="20"/>
        </w:rPr>
      </w:pPr>
      <w:r>
        <w:rPr>
          <w:noProof/>
          <w:sz w:val="20"/>
          <w:szCs w:val="20"/>
        </w:rPr>
        <w:drawing>
          <wp:inline distT="0" distB="0" distL="0" distR="0" wp14:anchorId="4FA98C64" wp14:editId="367BC739">
            <wp:extent cx="4595260" cy="3657600"/>
            <wp:effectExtent l="25400" t="0" r="21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a:srcRect/>
                    <a:stretch>
                      <a:fillRect/>
                    </a:stretch>
                  </pic:blipFill>
                  <pic:spPr bwMode="auto">
                    <a:xfrm>
                      <a:off x="0" y="0"/>
                      <a:ext cx="4595260" cy="3657600"/>
                    </a:xfrm>
                    <a:prstGeom prst="rect">
                      <a:avLst/>
                    </a:prstGeom>
                    <a:noFill/>
                    <a:ln w="9525">
                      <a:noFill/>
                      <a:miter lim="800000"/>
                      <a:headEnd/>
                      <a:tailEnd/>
                    </a:ln>
                  </pic:spPr>
                </pic:pic>
              </a:graphicData>
            </a:graphic>
          </wp:inline>
        </w:drawing>
      </w:r>
    </w:p>
    <w:p w14:paraId="2AED0666" w14:textId="77777777" w:rsidR="00C74C36" w:rsidRPr="001B670D" w:rsidRDefault="00C74C36" w:rsidP="00C74C36">
      <w:pPr>
        <w:rPr>
          <w:sz w:val="20"/>
          <w:szCs w:val="20"/>
        </w:rPr>
      </w:pPr>
    </w:p>
    <w:p w14:paraId="621B50AB" w14:textId="77777777" w:rsidR="00592B6F" w:rsidRDefault="00592B6F" w:rsidP="00C74C36">
      <w:pPr>
        <w:rPr>
          <w:sz w:val="20"/>
          <w:szCs w:val="20"/>
        </w:rPr>
      </w:pPr>
    </w:p>
    <w:p w14:paraId="4CF29340" w14:textId="77777777" w:rsidR="00592B6F" w:rsidRDefault="00592B6F" w:rsidP="00592B6F">
      <w:pPr>
        <w:pStyle w:val="PSAHeading3"/>
      </w:pPr>
      <w:bookmarkStart w:id="72" w:name="_Toc358368719"/>
      <w:r>
        <w:t>Refund Deposit</w:t>
      </w:r>
      <w:bookmarkEnd w:id="72"/>
    </w:p>
    <w:p w14:paraId="1107E401" w14:textId="77777777" w:rsidR="00592B6F" w:rsidRDefault="00592B6F" w:rsidP="00C74C36">
      <w:pPr>
        <w:rPr>
          <w:sz w:val="20"/>
          <w:szCs w:val="20"/>
        </w:rPr>
      </w:pPr>
    </w:p>
    <w:p w14:paraId="76C2C776" w14:textId="77777777" w:rsidR="00592B6F" w:rsidRDefault="00C74C36" w:rsidP="00C74C36">
      <w:pPr>
        <w:rPr>
          <w:sz w:val="20"/>
          <w:szCs w:val="20"/>
        </w:rPr>
      </w:pPr>
      <w:r w:rsidRPr="001B670D">
        <w:rPr>
          <w:sz w:val="20"/>
          <w:szCs w:val="20"/>
        </w:rPr>
        <w:t xml:space="preserve">Refunding of deposits is controlled by </w:t>
      </w:r>
      <w:r w:rsidR="00592B6F">
        <w:rPr>
          <w:sz w:val="20"/>
          <w:szCs w:val="20"/>
        </w:rPr>
        <w:t>security settings.</w:t>
      </w:r>
      <w:r w:rsidRPr="001B670D">
        <w:rPr>
          <w:sz w:val="20"/>
          <w:szCs w:val="20"/>
        </w:rPr>
        <w:t xml:space="preserve">  </w:t>
      </w:r>
      <w:r w:rsidR="00592B6F">
        <w:rPr>
          <w:sz w:val="20"/>
          <w:szCs w:val="20"/>
        </w:rPr>
        <w:t xml:space="preserve">Select the deposit to </w:t>
      </w:r>
      <w:r w:rsidRPr="001B670D">
        <w:rPr>
          <w:sz w:val="20"/>
          <w:szCs w:val="20"/>
        </w:rPr>
        <w:t xml:space="preserve">refund </w:t>
      </w:r>
      <w:r w:rsidR="00592B6F">
        <w:rPr>
          <w:sz w:val="20"/>
          <w:szCs w:val="20"/>
        </w:rPr>
        <w:t xml:space="preserve">in the deposit tree and </w:t>
      </w:r>
      <w:r w:rsidRPr="001B670D">
        <w:rPr>
          <w:sz w:val="20"/>
          <w:szCs w:val="20"/>
        </w:rPr>
        <w:t xml:space="preserve">press the </w:t>
      </w:r>
      <w:r w:rsidRPr="00B725E7">
        <w:rPr>
          <w:i/>
          <w:sz w:val="20"/>
          <w:szCs w:val="20"/>
        </w:rPr>
        <w:t>Refund</w:t>
      </w:r>
      <w:r w:rsidRPr="001B670D">
        <w:rPr>
          <w:sz w:val="20"/>
          <w:szCs w:val="20"/>
        </w:rPr>
        <w:t xml:space="preserve"> button.</w:t>
      </w:r>
      <w:r w:rsidR="00592B6F">
        <w:rPr>
          <w:sz w:val="20"/>
          <w:szCs w:val="20"/>
        </w:rPr>
        <w:t xml:space="preserve">  </w:t>
      </w:r>
      <w:r w:rsidRPr="001B670D">
        <w:rPr>
          <w:sz w:val="20"/>
          <w:szCs w:val="20"/>
        </w:rPr>
        <w:t xml:space="preserve">Begin by selecting the refund date using the calendar icon.  Next select how you will refund the deposit from the drop down box.   </w:t>
      </w:r>
      <w:r w:rsidRPr="00B725E7">
        <w:rPr>
          <w:i/>
          <w:sz w:val="20"/>
          <w:szCs w:val="20"/>
        </w:rPr>
        <w:t>Refund Deposit and Interest</w:t>
      </w:r>
      <w:r w:rsidRPr="001B670D">
        <w:rPr>
          <w:sz w:val="20"/>
          <w:szCs w:val="20"/>
        </w:rPr>
        <w:t xml:space="preserve"> returns the deposit plus interest to the customer.  </w:t>
      </w:r>
      <w:r w:rsidRPr="00B725E7">
        <w:rPr>
          <w:i/>
          <w:sz w:val="20"/>
          <w:szCs w:val="20"/>
        </w:rPr>
        <w:t>Refund Partial Deposit and Interest</w:t>
      </w:r>
      <w:r w:rsidRPr="001B670D">
        <w:rPr>
          <w:sz w:val="20"/>
          <w:szCs w:val="20"/>
        </w:rPr>
        <w:t xml:space="preserve"> allows you to retain a partial deposit while returning a portion of the original deposit plus interest.  The </w:t>
      </w:r>
      <w:r w:rsidRPr="00B725E7">
        <w:rPr>
          <w:i/>
          <w:sz w:val="20"/>
          <w:szCs w:val="20"/>
        </w:rPr>
        <w:t>Refund</w:t>
      </w:r>
      <w:r w:rsidRPr="001B670D">
        <w:rPr>
          <w:sz w:val="20"/>
          <w:szCs w:val="20"/>
        </w:rPr>
        <w:t xml:space="preserve"> field will be editable for this type of refund.  Enter the amount and tab off the field.  The refund and interest will be shown after calculation. </w:t>
      </w:r>
    </w:p>
    <w:p w14:paraId="296AF68D" w14:textId="77777777" w:rsidR="00592B6F" w:rsidRDefault="00592B6F" w:rsidP="00C74C36">
      <w:pPr>
        <w:rPr>
          <w:sz w:val="20"/>
          <w:szCs w:val="20"/>
        </w:rPr>
      </w:pPr>
    </w:p>
    <w:p w14:paraId="07813C4B" w14:textId="77777777" w:rsidR="00C74C36" w:rsidRDefault="00C74C36" w:rsidP="00C74C36">
      <w:pPr>
        <w:rPr>
          <w:sz w:val="20"/>
          <w:szCs w:val="20"/>
        </w:rPr>
      </w:pPr>
    </w:p>
    <w:p w14:paraId="03F2BE26" w14:textId="77777777" w:rsidR="00C74C36" w:rsidRDefault="003179CE" w:rsidP="00C74C36">
      <w:pPr>
        <w:rPr>
          <w:sz w:val="20"/>
        </w:rPr>
      </w:pPr>
      <w:r>
        <w:rPr>
          <w:noProof/>
          <w:sz w:val="20"/>
        </w:rPr>
        <w:drawing>
          <wp:inline distT="0" distB="0" distL="0" distR="0" wp14:anchorId="4596A8F4" wp14:editId="3FDC6AEA">
            <wp:extent cx="4557932" cy="3657600"/>
            <wp:effectExtent l="2540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srcRect/>
                    <a:stretch>
                      <a:fillRect/>
                    </a:stretch>
                  </pic:blipFill>
                  <pic:spPr bwMode="auto">
                    <a:xfrm>
                      <a:off x="0" y="0"/>
                      <a:ext cx="4557932" cy="3657600"/>
                    </a:xfrm>
                    <a:prstGeom prst="rect">
                      <a:avLst/>
                    </a:prstGeom>
                    <a:noFill/>
                    <a:ln w="9525">
                      <a:noFill/>
                      <a:miter lim="800000"/>
                      <a:headEnd/>
                      <a:tailEnd/>
                    </a:ln>
                  </pic:spPr>
                </pic:pic>
              </a:graphicData>
            </a:graphic>
          </wp:inline>
        </w:drawing>
      </w:r>
    </w:p>
    <w:p w14:paraId="1275746D" w14:textId="77777777" w:rsidR="00C74C36" w:rsidRDefault="00C74C36" w:rsidP="00C74C36"/>
    <w:p w14:paraId="3F002B0D" w14:textId="77777777" w:rsidR="00C74C36" w:rsidRPr="001B670D" w:rsidRDefault="00C74C36" w:rsidP="00C74C36">
      <w:pPr>
        <w:rPr>
          <w:sz w:val="20"/>
          <w:szCs w:val="20"/>
        </w:rPr>
      </w:pPr>
      <w:r w:rsidRPr="001B670D">
        <w:rPr>
          <w:sz w:val="20"/>
          <w:szCs w:val="20"/>
        </w:rPr>
        <w:t>You will need a method to transfer the deposit to the customer.</w:t>
      </w:r>
      <w:r w:rsidR="0098151F">
        <w:rPr>
          <w:sz w:val="20"/>
          <w:szCs w:val="20"/>
        </w:rPr>
        <w:t xml:space="preserve">  </w:t>
      </w:r>
      <w:r w:rsidRPr="001B670D">
        <w:rPr>
          <w:sz w:val="20"/>
          <w:szCs w:val="20"/>
        </w:rPr>
        <w:t xml:space="preserve">Selecting </w:t>
      </w:r>
      <w:r w:rsidRPr="00B725E7">
        <w:rPr>
          <w:i/>
          <w:sz w:val="20"/>
          <w:szCs w:val="20"/>
        </w:rPr>
        <w:t>Voucher</w:t>
      </w:r>
      <w:r w:rsidRPr="001B670D">
        <w:rPr>
          <w:sz w:val="20"/>
          <w:szCs w:val="20"/>
        </w:rPr>
        <w:t xml:space="preserve"> will create a print voucher to be given to accounting with the customer’s name, account number, service number, and values for deposit and interest.</w:t>
      </w:r>
    </w:p>
    <w:p w14:paraId="04806712" w14:textId="77777777" w:rsidR="0098151F" w:rsidRDefault="00C74C36" w:rsidP="00C74C36">
      <w:r w:rsidRPr="001B670D">
        <w:rPr>
          <w:sz w:val="20"/>
          <w:szCs w:val="20"/>
        </w:rPr>
        <w:t xml:space="preserve">Selecting </w:t>
      </w:r>
      <w:r w:rsidRPr="00B725E7">
        <w:rPr>
          <w:i/>
          <w:sz w:val="20"/>
          <w:szCs w:val="20"/>
        </w:rPr>
        <w:t>Adjustment to A/R</w:t>
      </w:r>
      <w:r w:rsidRPr="001B670D">
        <w:rPr>
          <w:sz w:val="20"/>
          <w:szCs w:val="20"/>
        </w:rPr>
        <w:t xml:space="preserve"> automatically creates and posts an adjustment for the amounts of the deposit and interest on the customer’s account</w:t>
      </w:r>
      <w:r>
        <w:t>.</w:t>
      </w:r>
    </w:p>
    <w:p w14:paraId="4CFECCBE" w14:textId="77777777" w:rsidR="00C74C36" w:rsidRDefault="00C74C36" w:rsidP="00C74C36"/>
    <w:p w14:paraId="66017F7F" w14:textId="77777777" w:rsidR="00C74C36" w:rsidRDefault="003179CE" w:rsidP="00C74C36">
      <w:r>
        <w:rPr>
          <w:noProof/>
        </w:rPr>
        <w:drawing>
          <wp:inline distT="0" distB="0" distL="0" distR="0" wp14:anchorId="05FE576C" wp14:editId="096C777F">
            <wp:extent cx="4566714" cy="3657600"/>
            <wp:effectExtent l="25400" t="0" r="5286"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a:srcRect/>
                    <a:stretch>
                      <a:fillRect/>
                    </a:stretch>
                  </pic:blipFill>
                  <pic:spPr bwMode="auto">
                    <a:xfrm>
                      <a:off x="0" y="0"/>
                      <a:ext cx="4566714" cy="3657600"/>
                    </a:xfrm>
                    <a:prstGeom prst="rect">
                      <a:avLst/>
                    </a:prstGeom>
                    <a:noFill/>
                    <a:ln w="9525">
                      <a:noFill/>
                      <a:miter lim="800000"/>
                      <a:headEnd/>
                      <a:tailEnd/>
                    </a:ln>
                  </pic:spPr>
                </pic:pic>
              </a:graphicData>
            </a:graphic>
          </wp:inline>
        </w:drawing>
      </w:r>
    </w:p>
    <w:p w14:paraId="6285093F" w14:textId="77777777" w:rsidR="00C74C36" w:rsidRDefault="00C74C36" w:rsidP="00C74C36"/>
    <w:p w14:paraId="24C0951F" w14:textId="77777777" w:rsidR="00C74C36" w:rsidRPr="00A3159E" w:rsidRDefault="00C74C36" w:rsidP="00BD5F49">
      <w:pPr>
        <w:pStyle w:val="PSAHeading2"/>
      </w:pPr>
      <w:bookmarkStart w:id="73" w:name="_Toc247523889"/>
      <w:bookmarkStart w:id="74" w:name="_Toc358368720"/>
      <w:r w:rsidRPr="00A3159E">
        <w:t>Internet Tab</w:t>
      </w:r>
      <w:bookmarkEnd w:id="73"/>
      <w:bookmarkEnd w:id="74"/>
    </w:p>
    <w:p w14:paraId="0B259AEF" w14:textId="77777777" w:rsidR="00C74C36" w:rsidRDefault="00C74C36" w:rsidP="00C74C36"/>
    <w:p w14:paraId="3CB5800B" w14:textId="77777777" w:rsidR="00C74C36" w:rsidRPr="00BB7D6C" w:rsidRDefault="00C74C36" w:rsidP="00C74C36">
      <w:pPr>
        <w:rPr>
          <w:sz w:val="20"/>
          <w:szCs w:val="20"/>
        </w:rPr>
      </w:pPr>
      <w:r w:rsidRPr="00A3159E">
        <w:rPr>
          <w:sz w:val="20"/>
        </w:rPr>
        <w:t xml:space="preserve">This tab will only be visible on service numbers attached to an </w:t>
      </w:r>
      <w:r w:rsidRPr="00BB7D6C">
        <w:rPr>
          <w:b/>
          <w:i/>
          <w:sz w:val="20"/>
        </w:rPr>
        <w:t>Internet</w:t>
      </w:r>
      <w:r w:rsidRPr="00BB7D6C">
        <w:rPr>
          <w:b/>
          <w:sz w:val="20"/>
        </w:rPr>
        <w:t xml:space="preserve"> </w:t>
      </w:r>
      <w:r w:rsidRPr="00BB7D6C">
        <w:rPr>
          <w:b/>
          <w:i/>
          <w:sz w:val="20"/>
        </w:rPr>
        <w:t>Service</w:t>
      </w:r>
      <w:r w:rsidRPr="00A3159E">
        <w:rPr>
          <w:sz w:val="20"/>
        </w:rPr>
        <w:t xml:space="preserve"> type.</w:t>
      </w:r>
      <w:r w:rsidR="00BB7D6C">
        <w:rPr>
          <w:sz w:val="20"/>
        </w:rPr>
        <w:t xml:space="preserve"> </w:t>
      </w:r>
      <w:r w:rsidR="00BB7D6C">
        <w:rPr>
          <w:sz w:val="20"/>
          <w:szCs w:val="20"/>
        </w:rPr>
        <w:t>You may have multiple email address fields and corresponding password fields to store Internet data.    These fields are user defined in Billing Admin&gt;Service Order Information&gt;Email Address Types.</w:t>
      </w:r>
    </w:p>
    <w:p w14:paraId="19FDE8D6" w14:textId="77777777" w:rsidR="00C74C36" w:rsidRDefault="00C74C36" w:rsidP="00C74C36">
      <w:pPr>
        <w:rPr>
          <w:sz w:val="20"/>
          <w:szCs w:val="20"/>
        </w:rPr>
      </w:pPr>
    </w:p>
    <w:p w14:paraId="3CDA0E1E" w14:textId="77777777" w:rsidR="00C74C36" w:rsidRPr="001B670D" w:rsidRDefault="00C74C36" w:rsidP="00C74C36">
      <w:pPr>
        <w:rPr>
          <w:sz w:val="20"/>
          <w:szCs w:val="20"/>
        </w:rPr>
      </w:pPr>
    </w:p>
    <w:p w14:paraId="145C6D77" w14:textId="77777777" w:rsidR="00C74C36" w:rsidRDefault="005D0FE0" w:rsidP="00C74C36">
      <w:r>
        <w:rPr>
          <w:noProof/>
        </w:rPr>
        <w:drawing>
          <wp:inline distT="0" distB="0" distL="0" distR="0" wp14:anchorId="2130EB86" wp14:editId="6CC849D8">
            <wp:extent cx="4826382" cy="3657600"/>
            <wp:effectExtent l="25400" t="0" r="0" b="0"/>
            <wp:docPr id="2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srcRect/>
                    <a:stretch>
                      <a:fillRect/>
                    </a:stretch>
                  </pic:blipFill>
                  <pic:spPr bwMode="auto">
                    <a:xfrm>
                      <a:off x="0" y="0"/>
                      <a:ext cx="4826382" cy="3657600"/>
                    </a:xfrm>
                    <a:prstGeom prst="rect">
                      <a:avLst/>
                    </a:prstGeom>
                    <a:noFill/>
                    <a:ln w="9525">
                      <a:noFill/>
                      <a:miter lim="800000"/>
                      <a:headEnd/>
                      <a:tailEnd/>
                    </a:ln>
                  </pic:spPr>
                </pic:pic>
              </a:graphicData>
            </a:graphic>
          </wp:inline>
        </w:drawing>
      </w:r>
    </w:p>
    <w:p w14:paraId="38E03C88" w14:textId="77777777" w:rsidR="00C74C36" w:rsidRDefault="00C74C36" w:rsidP="00C74C36"/>
    <w:p w14:paraId="0D7F0021" w14:textId="77777777" w:rsidR="00B665BF" w:rsidRDefault="00B665BF" w:rsidP="00C74C36">
      <w:pPr>
        <w:rPr>
          <w:sz w:val="20"/>
          <w:szCs w:val="20"/>
        </w:rPr>
      </w:pPr>
    </w:p>
    <w:p w14:paraId="5C34B9D8" w14:textId="77777777" w:rsidR="00B665BF" w:rsidRDefault="00B665BF" w:rsidP="00C74C36">
      <w:pPr>
        <w:rPr>
          <w:sz w:val="20"/>
          <w:szCs w:val="20"/>
        </w:rPr>
      </w:pPr>
    </w:p>
    <w:p w14:paraId="6DCA74B9" w14:textId="77777777" w:rsidR="00B665BF" w:rsidRDefault="00B665BF" w:rsidP="00C74C36">
      <w:pPr>
        <w:rPr>
          <w:sz w:val="20"/>
          <w:szCs w:val="20"/>
        </w:rPr>
      </w:pPr>
    </w:p>
    <w:p w14:paraId="0AECD492" w14:textId="77777777" w:rsidR="00B665BF" w:rsidRDefault="00B665BF" w:rsidP="00C74C36">
      <w:pPr>
        <w:rPr>
          <w:sz w:val="20"/>
          <w:szCs w:val="20"/>
        </w:rPr>
      </w:pPr>
    </w:p>
    <w:p w14:paraId="3AA3A627" w14:textId="77777777" w:rsidR="00B665BF" w:rsidRDefault="00B665BF" w:rsidP="00C74C36">
      <w:pPr>
        <w:rPr>
          <w:sz w:val="20"/>
          <w:szCs w:val="20"/>
        </w:rPr>
      </w:pPr>
    </w:p>
    <w:p w14:paraId="3329FA17" w14:textId="77777777" w:rsidR="00B665BF" w:rsidRDefault="00B665BF" w:rsidP="00C74C36">
      <w:pPr>
        <w:rPr>
          <w:sz w:val="20"/>
          <w:szCs w:val="20"/>
        </w:rPr>
      </w:pPr>
    </w:p>
    <w:p w14:paraId="6C6C089D" w14:textId="77777777" w:rsidR="00B665BF" w:rsidRDefault="00B665BF" w:rsidP="00C74C36">
      <w:pPr>
        <w:rPr>
          <w:sz w:val="20"/>
          <w:szCs w:val="20"/>
        </w:rPr>
      </w:pPr>
    </w:p>
    <w:p w14:paraId="07935B16" w14:textId="77777777" w:rsidR="00B665BF" w:rsidRDefault="00B665BF" w:rsidP="00C74C36">
      <w:pPr>
        <w:rPr>
          <w:sz w:val="20"/>
          <w:szCs w:val="20"/>
        </w:rPr>
      </w:pPr>
    </w:p>
    <w:p w14:paraId="3B1A0BC5" w14:textId="77777777" w:rsidR="00B665BF" w:rsidRDefault="00B665BF" w:rsidP="00C74C36">
      <w:pPr>
        <w:rPr>
          <w:sz w:val="20"/>
          <w:szCs w:val="20"/>
        </w:rPr>
      </w:pPr>
    </w:p>
    <w:p w14:paraId="714267EB" w14:textId="77777777" w:rsidR="005D0FE0" w:rsidRDefault="005D0FE0" w:rsidP="00C74C36">
      <w:pPr>
        <w:rPr>
          <w:sz w:val="20"/>
          <w:szCs w:val="20"/>
        </w:rPr>
      </w:pPr>
    </w:p>
    <w:p w14:paraId="1B999D08" w14:textId="77777777" w:rsidR="005D0FE0" w:rsidRDefault="005D0FE0" w:rsidP="00C74C36">
      <w:pPr>
        <w:rPr>
          <w:sz w:val="20"/>
          <w:szCs w:val="20"/>
        </w:rPr>
      </w:pPr>
    </w:p>
    <w:p w14:paraId="6F29FCB7" w14:textId="77777777" w:rsidR="005D0FE0" w:rsidRDefault="005D0FE0" w:rsidP="00C74C36">
      <w:pPr>
        <w:rPr>
          <w:sz w:val="20"/>
          <w:szCs w:val="20"/>
        </w:rPr>
      </w:pPr>
    </w:p>
    <w:p w14:paraId="38D0FD41" w14:textId="77777777" w:rsidR="005D0FE0" w:rsidRDefault="005D0FE0" w:rsidP="00C74C36">
      <w:pPr>
        <w:rPr>
          <w:sz w:val="20"/>
          <w:szCs w:val="20"/>
        </w:rPr>
      </w:pPr>
    </w:p>
    <w:p w14:paraId="44907B5B" w14:textId="77777777" w:rsidR="005D0FE0" w:rsidRDefault="005D0FE0" w:rsidP="00C74C36">
      <w:pPr>
        <w:rPr>
          <w:sz w:val="20"/>
          <w:szCs w:val="20"/>
        </w:rPr>
      </w:pPr>
    </w:p>
    <w:p w14:paraId="75D93C9B" w14:textId="77777777" w:rsidR="005D0FE0" w:rsidRDefault="005D0FE0" w:rsidP="00C74C36">
      <w:pPr>
        <w:rPr>
          <w:sz w:val="20"/>
          <w:szCs w:val="20"/>
        </w:rPr>
      </w:pPr>
    </w:p>
    <w:p w14:paraId="29F6EB63" w14:textId="77777777" w:rsidR="005D0FE0" w:rsidRDefault="005D0FE0" w:rsidP="00C74C36">
      <w:pPr>
        <w:rPr>
          <w:sz w:val="20"/>
          <w:szCs w:val="20"/>
        </w:rPr>
      </w:pPr>
    </w:p>
    <w:p w14:paraId="00B11028" w14:textId="77777777" w:rsidR="00B665BF" w:rsidRDefault="00B665BF" w:rsidP="00C74C36">
      <w:pPr>
        <w:rPr>
          <w:sz w:val="20"/>
          <w:szCs w:val="20"/>
        </w:rPr>
      </w:pPr>
    </w:p>
    <w:p w14:paraId="23C5842F" w14:textId="77777777" w:rsidR="00B665BF" w:rsidRDefault="00B665BF" w:rsidP="00C74C36">
      <w:pPr>
        <w:rPr>
          <w:sz w:val="20"/>
          <w:szCs w:val="20"/>
        </w:rPr>
      </w:pPr>
    </w:p>
    <w:p w14:paraId="6B6CB4A6" w14:textId="77777777" w:rsidR="00B665BF" w:rsidRDefault="00B665BF" w:rsidP="00C74C36">
      <w:pPr>
        <w:rPr>
          <w:sz w:val="20"/>
          <w:szCs w:val="20"/>
        </w:rPr>
      </w:pPr>
    </w:p>
    <w:p w14:paraId="445B24C6" w14:textId="77777777" w:rsidR="00B665BF" w:rsidRDefault="00B665BF" w:rsidP="00C74C36">
      <w:pPr>
        <w:rPr>
          <w:sz w:val="20"/>
          <w:szCs w:val="20"/>
        </w:rPr>
      </w:pPr>
    </w:p>
    <w:p w14:paraId="779EA7B4" w14:textId="77777777" w:rsidR="00B665BF" w:rsidRDefault="00B665BF" w:rsidP="00C74C36">
      <w:pPr>
        <w:rPr>
          <w:sz w:val="20"/>
          <w:szCs w:val="20"/>
        </w:rPr>
      </w:pPr>
    </w:p>
    <w:p w14:paraId="1C949430" w14:textId="77777777" w:rsidR="00B665BF" w:rsidRDefault="00B665BF" w:rsidP="00C74C36">
      <w:pPr>
        <w:rPr>
          <w:sz w:val="20"/>
          <w:szCs w:val="20"/>
        </w:rPr>
      </w:pPr>
    </w:p>
    <w:p w14:paraId="0B05A937" w14:textId="77777777" w:rsidR="00B665BF" w:rsidRDefault="00B665BF" w:rsidP="00C74C36">
      <w:pPr>
        <w:rPr>
          <w:sz w:val="20"/>
          <w:szCs w:val="20"/>
        </w:rPr>
      </w:pPr>
    </w:p>
    <w:p w14:paraId="73396A29" w14:textId="77777777" w:rsidR="00592B6F" w:rsidRDefault="00592B6F" w:rsidP="00C74C36">
      <w:pPr>
        <w:rPr>
          <w:sz w:val="20"/>
          <w:szCs w:val="20"/>
        </w:rPr>
      </w:pPr>
    </w:p>
    <w:p w14:paraId="7CAA9629" w14:textId="77777777" w:rsidR="00B665BF" w:rsidRDefault="00592B6F" w:rsidP="00592B6F">
      <w:pPr>
        <w:pStyle w:val="PSAHeading2"/>
      </w:pPr>
      <w:bookmarkStart w:id="75" w:name="_Toc358368721"/>
      <w:r>
        <w:t>User Defined Service Level</w:t>
      </w:r>
      <w:bookmarkEnd w:id="75"/>
    </w:p>
    <w:p w14:paraId="374F990F" w14:textId="77777777" w:rsidR="00B665BF" w:rsidRPr="00B665BF" w:rsidRDefault="00B665BF" w:rsidP="00592B6F">
      <w:pPr>
        <w:pStyle w:val="PSAHeading2"/>
        <w:rPr>
          <w:b w:val="0"/>
          <w:sz w:val="20"/>
        </w:rPr>
      </w:pPr>
    </w:p>
    <w:p w14:paraId="03AF992A" w14:textId="77777777" w:rsidR="005D0FE0" w:rsidRDefault="005D0FE0" w:rsidP="005D0FE0">
      <w:pPr>
        <w:rPr>
          <w:sz w:val="20"/>
          <w:szCs w:val="20"/>
        </w:rPr>
      </w:pPr>
      <w:r>
        <w:rPr>
          <w:sz w:val="20"/>
          <w:szCs w:val="20"/>
        </w:rPr>
        <w:t>These are user labeled fields for storing information not on the main screens.  These fields can be created by someone with admin authority under Options&gt;User Defined Fields.  You will select whether the new field will display on the Account level screen or the Service level screen.  The company defines the label, field type and length.  Additional types of fields are: check boxes for yes or no answers, radio buttons for responding to yes or no questions, and date fields with active calendar.</w:t>
      </w:r>
    </w:p>
    <w:p w14:paraId="02938307" w14:textId="77777777" w:rsidR="00592B6F" w:rsidRDefault="00592B6F" w:rsidP="00C74C36">
      <w:pPr>
        <w:rPr>
          <w:sz w:val="20"/>
          <w:szCs w:val="20"/>
        </w:rPr>
      </w:pPr>
    </w:p>
    <w:p w14:paraId="701661CE" w14:textId="77777777" w:rsidR="00C74C36" w:rsidRPr="001B670D" w:rsidRDefault="003179CE" w:rsidP="00C74C36">
      <w:r>
        <w:rPr>
          <w:noProof/>
        </w:rPr>
        <w:drawing>
          <wp:inline distT="0" distB="0" distL="0" distR="0" wp14:anchorId="5AC5DF53" wp14:editId="741556BB">
            <wp:extent cx="4560631" cy="3657600"/>
            <wp:effectExtent l="25400" t="0" r="11369"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a:srcRect/>
                    <a:stretch>
                      <a:fillRect/>
                    </a:stretch>
                  </pic:blipFill>
                  <pic:spPr bwMode="auto">
                    <a:xfrm>
                      <a:off x="0" y="0"/>
                      <a:ext cx="4560631" cy="3657600"/>
                    </a:xfrm>
                    <a:prstGeom prst="rect">
                      <a:avLst/>
                    </a:prstGeom>
                    <a:noFill/>
                    <a:ln w="9525">
                      <a:noFill/>
                      <a:miter lim="800000"/>
                      <a:headEnd/>
                      <a:tailEnd/>
                    </a:ln>
                  </pic:spPr>
                </pic:pic>
              </a:graphicData>
            </a:graphic>
          </wp:inline>
        </w:drawing>
      </w:r>
    </w:p>
    <w:p w14:paraId="25B319DF" w14:textId="77777777" w:rsidR="00C74C36" w:rsidRPr="0082560A" w:rsidRDefault="00C74C36" w:rsidP="00C74C36"/>
    <w:p w14:paraId="62F43822" w14:textId="77777777" w:rsidR="00C74C36" w:rsidRDefault="00C74C36" w:rsidP="00C74C36">
      <w:pPr>
        <w:rPr>
          <w:sz w:val="20"/>
          <w:szCs w:val="20"/>
        </w:rPr>
      </w:pPr>
    </w:p>
    <w:p w14:paraId="4E1A4C10" w14:textId="77777777" w:rsidR="00C74C36" w:rsidRDefault="00C74C36" w:rsidP="00C74C36">
      <w:pPr>
        <w:rPr>
          <w:sz w:val="20"/>
          <w:szCs w:val="20"/>
        </w:rPr>
      </w:pPr>
    </w:p>
    <w:p w14:paraId="61E4E83D" w14:textId="77777777" w:rsidR="00C74C36" w:rsidRDefault="00C74C36" w:rsidP="00C74C36">
      <w:pPr>
        <w:rPr>
          <w:sz w:val="20"/>
          <w:szCs w:val="20"/>
        </w:rPr>
      </w:pPr>
    </w:p>
    <w:p w14:paraId="25AE519D" w14:textId="77777777" w:rsidR="00C74C36" w:rsidRDefault="00C74C36" w:rsidP="00C74C36">
      <w:pPr>
        <w:rPr>
          <w:sz w:val="20"/>
          <w:szCs w:val="20"/>
        </w:rPr>
      </w:pPr>
    </w:p>
    <w:p w14:paraId="2B7DCBA1" w14:textId="77777777" w:rsidR="00C74C36" w:rsidRDefault="00C74C36" w:rsidP="00C74C36">
      <w:pPr>
        <w:rPr>
          <w:sz w:val="20"/>
          <w:szCs w:val="20"/>
        </w:rPr>
      </w:pPr>
    </w:p>
    <w:p w14:paraId="13F99FEE" w14:textId="77777777" w:rsidR="00C74C36" w:rsidRDefault="00C74C36" w:rsidP="00C74C36">
      <w:pPr>
        <w:rPr>
          <w:sz w:val="20"/>
          <w:szCs w:val="20"/>
        </w:rPr>
        <w:sectPr w:rsidR="00C74C36">
          <w:pgSz w:w="12240" w:h="15840"/>
          <w:pgMar w:top="1440" w:right="1440" w:bottom="1008" w:left="1440" w:header="720" w:footer="720" w:gutter="0"/>
          <w:cols w:space="720"/>
          <w:docGrid w:linePitch="360"/>
        </w:sectPr>
      </w:pPr>
    </w:p>
    <w:p w14:paraId="6A792907" w14:textId="77777777" w:rsidR="00C74C36" w:rsidRDefault="00C74C36" w:rsidP="00BD5F49">
      <w:pPr>
        <w:pStyle w:val="PSAHeading1"/>
      </w:pPr>
      <w:bookmarkStart w:id="76" w:name="_Toc246152959"/>
      <w:bookmarkStart w:id="77" w:name="_Toc247523890"/>
      <w:bookmarkStart w:id="78" w:name="_Toc358368722"/>
      <w:r w:rsidRPr="0085282D">
        <w:t>Packages/Plans/Features</w:t>
      </w:r>
      <w:bookmarkEnd w:id="76"/>
      <w:bookmarkEnd w:id="77"/>
      <w:bookmarkEnd w:id="78"/>
    </w:p>
    <w:p w14:paraId="4527DAE4" w14:textId="77777777" w:rsidR="00C74C36" w:rsidRDefault="00C74C36" w:rsidP="00C74C36">
      <w:pPr>
        <w:outlineLvl w:val="0"/>
        <w:rPr>
          <w:b/>
          <w:bCs/>
          <w:sz w:val="28"/>
        </w:rPr>
      </w:pPr>
    </w:p>
    <w:p w14:paraId="25054581" w14:textId="77777777" w:rsidR="00C74C36" w:rsidRPr="003E5E91" w:rsidRDefault="00C74C36" w:rsidP="00C74C36">
      <w:pPr>
        <w:rPr>
          <w:sz w:val="20"/>
          <w:szCs w:val="20"/>
        </w:rPr>
      </w:pPr>
      <w:r w:rsidRPr="003E5E91">
        <w:rPr>
          <w:sz w:val="20"/>
          <w:szCs w:val="20"/>
        </w:rPr>
        <w:t>In this section you will be selecting airtime plans, individual calling features, data fe</w:t>
      </w:r>
      <w:r>
        <w:rPr>
          <w:sz w:val="20"/>
          <w:szCs w:val="20"/>
        </w:rPr>
        <w:t xml:space="preserve">atures, </w:t>
      </w:r>
      <w:r w:rsidRPr="003E5E91">
        <w:rPr>
          <w:sz w:val="20"/>
          <w:szCs w:val="20"/>
        </w:rPr>
        <w:t>certain fees and packages.  Packages are groupings of individual items for which you can create special pricing.  Packaging also allows for multiple items to be installed with one selection; thereby improving accuracy of service orders.</w:t>
      </w:r>
      <w:r>
        <w:rPr>
          <w:sz w:val="20"/>
          <w:szCs w:val="20"/>
        </w:rPr>
        <w:t xml:space="preserve">  Packages</w:t>
      </w:r>
      <w:r w:rsidR="00484033">
        <w:rPr>
          <w:sz w:val="20"/>
          <w:szCs w:val="20"/>
        </w:rPr>
        <w:t xml:space="preserve"> allow companies to establish rules within groups in the package; one such rule could </w:t>
      </w:r>
      <w:r>
        <w:rPr>
          <w:sz w:val="20"/>
          <w:szCs w:val="20"/>
        </w:rPr>
        <w:t xml:space="preserve">force selection </w:t>
      </w:r>
      <w:r w:rsidR="00484033">
        <w:rPr>
          <w:sz w:val="20"/>
          <w:szCs w:val="20"/>
        </w:rPr>
        <w:t xml:space="preserve">of a number of </w:t>
      </w:r>
      <w:r>
        <w:rPr>
          <w:sz w:val="20"/>
          <w:szCs w:val="20"/>
        </w:rPr>
        <w:t xml:space="preserve">items within a group.  </w:t>
      </w:r>
      <w:r w:rsidR="004B1506">
        <w:rPr>
          <w:sz w:val="20"/>
          <w:szCs w:val="20"/>
        </w:rPr>
        <w:t xml:space="preserve">If you have a group under a package that the end user has a choice of one item from that group of items, package rules can force the CSR to select one and only one of those items.  </w:t>
      </w:r>
      <w:r w:rsidR="00484033">
        <w:rPr>
          <w:sz w:val="20"/>
          <w:szCs w:val="20"/>
        </w:rPr>
        <w:t xml:space="preserve">Packages can be used as a template for ease of install; however once the package is </w:t>
      </w:r>
      <w:r w:rsidR="003C53BF">
        <w:rPr>
          <w:sz w:val="20"/>
          <w:szCs w:val="20"/>
        </w:rPr>
        <w:t>save</w:t>
      </w:r>
      <w:r w:rsidR="00484033">
        <w:rPr>
          <w:sz w:val="20"/>
          <w:szCs w:val="20"/>
        </w:rPr>
        <w:t xml:space="preserve">d, the package will revert to individual items.  PSA will be happy to review all the potential benefits and pitfalls associated with the package function. </w:t>
      </w:r>
      <w:r>
        <w:rPr>
          <w:sz w:val="20"/>
          <w:szCs w:val="20"/>
        </w:rPr>
        <w:t xml:space="preserve">Items are created at either the account level or the service level.  Account level items affect the account as a whole and are billed once </w:t>
      </w:r>
      <w:r w:rsidRPr="00C149B1">
        <w:rPr>
          <w:sz w:val="20"/>
          <w:szCs w:val="20"/>
        </w:rPr>
        <w:t xml:space="preserve">for the whole account per cycle. </w:t>
      </w:r>
      <w:r>
        <w:rPr>
          <w:sz w:val="20"/>
          <w:szCs w:val="20"/>
        </w:rPr>
        <w:t xml:space="preserve">These items will be displayed in the account summary on the customer’s monthly statement.  </w:t>
      </w:r>
      <w:r w:rsidRPr="00C149B1">
        <w:rPr>
          <w:sz w:val="20"/>
          <w:szCs w:val="20"/>
        </w:rPr>
        <w:t xml:space="preserve"> If this item is added to the account, e</w:t>
      </w:r>
      <w:r>
        <w:rPr>
          <w:sz w:val="20"/>
          <w:szCs w:val="20"/>
        </w:rPr>
        <w:t>very service on the account will receive the benefit of the item.  If the item is created at the service level, only the service number you are positioned to will receive the change and the item will display in the service detail on the customer’s monthly statement.   Rate plans would be an example of a service level item.</w:t>
      </w:r>
    </w:p>
    <w:p w14:paraId="5648362F" w14:textId="77777777" w:rsidR="00C74C36" w:rsidRDefault="00C74C36" w:rsidP="00C74C36"/>
    <w:p w14:paraId="2B539E7D" w14:textId="77777777" w:rsidR="00210DD9" w:rsidRPr="00210DD9" w:rsidRDefault="00C74C36" w:rsidP="00D101AB">
      <w:pPr>
        <w:pStyle w:val="PSAHeading2"/>
      </w:pPr>
      <w:bookmarkStart w:id="79" w:name="_Toc358368723"/>
      <w:r w:rsidRPr="00210DD9">
        <w:t>Package/Plans/</w:t>
      </w:r>
      <w:r w:rsidR="007A2B85" w:rsidRPr="00210DD9">
        <w:t>Feature Screen</w:t>
      </w:r>
      <w:bookmarkEnd w:id="79"/>
      <w:r w:rsidR="007A2B85" w:rsidRPr="00210DD9">
        <w:t xml:space="preserve"> </w:t>
      </w:r>
    </w:p>
    <w:p w14:paraId="41F3ED17" w14:textId="77777777" w:rsidR="00210DD9" w:rsidRDefault="00210DD9" w:rsidP="00BD5F49">
      <w:pPr>
        <w:pStyle w:val="PSAHeading2"/>
      </w:pPr>
    </w:p>
    <w:p w14:paraId="45DB505D" w14:textId="77777777" w:rsidR="00210DD9" w:rsidRDefault="00210DD9" w:rsidP="00BD5F49">
      <w:pPr>
        <w:pStyle w:val="PSAHeading2"/>
      </w:pPr>
      <w:r>
        <w:rPr>
          <w:noProof/>
        </w:rPr>
        <w:drawing>
          <wp:inline distT="0" distB="0" distL="0" distR="0" wp14:anchorId="71AD2D21" wp14:editId="1BA94C18">
            <wp:extent cx="4799319" cy="3657600"/>
            <wp:effectExtent l="25400" t="0" r="1281" b="0"/>
            <wp:docPr id="26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9"/>
                    <a:srcRect/>
                    <a:stretch>
                      <a:fillRect/>
                    </a:stretch>
                  </pic:blipFill>
                  <pic:spPr bwMode="auto">
                    <a:xfrm>
                      <a:off x="0" y="0"/>
                      <a:ext cx="4799319" cy="3657600"/>
                    </a:xfrm>
                    <a:prstGeom prst="rect">
                      <a:avLst/>
                    </a:prstGeom>
                    <a:noFill/>
                    <a:ln w="9525">
                      <a:noFill/>
                      <a:miter lim="800000"/>
                      <a:headEnd/>
                      <a:tailEnd/>
                    </a:ln>
                  </pic:spPr>
                </pic:pic>
              </a:graphicData>
            </a:graphic>
          </wp:inline>
        </w:drawing>
      </w:r>
    </w:p>
    <w:p w14:paraId="4D885373" w14:textId="77777777" w:rsidR="00C37E6C" w:rsidRDefault="00C37E6C" w:rsidP="00BD5F49">
      <w:pPr>
        <w:pStyle w:val="PSAHeading2"/>
      </w:pPr>
    </w:p>
    <w:p w14:paraId="09A6E4CB" w14:textId="77777777" w:rsidR="00210DD9" w:rsidRDefault="00210DD9" w:rsidP="00BD5F49">
      <w:pPr>
        <w:pStyle w:val="PSAHeading2"/>
      </w:pPr>
    </w:p>
    <w:p w14:paraId="62A3ED87" w14:textId="77777777" w:rsidR="00A324FD" w:rsidRDefault="00A324FD" w:rsidP="00A324FD"/>
    <w:p w14:paraId="45DC2D35" w14:textId="77777777" w:rsidR="00A324FD" w:rsidRDefault="00A324FD" w:rsidP="00A324FD">
      <w:pPr>
        <w:rPr>
          <w:sz w:val="20"/>
          <w:szCs w:val="20"/>
        </w:rPr>
      </w:pPr>
      <w:r>
        <w:rPr>
          <w:sz w:val="20"/>
          <w:szCs w:val="20"/>
        </w:rPr>
        <w:t xml:space="preserve">You will view information on the various components of the customer’s service using the </w:t>
      </w:r>
      <w:r w:rsidRPr="00E03853">
        <w:rPr>
          <w:i/>
          <w:sz w:val="20"/>
          <w:szCs w:val="20"/>
        </w:rPr>
        <w:t>Packages/Plans/Features</w:t>
      </w:r>
      <w:r>
        <w:rPr>
          <w:sz w:val="20"/>
          <w:szCs w:val="20"/>
        </w:rPr>
        <w:t xml:space="preserve"> tree.  Highlight the item in the tree and see the detail displayed to the right.  Total Prorate </w:t>
      </w:r>
      <w:r w:rsidR="00FA25D3">
        <w:rPr>
          <w:sz w:val="20"/>
          <w:szCs w:val="20"/>
        </w:rPr>
        <w:t xml:space="preserve">is a </w:t>
      </w:r>
      <w:r>
        <w:rPr>
          <w:sz w:val="20"/>
          <w:szCs w:val="20"/>
        </w:rPr>
        <w:t>total</w:t>
      </w:r>
      <w:r w:rsidR="00FA25D3">
        <w:rPr>
          <w:sz w:val="20"/>
          <w:szCs w:val="20"/>
        </w:rPr>
        <w:t xml:space="preserve"> for all</w:t>
      </w:r>
      <w:r>
        <w:rPr>
          <w:sz w:val="20"/>
          <w:szCs w:val="20"/>
        </w:rPr>
        <w:t xml:space="preserve"> pro-rated components if changes have been made during the cycle.  The </w:t>
      </w:r>
      <w:r w:rsidR="00FA25D3">
        <w:rPr>
          <w:sz w:val="20"/>
          <w:szCs w:val="20"/>
        </w:rPr>
        <w:t>Total A</w:t>
      </w:r>
      <w:r>
        <w:rPr>
          <w:sz w:val="20"/>
          <w:szCs w:val="20"/>
        </w:rPr>
        <w:t xml:space="preserve">dvance </w:t>
      </w:r>
      <w:r w:rsidR="00FA25D3">
        <w:rPr>
          <w:sz w:val="20"/>
          <w:szCs w:val="20"/>
        </w:rPr>
        <w:t>B</w:t>
      </w:r>
      <w:r>
        <w:rPr>
          <w:sz w:val="20"/>
          <w:szCs w:val="20"/>
        </w:rPr>
        <w:t xml:space="preserve">ill total is the normal ongoing cost relating to the service.  Amounts not included in this cost are minute overages, roaming charges, long distance charges, various data cost overages, etc.  The </w:t>
      </w:r>
      <w:r w:rsidR="00FA25D3">
        <w:rPr>
          <w:sz w:val="20"/>
          <w:szCs w:val="20"/>
        </w:rPr>
        <w:t>T</w:t>
      </w:r>
      <w:r>
        <w:rPr>
          <w:sz w:val="20"/>
          <w:szCs w:val="20"/>
        </w:rPr>
        <w:t xml:space="preserve">otal </w:t>
      </w:r>
      <w:r w:rsidR="00FA25D3">
        <w:rPr>
          <w:sz w:val="20"/>
          <w:szCs w:val="20"/>
        </w:rPr>
        <w:t>T</w:t>
      </w:r>
      <w:r>
        <w:rPr>
          <w:sz w:val="20"/>
          <w:szCs w:val="20"/>
        </w:rPr>
        <w:t>axes</w:t>
      </w:r>
      <w:r w:rsidR="00FA25D3">
        <w:rPr>
          <w:sz w:val="20"/>
          <w:szCs w:val="20"/>
        </w:rPr>
        <w:t xml:space="preserve"> will be display</w:t>
      </w:r>
      <w:r>
        <w:rPr>
          <w:sz w:val="20"/>
          <w:szCs w:val="20"/>
        </w:rPr>
        <w:t xml:space="preserve"> for </w:t>
      </w:r>
      <w:r w:rsidR="00FA25D3">
        <w:rPr>
          <w:sz w:val="20"/>
          <w:szCs w:val="20"/>
        </w:rPr>
        <w:t xml:space="preserve">all </w:t>
      </w:r>
      <w:r>
        <w:rPr>
          <w:sz w:val="20"/>
          <w:szCs w:val="20"/>
        </w:rPr>
        <w:t xml:space="preserve">the components of the cycle, if </w:t>
      </w:r>
      <w:r w:rsidR="00FA25D3">
        <w:rPr>
          <w:sz w:val="20"/>
          <w:szCs w:val="20"/>
        </w:rPr>
        <w:t>the individual items are marked ‘C</w:t>
      </w:r>
      <w:r>
        <w:rPr>
          <w:sz w:val="20"/>
          <w:szCs w:val="20"/>
        </w:rPr>
        <w:t>alculate at entry time</w:t>
      </w:r>
      <w:r w:rsidR="00FA25D3">
        <w:rPr>
          <w:sz w:val="20"/>
          <w:szCs w:val="20"/>
        </w:rPr>
        <w:t>’.</w:t>
      </w:r>
      <w:r>
        <w:rPr>
          <w:sz w:val="20"/>
          <w:szCs w:val="20"/>
        </w:rPr>
        <w:t xml:space="preserve">  If items have been removed and/or replaced, you will see amounts/credits </w:t>
      </w:r>
      <w:r w:rsidR="00FA25D3">
        <w:rPr>
          <w:sz w:val="20"/>
          <w:szCs w:val="20"/>
        </w:rPr>
        <w:t xml:space="preserve">in the Total Removed field.  </w:t>
      </w:r>
      <w:r>
        <w:rPr>
          <w:sz w:val="20"/>
          <w:szCs w:val="20"/>
        </w:rPr>
        <w:t xml:space="preserve">The total on the far right will be a good estimation of the ongoing cost for the period regarding only access fees on the account.  When reviewing the detail on items, you will see </w:t>
      </w:r>
      <w:r w:rsidR="00FA25D3">
        <w:rPr>
          <w:sz w:val="20"/>
          <w:szCs w:val="20"/>
        </w:rPr>
        <w:t xml:space="preserve">individual </w:t>
      </w:r>
      <w:r w:rsidRPr="00E03853">
        <w:rPr>
          <w:i/>
          <w:sz w:val="20"/>
          <w:szCs w:val="20"/>
        </w:rPr>
        <w:t xml:space="preserve">Install, On Hand </w:t>
      </w:r>
      <w:r w:rsidRPr="00E03853">
        <w:rPr>
          <w:sz w:val="20"/>
          <w:szCs w:val="20"/>
        </w:rPr>
        <w:t>and</w:t>
      </w:r>
      <w:r w:rsidRPr="00E03853">
        <w:rPr>
          <w:i/>
          <w:sz w:val="20"/>
          <w:szCs w:val="20"/>
        </w:rPr>
        <w:t xml:space="preserve"> Remove</w:t>
      </w:r>
      <w:r>
        <w:rPr>
          <w:sz w:val="20"/>
          <w:szCs w:val="20"/>
        </w:rPr>
        <w:t xml:space="preserve"> boxes.  The Install is a pro-rated amount for ‘New’ service or change in items not at the beginning of the cycle.  On Hand is the advance bill portion (full monthly charge) for the item.  If the item has a remove, this will be a credit for the balance of the cycle.  </w:t>
      </w:r>
    </w:p>
    <w:p w14:paraId="2ABF29F0" w14:textId="77777777" w:rsidR="00A324FD" w:rsidRDefault="00A324FD" w:rsidP="00A324FD">
      <w:pPr>
        <w:rPr>
          <w:sz w:val="20"/>
          <w:szCs w:val="20"/>
        </w:rPr>
      </w:pPr>
    </w:p>
    <w:p w14:paraId="02B8B44F" w14:textId="77777777" w:rsidR="00A324FD" w:rsidRDefault="00FA25D3" w:rsidP="00A324FD">
      <w:r>
        <w:rPr>
          <w:sz w:val="20"/>
          <w:szCs w:val="20"/>
        </w:rPr>
        <w:t>Additional information s</w:t>
      </w:r>
      <w:r w:rsidR="00A324FD">
        <w:rPr>
          <w:sz w:val="20"/>
          <w:szCs w:val="20"/>
        </w:rPr>
        <w:t>hown is the type</w:t>
      </w:r>
      <w:r>
        <w:rPr>
          <w:sz w:val="20"/>
          <w:szCs w:val="20"/>
        </w:rPr>
        <w:t>:</w:t>
      </w:r>
      <w:r w:rsidR="00A324FD">
        <w:rPr>
          <w:sz w:val="20"/>
          <w:szCs w:val="20"/>
        </w:rPr>
        <w:t xml:space="preserve"> package, plan or feature, the item description that will be shown on the billing statement, and the acces</w:t>
      </w:r>
      <w:r>
        <w:rPr>
          <w:sz w:val="20"/>
          <w:szCs w:val="20"/>
        </w:rPr>
        <w:t xml:space="preserve">s fee or rate for the item.  The next field ‘Last Date to Bill’ </w:t>
      </w:r>
      <w:r w:rsidR="00A324FD">
        <w:rPr>
          <w:sz w:val="20"/>
          <w:szCs w:val="20"/>
        </w:rPr>
        <w:t xml:space="preserve">is an optional field, which shows the last day the item will be billed on the service.  Once this date has passed, the item will be removed from the service during the next billing run.  </w:t>
      </w:r>
      <w:r>
        <w:rPr>
          <w:sz w:val="20"/>
          <w:szCs w:val="20"/>
        </w:rPr>
        <w:t>Following that t</w:t>
      </w:r>
      <w:r w:rsidR="00A324FD">
        <w:rPr>
          <w:sz w:val="20"/>
          <w:szCs w:val="20"/>
        </w:rPr>
        <w:t>he taxing authorities are displayed for review and if there is a promotional code attached from the service level screen that will be shown in the following field.  Again the promotional code is only for marketing purposes; all discounts etc will be created and applied as features.  The agents of record will be shown.  Any install, on hand or removes will be shown with associated amounts.  If a package is chosen for detail each group will be shown and available for review</w:t>
      </w:r>
    </w:p>
    <w:p w14:paraId="02E9DF31" w14:textId="77777777" w:rsidR="00A324FD" w:rsidRDefault="00A324FD" w:rsidP="00A324FD"/>
    <w:p w14:paraId="61241FE3" w14:textId="77777777" w:rsidR="00A324FD" w:rsidRDefault="00A324FD" w:rsidP="00A324FD">
      <w:pPr>
        <w:rPr>
          <w:sz w:val="20"/>
          <w:szCs w:val="20"/>
        </w:rPr>
      </w:pPr>
      <w:r w:rsidRPr="00F35581">
        <w:rPr>
          <w:sz w:val="20"/>
          <w:szCs w:val="20"/>
        </w:rPr>
        <w:t xml:space="preserve">In the </w:t>
      </w:r>
      <w:r w:rsidR="00FA25D3">
        <w:rPr>
          <w:sz w:val="20"/>
          <w:szCs w:val="20"/>
        </w:rPr>
        <w:t>previous</w:t>
      </w:r>
      <w:r w:rsidRPr="00F35581">
        <w:rPr>
          <w:sz w:val="20"/>
          <w:szCs w:val="20"/>
        </w:rPr>
        <w:t xml:space="preserve"> example, </w:t>
      </w:r>
      <w:r>
        <w:rPr>
          <w:sz w:val="20"/>
          <w:szCs w:val="20"/>
        </w:rPr>
        <w:t>Mike Keith</w:t>
      </w:r>
      <w:r w:rsidRPr="00F35581">
        <w:rPr>
          <w:sz w:val="20"/>
          <w:szCs w:val="20"/>
        </w:rPr>
        <w:t xml:space="preserve"> has made no changes to his account during the cycle.  All the items are shown as </w:t>
      </w:r>
      <w:r>
        <w:rPr>
          <w:i/>
          <w:sz w:val="20"/>
          <w:szCs w:val="20"/>
        </w:rPr>
        <w:t>O</w:t>
      </w:r>
      <w:r w:rsidRPr="00F35581">
        <w:rPr>
          <w:sz w:val="20"/>
          <w:szCs w:val="20"/>
        </w:rPr>
        <w:t xml:space="preserve"> or on-hand.   Mike has</w:t>
      </w:r>
      <w:r>
        <w:rPr>
          <w:sz w:val="20"/>
          <w:szCs w:val="20"/>
        </w:rPr>
        <w:t xml:space="preserve"> an account level feature,</w:t>
      </w:r>
      <w:r w:rsidRPr="00F35581">
        <w:rPr>
          <w:sz w:val="20"/>
          <w:szCs w:val="20"/>
        </w:rPr>
        <w:t xml:space="preserve"> 100 Roamer Minutes</w:t>
      </w:r>
      <w:r>
        <w:rPr>
          <w:sz w:val="20"/>
          <w:szCs w:val="20"/>
        </w:rPr>
        <w:t>,</w:t>
      </w:r>
      <w:r w:rsidRPr="00F35581">
        <w:rPr>
          <w:sz w:val="20"/>
          <w:szCs w:val="20"/>
        </w:rPr>
        <w:t xml:space="preserve"> that will be shared with all service numbers on his account</w:t>
      </w:r>
      <w:r>
        <w:rPr>
          <w:sz w:val="20"/>
          <w:szCs w:val="20"/>
        </w:rPr>
        <w:t xml:space="preserve"> with the same super account number</w:t>
      </w:r>
      <w:r w:rsidRPr="00F35581">
        <w:rPr>
          <w:sz w:val="20"/>
          <w:szCs w:val="20"/>
        </w:rPr>
        <w:t xml:space="preserve">.  He has </w:t>
      </w:r>
      <w:r>
        <w:rPr>
          <w:sz w:val="20"/>
          <w:szCs w:val="20"/>
        </w:rPr>
        <w:t xml:space="preserve">multiple </w:t>
      </w:r>
      <w:r w:rsidRPr="00F35581">
        <w:rPr>
          <w:sz w:val="20"/>
          <w:szCs w:val="20"/>
        </w:rPr>
        <w:t>service level items</w:t>
      </w:r>
      <w:r>
        <w:rPr>
          <w:sz w:val="20"/>
          <w:szCs w:val="20"/>
        </w:rPr>
        <w:t>.</w:t>
      </w:r>
      <w:r w:rsidRPr="00F35581">
        <w:rPr>
          <w:sz w:val="20"/>
          <w:szCs w:val="20"/>
        </w:rPr>
        <w:t xml:space="preserve"> </w:t>
      </w:r>
      <w:r>
        <w:rPr>
          <w:sz w:val="20"/>
          <w:szCs w:val="20"/>
        </w:rPr>
        <w:t xml:space="preserve">The </w:t>
      </w:r>
      <w:r w:rsidRPr="00F35581">
        <w:rPr>
          <w:sz w:val="20"/>
          <w:szCs w:val="20"/>
        </w:rPr>
        <w:t>Celebrate USA package includes the Celebrate USA plan and additional features of C</w:t>
      </w:r>
      <w:r>
        <w:rPr>
          <w:sz w:val="20"/>
          <w:szCs w:val="20"/>
        </w:rPr>
        <w:t>elebrate USA discount, caller ID</w:t>
      </w:r>
      <w:r w:rsidRPr="00F35581">
        <w:rPr>
          <w:sz w:val="20"/>
          <w:szCs w:val="20"/>
        </w:rPr>
        <w:t>, calling feature package, and a text item for 150 text messages.  These are items included and s</w:t>
      </w:r>
      <w:r>
        <w:rPr>
          <w:sz w:val="20"/>
          <w:szCs w:val="20"/>
        </w:rPr>
        <w:t xml:space="preserve">elected under the package. </w:t>
      </w:r>
      <w:r w:rsidRPr="00F35581">
        <w:rPr>
          <w:sz w:val="20"/>
          <w:szCs w:val="20"/>
        </w:rPr>
        <w:t>In addition to the package items, he has more service level items</w:t>
      </w:r>
      <w:r>
        <w:rPr>
          <w:sz w:val="20"/>
          <w:szCs w:val="20"/>
        </w:rPr>
        <w:t xml:space="preserve"> outside the package group</w:t>
      </w:r>
      <w:r w:rsidRPr="00F35581">
        <w:rPr>
          <w:sz w:val="20"/>
          <w:szCs w:val="20"/>
        </w:rPr>
        <w:t xml:space="preserve"> added ala Carte</w:t>
      </w:r>
      <w:r w:rsidR="004B1506">
        <w:rPr>
          <w:sz w:val="20"/>
          <w:szCs w:val="20"/>
        </w:rPr>
        <w:t>;</w:t>
      </w:r>
      <w:r w:rsidR="004B1506" w:rsidRPr="00F35581">
        <w:rPr>
          <w:sz w:val="20"/>
          <w:szCs w:val="20"/>
        </w:rPr>
        <w:t xml:space="preserve"> 40</w:t>
      </w:r>
      <w:r w:rsidRPr="00F35581">
        <w:rPr>
          <w:sz w:val="20"/>
          <w:szCs w:val="20"/>
        </w:rPr>
        <w:t xml:space="preserve"> Multi Media Messages and a Data Link feature</w:t>
      </w:r>
      <w:r>
        <w:rPr>
          <w:sz w:val="20"/>
          <w:szCs w:val="20"/>
        </w:rPr>
        <w:t xml:space="preserve"> are examples</w:t>
      </w:r>
      <w:r w:rsidRPr="00F35581">
        <w:rPr>
          <w:sz w:val="20"/>
          <w:szCs w:val="20"/>
        </w:rPr>
        <w:t>.</w:t>
      </w:r>
      <w:r>
        <w:rPr>
          <w:sz w:val="20"/>
          <w:szCs w:val="20"/>
        </w:rPr>
        <w:t xml:space="preserve">  If there are adjustments such as discounts, activation fees, reconnect fees, deposits, etc, these will be shown as either account level adjustments or service level adjustments according the feature setup.  </w:t>
      </w:r>
    </w:p>
    <w:p w14:paraId="41E82412" w14:textId="77777777" w:rsidR="00210DD9" w:rsidRDefault="00210DD9" w:rsidP="00BD5F49">
      <w:pPr>
        <w:pStyle w:val="PSAHeading2"/>
      </w:pPr>
    </w:p>
    <w:p w14:paraId="01BCAC39" w14:textId="77777777" w:rsidR="00210DD9" w:rsidRDefault="00210DD9" w:rsidP="00BD5F49">
      <w:pPr>
        <w:pStyle w:val="PSAHeading2"/>
      </w:pPr>
    </w:p>
    <w:p w14:paraId="3E27A67A" w14:textId="77777777" w:rsidR="00210DD9" w:rsidRDefault="00210DD9" w:rsidP="00BD5F49">
      <w:pPr>
        <w:pStyle w:val="PSAHeading2"/>
      </w:pPr>
    </w:p>
    <w:p w14:paraId="122A70C4" w14:textId="77777777" w:rsidR="00210DD9" w:rsidRDefault="00210DD9" w:rsidP="00BD5F49">
      <w:pPr>
        <w:pStyle w:val="PSAHeading2"/>
      </w:pPr>
    </w:p>
    <w:p w14:paraId="0134BC8A" w14:textId="77777777" w:rsidR="00210DD9" w:rsidRDefault="00210DD9" w:rsidP="00210DD9">
      <w:pPr>
        <w:pStyle w:val="PSAHeading2"/>
      </w:pPr>
    </w:p>
    <w:p w14:paraId="5F31A97C" w14:textId="77777777" w:rsidR="00210DD9" w:rsidRDefault="00210DD9" w:rsidP="00210DD9">
      <w:pPr>
        <w:pStyle w:val="PSAHeading2"/>
      </w:pPr>
    </w:p>
    <w:p w14:paraId="0F3FF276" w14:textId="77777777" w:rsidR="00210DD9" w:rsidRDefault="00210DD9" w:rsidP="00210DD9">
      <w:pPr>
        <w:pStyle w:val="PSAHeading2"/>
      </w:pPr>
    </w:p>
    <w:p w14:paraId="234553D6" w14:textId="77777777" w:rsidR="00210DD9" w:rsidRDefault="00210DD9" w:rsidP="00210DD9">
      <w:pPr>
        <w:pStyle w:val="PSAHeading2"/>
      </w:pPr>
    </w:p>
    <w:p w14:paraId="35AE10B5" w14:textId="77777777" w:rsidR="00210DD9" w:rsidRDefault="00210DD9" w:rsidP="00210DD9">
      <w:pPr>
        <w:pStyle w:val="PSAHeading2"/>
      </w:pPr>
    </w:p>
    <w:p w14:paraId="71C3D308" w14:textId="77777777" w:rsidR="00210DD9" w:rsidRDefault="00210DD9" w:rsidP="00210DD9">
      <w:pPr>
        <w:pStyle w:val="PSAHeading2"/>
      </w:pPr>
    </w:p>
    <w:p w14:paraId="0083CD9A" w14:textId="77777777" w:rsidR="00210DD9" w:rsidRDefault="00210DD9" w:rsidP="00210DD9">
      <w:pPr>
        <w:pStyle w:val="PSAHeading2"/>
      </w:pPr>
    </w:p>
    <w:p w14:paraId="5B732B71" w14:textId="77777777" w:rsidR="00210DD9" w:rsidRDefault="00210DD9" w:rsidP="00210DD9">
      <w:pPr>
        <w:pStyle w:val="PSAHeading2"/>
      </w:pPr>
    </w:p>
    <w:p w14:paraId="6C56651E" w14:textId="77777777" w:rsidR="00210DD9" w:rsidRDefault="00210DD9" w:rsidP="00210DD9">
      <w:pPr>
        <w:pStyle w:val="PSAHeading2"/>
      </w:pPr>
    </w:p>
    <w:p w14:paraId="497217C0" w14:textId="77777777" w:rsidR="00210DD9" w:rsidRDefault="00210DD9" w:rsidP="00210DD9">
      <w:pPr>
        <w:pStyle w:val="PSAHeading2"/>
      </w:pPr>
    </w:p>
    <w:p w14:paraId="3905F14C" w14:textId="77777777" w:rsidR="00210DD9" w:rsidRDefault="00210DD9" w:rsidP="00210DD9">
      <w:pPr>
        <w:pStyle w:val="PSAHeading2"/>
      </w:pPr>
    </w:p>
    <w:p w14:paraId="3406D491" w14:textId="77777777" w:rsidR="00FA25D3" w:rsidRDefault="00FA25D3" w:rsidP="00210DD9">
      <w:pPr>
        <w:pStyle w:val="PSAHeading2"/>
      </w:pPr>
    </w:p>
    <w:p w14:paraId="05157DFE" w14:textId="77777777" w:rsidR="00FA25D3" w:rsidRDefault="00FA25D3" w:rsidP="00210DD9">
      <w:pPr>
        <w:pStyle w:val="PSAHeading2"/>
      </w:pPr>
    </w:p>
    <w:p w14:paraId="248F3F69" w14:textId="77777777" w:rsidR="00FA25D3" w:rsidRDefault="00FA25D3" w:rsidP="00210DD9">
      <w:pPr>
        <w:pStyle w:val="PSAHeading2"/>
      </w:pPr>
    </w:p>
    <w:p w14:paraId="26805339" w14:textId="77777777" w:rsidR="0098151F" w:rsidRDefault="0098151F" w:rsidP="00210DD9">
      <w:pPr>
        <w:pStyle w:val="PSAHeading2"/>
      </w:pPr>
    </w:p>
    <w:p w14:paraId="24056E67" w14:textId="77777777" w:rsidR="0098151F" w:rsidRDefault="0098151F" w:rsidP="00210DD9">
      <w:pPr>
        <w:pStyle w:val="PSAHeading2"/>
      </w:pPr>
    </w:p>
    <w:p w14:paraId="7F691DD6" w14:textId="77777777" w:rsidR="0098151F" w:rsidRDefault="0098151F" w:rsidP="00210DD9">
      <w:pPr>
        <w:pStyle w:val="PSAHeading2"/>
      </w:pPr>
    </w:p>
    <w:p w14:paraId="7EAA9253" w14:textId="77777777" w:rsidR="0098151F" w:rsidRDefault="0098151F" w:rsidP="00210DD9">
      <w:pPr>
        <w:pStyle w:val="PSAHeading2"/>
      </w:pPr>
    </w:p>
    <w:p w14:paraId="70BC7675" w14:textId="77777777" w:rsidR="0098151F" w:rsidRDefault="0098151F" w:rsidP="00210DD9">
      <w:pPr>
        <w:pStyle w:val="PSAHeading2"/>
      </w:pPr>
    </w:p>
    <w:p w14:paraId="09194D89" w14:textId="77777777" w:rsidR="0098151F" w:rsidRDefault="0098151F" w:rsidP="00210DD9">
      <w:pPr>
        <w:pStyle w:val="PSAHeading2"/>
      </w:pPr>
    </w:p>
    <w:p w14:paraId="2AC02AF5" w14:textId="77777777" w:rsidR="00FA25D3" w:rsidRDefault="00FA25D3" w:rsidP="00210DD9">
      <w:pPr>
        <w:pStyle w:val="PSAHeading2"/>
      </w:pPr>
    </w:p>
    <w:p w14:paraId="293CB699" w14:textId="77777777" w:rsidR="00FA25D3" w:rsidRDefault="00FA25D3" w:rsidP="00210DD9">
      <w:pPr>
        <w:pStyle w:val="PSAHeading2"/>
      </w:pPr>
    </w:p>
    <w:p w14:paraId="1935CAE6" w14:textId="77777777" w:rsidR="00FA25D3" w:rsidRDefault="00FA25D3" w:rsidP="00210DD9">
      <w:pPr>
        <w:pStyle w:val="PSAHeading2"/>
      </w:pPr>
    </w:p>
    <w:p w14:paraId="3FB59FB0" w14:textId="77777777" w:rsidR="00FA25D3" w:rsidRDefault="00FA25D3" w:rsidP="00210DD9">
      <w:pPr>
        <w:pStyle w:val="PSAHeading2"/>
      </w:pPr>
    </w:p>
    <w:p w14:paraId="35BBFD60" w14:textId="77777777" w:rsidR="00FA25D3" w:rsidRDefault="00FA25D3" w:rsidP="00210DD9">
      <w:pPr>
        <w:pStyle w:val="PSAHeading2"/>
      </w:pPr>
    </w:p>
    <w:p w14:paraId="07F42EEF" w14:textId="77777777" w:rsidR="00210DD9" w:rsidRDefault="00210DD9" w:rsidP="00210DD9">
      <w:pPr>
        <w:pStyle w:val="PSAHeading2"/>
      </w:pPr>
    </w:p>
    <w:p w14:paraId="3DB93F3F" w14:textId="77777777" w:rsidR="00C74C36" w:rsidRDefault="00210DD9" w:rsidP="00210DD9">
      <w:pPr>
        <w:pStyle w:val="PSAHeading2"/>
      </w:pPr>
      <w:bookmarkStart w:id="80" w:name="_Toc358368724"/>
      <w:r>
        <w:t>Rate Plan or Feature Changes</w:t>
      </w:r>
      <w:bookmarkEnd w:id="80"/>
    </w:p>
    <w:p w14:paraId="06BC251D" w14:textId="77777777" w:rsidR="00C74C36" w:rsidRPr="00E72BE7" w:rsidRDefault="00C74C36" w:rsidP="00C74C36">
      <w:pPr>
        <w:rPr>
          <w:b/>
          <w:sz w:val="10"/>
        </w:rPr>
      </w:pPr>
    </w:p>
    <w:p w14:paraId="7AE8791D" w14:textId="77777777" w:rsidR="00C74C36" w:rsidRPr="00F35581" w:rsidRDefault="00D0338F" w:rsidP="00C74C36">
      <w:pPr>
        <w:rPr>
          <w:sz w:val="20"/>
          <w:szCs w:val="20"/>
        </w:rPr>
      </w:pPr>
      <w:r>
        <w:rPr>
          <w:noProof/>
          <w:sz w:val="20"/>
          <w:szCs w:val="20"/>
        </w:rPr>
        <w:drawing>
          <wp:inline distT="0" distB="0" distL="0" distR="0" wp14:anchorId="48D8E6FF" wp14:editId="442299E8">
            <wp:extent cx="4828651" cy="3657600"/>
            <wp:effectExtent l="2540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srcRect/>
                    <a:stretch>
                      <a:fillRect/>
                    </a:stretch>
                  </pic:blipFill>
                  <pic:spPr bwMode="auto">
                    <a:xfrm>
                      <a:off x="0" y="0"/>
                      <a:ext cx="4828651" cy="3657600"/>
                    </a:xfrm>
                    <a:prstGeom prst="rect">
                      <a:avLst/>
                    </a:prstGeom>
                    <a:noFill/>
                    <a:ln w="9525">
                      <a:noFill/>
                      <a:miter lim="800000"/>
                      <a:headEnd/>
                      <a:tailEnd/>
                    </a:ln>
                  </pic:spPr>
                </pic:pic>
              </a:graphicData>
            </a:graphic>
          </wp:inline>
        </w:drawing>
      </w:r>
    </w:p>
    <w:p w14:paraId="437B347D" w14:textId="77777777" w:rsidR="00C74C36" w:rsidRPr="00E72BE7" w:rsidRDefault="00C74C36" w:rsidP="00C74C36">
      <w:pPr>
        <w:rPr>
          <w:sz w:val="12"/>
          <w:szCs w:val="20"/>
        </w:rPr>
      </w:pPr>
    </w:p>
    <w:p w14:paraId="68996910" w14:textId="77777777" w:rsidR="00C74C36" w:rsidRPr="00F35581" w:rsidRDefault="00C74C36" w:rsidP="00C74C36">
      <w:pPr>
        <w:rPr>
          <w:sz w:val="20"/>
          <w:szCs w:val="20"/>
        </w:rPr>
      </w:pPr>
      <w:r w:rsidRPr="00F35581">
        <w:rPr>
          <w:sz w:val="20"/>
          <w:szCs w:val="20"/>
        </w:rPr>
        <w:t>To change these items</w:t>
      </w:r>
      <w:r>
        <w:rPr>
          <w:sz w:val="20"/>
          <w:szCs w:val="20"/>
        </w:rPr>
        <w:t>,</w:t>
      </w:r>
      <w:r w:rsidRPr="00F35581">
        <w:rPr>
          <w:sz w:val="20"/>
          <w:szCs w:val="20"/>
        </w:rPr>
        <w:t xml:space="preserve"> use the </w:t>
      </w:r>
      <w:r w:rsidRPr="00E03853">
        <w:rPr>
          <w:i/>
          <w:sz w:val="20"/>
          <w:szCs w:val="20"/>
        </w:rPr>
        <w:t>Edit</w:t>
      </w:r>
      <w:r w:rsidRPr="00F35581">
        <w:rPr>
          <w:sz w:val="20"/>
          <w:szCs w:val="20"/>
        </w:rPr>
        <w:t xml:space="preserve"> icon while positioned on the </w:t>
      </w:r>
      <w:r w:rsidRPr="00E03853">
        <w:rPr>
          <w:i/>
          <w:sz w:val="20"/>
          <w:szCs w:val="20"/>
        </w:rPr>
        <w:t>Packages/Plans/Features</w:t>
      </w:r>
      <w:r w:rsidRPr="00F35581">
        <w:rPr>
          <w:sz w:val="20"/>
          <w:szCs w:val="20"/>
        </w:rPr>
        <w:t xml:space="preserve"> </w:t>
      </w:r>
      <w:r>
        <w:rPr>
          <w:sz w:val="20"/>
          <w:szCs w:val="20"/>
        </w:rPr>
        <w:t>tree</w:t>
      </w:r>
      <w:r w:rsidRPr="00F35581">
        <w:rPr>
          <w:sz w:val="20"/>
          <w:szCs w:val="20"/>
        </w:rPr>
        <w:t>.  Select the change date to begin the change order.  To change a plan you must first remove the existing plan as no service number can have two active rate plans at t</w:t>
      </w:r>
      <w:r>
        <w:rPr>
          <w:sz w:val="20"/>
          <w:szCs w:val="20"/>
        </w:rPr>
        <w:t xml:space="preserve">he same time. You will use the </w:t>
      </w:r>
      <w:r w:rsidRPr="00E03853">
        <w:rPr>
          <w:i/>
          <w:sz w:val="20"/>
          <w:szCs w:val="20"/>
        </w:rPr>
        <w:t>Trash Can</w:t>
      </w:r>
      <w:r w:rsidRPr="00F35581">
        <w:rPr>
          <w:sz w:val="20"/>
          <w:szCs w:val="20"/>
        </w:rPr>
        <w:t xml:space="preserve"> or the </w:t>
      </w:r>
      <w:r w:rsidR="003C53BF">
        <w:rPr>
          <w:sz w:val="20"/>
          <w:szCs w:val="20"/>
        </w:rPr>
        <w:t>‘New’</w:t>
      </w:r>
      <w:r w:rsidRPr="00F35581">
        <w:rPr>
          <w:sz w:val="20"/>
          <w:szCs w:val="20"/>
        </w:rPr>
        <w:t xml:space="preserve"> icon to institute the changes.   Other items can be removed or added in any order.  As an item is removed it will be shown with a</w:t>
      </w:r>
      <w:r>
        <w:rPr>
          <w:sz w:val="20"/>
          <w:szCs w:val="20"/>
        </w:rPr>
        <w:t>n</w:t>
      </w:r>
      <w:r w:rsidRPr="00F35581">
        <w:rPr>
          <w:sz w:val="20"/>
          <w:szCs w:val="20"/>
        </w:rPr>
        <w:t xml:space="preserve"> </w:t>
      </w:r>
      <w:r>
        <w:rPr>
          <w:i/>
          <w:sz w:val="20"/>
          <w:szCs w:val="20"/>
        </w:rPr>
        <w:t>R</w:t>
      </w:r>
      <w:r w:rsidRPr="00F35581">
        <w:rPr>
          <w:sz w:val="20"/>
          <w:szCs w:val="20"/>
        </w:rPr>
        <w:t xml:space="preserve"> status and the remove field with be displayed with the credit amount.</w:t>
      </w:r>
    </w:p>
    <w:p w14:paraId="606079DB" w14:textId="77777777" w:rsidR="00C74C36" w:rsidRPr="00E72BE7" w:rsidRDefault="00C74C36" w:rsidP="00C74C36">
      <w:pPr>
        <w:rPr>
          <w:sz w:val="10"/>
          <w:szCs w:val="20"/>
        </w:rPr>
      </w:pPr>
    </w:p>
    <w:p w14:paraId="702FA7BD" w14:textId="77777777" w:rsidR="00C74C36" w:rsidRDefault="00807BAD" w:rsidP="00C74C36">
      <w:pPr>
        <w:rPr>
          <w:sz w:val="20"/>
          <w:szCs w:val="20"/>
        </w:rPr>
      </w:pPr>
      <w:r>
        <w:rPr>
          <w:sz w:val="20"/>
          <w:szCs w:val="20"/>
        </w:rPr>
        <w:t>In the following example we</w:t>
      </w:r>
      <w:r w:rsidR="00C74C36">
        <w:rPr>
          <w:sz w:val="20"/>
          <w:szCs w:val="20"/>
        </w:rPr>
        <w:t xml:space="preserve"> removed the</w:t>
      </w:r>
      <w:r w:rsidR="00C74C36" w:rsidRPr="00F35581">
        <w:rPr>
          <w:sz w:val="20"/>
          <w:szCs w:val="20"/>
        </w:rPr>
        <w:t xml:space="preserve"> </w:t>
      </w:r>
      <w:r w:rsidR="004E477A">
        <w:rPr>
          <w:sz w:val="20"/>
          <w:szCs w:val="20"/>
        </w:rPr>
        <w:t>Personal Choice</w:t>
      </w:r>
      <w:r w:rsidR="00C74C36" w:rsidRPr="00F35581">
        <w:rPr>
          <w:sz w:val="20"/>
          <w:szCs w:val="20"/>
        </w:rPr>
        <w:t xml:space="preserve"> package</w:t>
      </w:r>
      <w:r>
        <w:rPr>
          <w:sz w:val="20"/>
          <w:szCs w:val="20"/>
        </w:rPr>
        <w:t xml:space="preserve"> by highlighting the </w:t>
      </w:r>
      <w:r w:rsidR="004E477A">
        <w:rPr>
          <w:sz w:val="20"/>
          <w:szCs w:val="20"/>
        </w:rPr>
        <w:t>Personal Choice</w:t>
      </w:r>
      <w:r>
        <w:rPr>
          <w:sz w:val="20"/>
          <w:szCs w:val="20"/>
        </w:rPr>
        <w:t xml:space="preserve"> package in the tree and pressing delete (trash can)</w:t>
      </w:r>
      <w:r w:rsidR="00C417D1">
        <w:rPr>
          <w:sz w:val="20"/>
          <w:szCs w:val="20"/>
        </w:rPr>
        <w:t xml:space="preserve">.  We were asked to confirm removal of the package prior to the removal.  Now all items, which made up the package, have a status of ‘R’; which means removed.  Removed items are usually a prorated amount unless you remove them as of a billing date.  </w:t>
      </w:r>
    </w:p>
    <w:p w14:paraId="6F42EE0D" w14:textId="77777777" w:rsidR="00D0338F" w:rsidRDefault="00D0338F" w:rsidP="00C74C36">
      <w:pPr>
        <w:rPr>
          <w:sz w:val="20"/>
          <w:szCs w:val="20"/>
        </w:rPr>
      </w:pPr>
    </w:p>
    <w:p w14:paraId="75B3543E" w14:textId="77777777" w:rsidR="00C74C36" w:rsidRPr="00F35581" w:rsidRDefault="00D0338F" w:rsidP="00C74C36">
      <w:pPr>
        <w:rPr>
          <w:sz w:val="20"/>
          <w:szCs w:val="20"/>
        </w:rPr>
      </w:pPr>
      <w:r>
        <w:rPr>
          <w:noProof/>
          <w:sz w:val="20"/>
          <w:szCs w:val="20"/>
        </w:rPr>
        <w:drawing>
          <wp:inline distT="0" distB="0" distL="0" distR="0" wp14:anchorId="7E7727E1" wp14:editId="3C41D155">
            <wp:extent cx="4821850" cy="3657600"/>
            <wp:effectExtent l="25400" t="0" r="415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srcRect/>
                    <a:stretch>
                      <a:fillRect/>
                    </a:stretch>
                  </pic:blipFill>
                  <pic:spPr bwMode="auto">
                    <a:xfrm>
                      <a:off x="0" y="0"/>
                      <a:ext cx="4821850" cy="3657600"/>
                    </a:xfrm>
                    <a:prstGeom prst="rect">
                      <a:avLst/>
                    </a:prstGeom>
                    <a:noFill/>
                    <a:ln w="9525">
                      <a:noFill/>
                      <a:miter lim="800000"/>
                      <a:headEnd/>
                      <a:tailEnd/>
                    </a:ln>
                  </pic:spPr>
                </pic:pic>
              </a:graphicData>
            </a:graphic>
          </wp:inline>
        </w:drawing>
      </w:r>
    </w:p>
    <w:p w14:paraId="7BB3C189" w14:textId="77777777" w:rsidR="00C417D1" w:rsidRDefault="00C417D1" w:rsidP="00C74C36">
      <w:pPr>
        <w:rPr>
          <w:sz w:val="20"/>
          <w:szCs w:val="20"/>
        </w:rPr>
      </w:pPr>
    </w:p>
    <w:p w14:paraId="3A149E14" w14:textId="77777777" w:rsidR="00C74C36" w:rsidRDefault="00D0338F" w:rsidP="00C74C36">
      <w:pPr>
        <w:rPr>
          <w:sz w:val="20"/>
          <w:szCs w:val="20"/>
        </w:rPr>
      </w:pPr>
      <w:r>
        <w:rPr>
          <w:sz w:val="20"/>
          <w:szCs w:val="20"/>
        </w:rPr>
        <w:t xml:space="preserve">Only </w:t>
      </w:r>
      <w:r w:rsidR="00C74C36" w:rsidRPr="00F35581">
        <w:rPr>
          <w:sz w:val="20"/>
          <w:szCs w:val="20"/>
        </w:rPr>
        <w:t xml:space="preserve">package items were affected.  Since you removed the plan in the previous step you must replace it </w:t>
      </w:r>
      <w:r w:rsidR="00C74C36">
        <w:rPr>
          <w:sz w:val="20"/>
          <w:szCs w:val="20"/>
        </w:rPr>
        <w:t xml:space="preserve">with a </w:t>
      </w:r>
      <w:r w:rsidR="00807BAD">
        <w:rPr>
          <w:sz w:val="20"/>
          <w:szCs w:val="20"/>
        </w:rPr>
        <w:t>‘New’</w:t>
      </w:r>
      <w:r w:rsidR="00C74C36">
        <w:rPr>
          <w:sz w:val="20"/>
          <w:szCs w:val="20"/>
        </w:rPr>
        <w:t xml:space="preserve"> plan before you can </w:t>
      </w:r>
      <w:r w:rsidR="00807BAD">
        <w:rPr>
          <w:sz w:val="20"/>
          <w:szCs w:val="20"/>
        </w:rPr>
        <w:t>‘</w:t>
      </w:r>
      <w:r w:rsidR="003C53BF">
        <w:rPr>
          <w:i/>
          <w:sz w:val="20"/>
          <w:szCs w:val="20"/>
        </w:rPr>
        <w:t>Save</w:t>
      </w:r>
      <w:r w:rsidR="00807BAD">
        <w:rPr>
          <w:i/>
          <w:sz w:val="20"/>
          <w:szCs w:val="20"/>
        </w:rPr>
        <w:t>’</w:t>
      </w:r>
      <w:r w:rsidR="00C74C36" w:rsidRPr="00F35581">
        <w:rPr>
          <w:sz w:val="20"/>
          <w:szCs w:val="20"/>
        </w:rPr>
        <w:t>, which posts the ch</w:t>
      </w:r>
      <w:r w:rsidR="00C74C36">
        <w:rPr>
          <w:sz w:val="20"/>
          <w:szCs w:val="20"/>
        </w:rPr>
        <w:t xml:space="preserve">ange order.  So select the </w:t>
      </w:r>
      <w:r w:rsidR="00807BAD">
        <w:rPr>
          <w:i/>
          <w:sz w:val="20"/>
          <w:szCs w:val="20"/>
        </w:rPr>
        <w:t>‘New’</w:t>
      </w:r>
      <w:r w:rsidR="00C74C36" w:rsidRPr="00F35581">
        <w:rPr>
          <w:sz w:val="20"/>
          <w:szCs w:val="20"/>
        </w:rPr>
        <w:t xml:space="preserve"> icon</w:t>
      </w:r>
      <w:r>
        <w:rPr>
          <w:sz w:val="20"/>
          <w:szCs w:val="20"/>
        </w:rPr>
        <w:t xml:space="preserve"> immediately above the tree</w:t>
      </w:r>
      <w:r w:rsidR="00C74C36" w:rsidRPr="00F35581">
        <w:rPr>
          <w:sz w:val="20"/>
          <w:szCs w:val="20"/>
        </w:rPr>
        <w:t xml:space="preserve"> and pick your </w:t>
      </w:r>
      <w:r w:rsidR="00807BAD">
        <w:rPr>
          <w:sz w:val="20"/>
          <w:szCs w:val="20"/>
        </w:rPr>
        <w:t>‘New’</w:t>
      </w:r>
      <w:r w:rsidR="00C74C36" w:rsidRPr="00F35581">
        <w:rPr>
          <w:sz w:val="20"/>
          <w:szCs w:val="20"/>
        </w:rPr>
        <w:t xml:space="preserve"> package or plan.</w:t>
      </w:r>
    </w:p>
    <w:p w14:paraId="4401421A" w14:textId="77777777" w:rsidR="00D0338F" w:rsidRDefault="00D0338F" w:rsidP="00C74C36">
      <w:pPr>
        <w:rPr>
          <w:sz w:val="20"/>
          <w:szCs w:val="20"/>
        </w:rPr>
      </w:pPr>
    </w:p>
    <w:p w14:paraId="7F51BB4E" w14:textId="77777777" w:rsidR="00C74C36" w:rsidRPr="00F35581" w:rsidRDefault="00D0338F" w:rsidP="00C74C36">
      <w:pPr>
        <w:rPr>
          <w:sz w:val="20"/>
          <w:szCs w:val="20"/>
        </w:rPr>
      </w:pPr>
      <w:r>
        <w:rPr>
          <w:noProof/>
          <w:sz w:val="20"/>
          <w:szCs w:val="20"/>
        </w:rPr>
        <w:drawing>
          <wp:inline distT="0" distB="0" distL="0" distR="0" wp14:anchorId="4408879D" wp14:editId="164774CB">
            <wp:extent cx="4808306" cy="3657600"/>
            <wp:effectExtent l="25400" t="0" r="0"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7D8B93B2" w14:textId="77777777" w:rsidR="00C74C36" w:rsidRDefault="00C74C36" w:rsidP="00C74C36">
      <w:pPr>
        <w:rPr>
          <w:sz w:val="20"/>
          <w:szCs w:val="20"/>
        </w:rPr>
      </w:pPr>
    </w:p>
    <w:p w14:paraId="6EAE1750" w14:textId="77777777" w:rsidR="00656128" w:rsidRDefault="00D0338F" w:rsidP="00C74C36">
      <w:pPr>
        <w:rPr>
          <w:sz w:val="20"/>
          <w:szCs w:val="20"/>
        </w:rPr>
      </w:pPr>
      <w:r>
        <w:rPr>
          <w:sz w:val="20"/>
          <w:szCs w:val="20"/>
        </w:rPr>
        <w:t xml:space="preserve">If the service is linked to another service then you may be limited in selection of new package or plan.  If the ‘Show Only Link-compatible packages and plans?’ is checked then the application will check the plan on the other service and verify what packages or plans would be compatible.  After the validation the application will only show those packages or plans where sharing of minutes or data would </w:t>
      </w:r>
      <w:r w:rsidR="00FB03D5">
        <w:rPr>
          <w:sz w:val="20"/>
          <w:szCs w:val="20"/>
        </w:rPr>
        <w:t>take place.   The default can be set as checked or unchecked.  There are user controls available to allow or disallow individual CSRs from changing the default setting.  If that check box is not checked then the package and plan dropdowns will show all available packages and plans.  If the user should select a package or plan that is incompatible (i.e. will not share correctly) there will only be a warning stating the incompatibility; they will be allowed to change the package/plan.  This is allowed due the nature of plan changes since a group of phones could be changing from one group of plans to another group.  An example would be where all services will be changed from a regional plan to a nationwide plan.  Once all the phones are changed</w:t>
      </w:r>
      <w:r w:rsidR="00656128">
        <w:rPr>
          <w:sz w:val="20"/>
          <w:szCs w:val="20"/>
        </w:rPr>
        <w:t xml:space="preserve"> to the new group and </w:t>
      </w:r>
      <w:r w:rsidR="00FB03D5">
        <w:rPr>
          <w:sz w:val="20"/>
          <w:szCs w:val="20"/>
        </w:rPr>
        <w:t>if the super accounts are left in place</w:t>
      </w:r>
      <w:r w:rsidR="00656128">
        <w:rPr>
          <w:sz w:val="20"/>
          <w:szCs w:val="20"/>
        </w:rPr>
        <w:t>;</w:t>
      </w:r>
      <w:r w:rsidR="00FB03D5">
        <w:rPr>
          <w:sz w:val="20"/>
          <w:szCs w:val="20"/>
        </w:rPr>
        <w:t xml:space="preserve"> then the services should share minutes and data.</w:t>
      </w:r>
      <w:r w:rsidR="00656128">
        <w:rPr>
          <w:sz w:val="20"/>
          <w:szCs w:val="20"/>
        </w:rPr>
        <w:t xml:space="preserve">  </w:t>
      </w:r>
    </w:p>
    <w:p w14:paraId="27C13773" w14:textId="77777777" w:rsidR="00656128" w:rsidRDefault="00656128" w:rsidP="00C74C36">
      <w:pPr>
        <w:rPr>
          <w:sz w:val="20"/>
          <w:szCs w:val="20"/>
        </w:rPr>
      </w:pPr>
    </w:p>
    <w:p w14:paraId="3A78F318" w14:textId="77777777" w:rsidR="00487A6F" w:rsidRDefault="00656128" w:rsidP="00C74C36">
      <w:pPr>
        <w:rPr>
          <w:sz w:val="20"/>
          <w:szCs w:val="20"/>
        </w:rPr>
      </w:pPr>
      <w:r>
        <w:rPr>
          <w:sz w:val="20"/>
          <w:szCs w:val="20"/>
        </w:rPr>
        <w:t xml:space="preserve">Select the new package or plan from the dropdown </w:t>
      </w:r>
      <w:r w:rsidR="00487A6F">
        <w:rPr>
          <w:sz w:val="20"/>
          <w:szCs w:val="20"/>
        </w:rPr>
        <w:t xml:space="preserve">and press OK.  After you select the plan the next dialog box determines whether or not this service should retain its super account number or be reassigned a new number.  If the choice is Preserve Service Link, then the super account number will not be changed.  This does not necessarily mean the service will share with the other services.  </w:t>
      </w:r>
      <w:r w:rsidR="00487A6F" w:rsidRPr="00487A6F">
        <w:rPr>
          <w:b/>
          <w:sz w:val="20"/>
          <w:szCs w:val="20"/>
          <w:u w:val="single"/>
        </w:rPr>
        <w:t>If the plan on this service is no longer compatible, it will not matter that the super account numbers are the same; they will not share minutes</w:t>
      </w:r>
      <w:r w:rsidR="00487A6F">
        <w:rPr>
          <w:sz w:val="20"/>
          <w:szCs w:val="20"/>
        </w:rPr>
        <w:t>.  If the setting is Break Service Link then when the order posts this service number will be assigned a new unique super account and will not share with any other services in the system.  Sometimes i</w:t>
      </w:r>
      <w:r w:rsidR="004B1506">
        <w:rPr>
          <w:sz w:val="20"/>
          <w:szCs w:val="20"/>
        </w:rPr>
        <w:t>t</w:t>
      </w:r>
      <w:r w:rsidR="00487A6F">
        <w:rPr>
          <w:sz w:val="20"/>
          <w:szCs w:val="20"/>
        </w:rPr>
        <w:t xml:space="preserve"> is appropriate to leave a service linked even if the plans won’t match at posting.  One instance would be that you are changing other services to the same plan or package group and when these are posted then the services would share minutes without having to go through additional steps to link the phones.</w:t>
      </w:r>
    </w:p>
    <w:p w14:paraId="4D12C206" w14:textId="77777777" w:rsidR="00487A6F" w:rsidRDefault="00487A6F" w:rsidP="00C74C36">
      <w:pPr>
        <w:rPr>
          <w:sz w:val="20"/>
          <w:szCs w:val="20"/>
        </w:rPr>
      </w:pPr>
    </w:p>
    <w:p w14:paraId="63AA4601" w14:textId="77777777" w:rsidR="00FB03D5" w:rsidRDefault="00487A6F" w:rsidP="00C74C36">
      <w:pPr>
        <w:rPr>
          <w:sz w:val="20"/>
          <w:szCs w:val="20"/>
        </w:rPr>
      </w:pPr>
      <w:r>
        <w:rPr>
          <w:noProof/>
          <w:sz w:val="20"/>
          <w:szCs w:val="20"/>
        </w:rPr>
        <w:drawing>
          <wp:inline distT="0" distB="0" distL="0" distR="0" wp14:anchorId="4E5852A8" wp14:editId="2D67D8BD">
            <wp:extent cx="4799318" cy="3657600"/>
            <wp:effectExtent l="25400" t="0" r="1282"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srcRect/>
                    <a:stretch>
                      <a:fillRect/>
                    </a:stretch>
                  </pic:blipFill>
                  <pic:spPr bwMode="auto">
                    <a:xfrm>
                      <a:off x="0" y="0"/>
                      <a:ext cx="4799318" cy="3657600"/>
                    </a:xfrm>
                    <a:prstGeom prst="rect">
                      <a:avLst/>
                    </a:prstGeom>
                    <a:noFill/>
                    <a:ln w="9525">
                      <a:noFill/>
                      <a:miter lim="800000"/>
                      <a:headEnd/>
                      <a:tailEnd/>
                    </a:ln>
                  </pic:spPr>
                </pic:pic>
              </a:graphicData>
            </a:graphic>
          </wp:inline>
        </w:drawing>
      </w:r>
    </w:p>
    <w:p w14:paraId="164C8ECD" w14:textId="77777777" w:rsidR="00FB03D5" w:rsidRDefault="00FB03D5" w:rsidP="00C74C36">
      <w:pPr>
        <w:rPr>
          <w:sz w:val="20"/>
          <w:szCs w:val="20"/>
        </w:rPr>
      </w:pPr>
    </w:p>
    <w:p w14:paraId="120EFA4F" w14:textId="77777777" w:rsidR="00C74C36" w:rsidRPr="00F35581" w:rsidRDefault="00487A6F" w:rsidP="00C74C36">
      <w:pPr>
        <w:rPr>
          <w:sz w:val="20"/>
          <w:szCs w:val="20"/>
        </w:rPr>
      </w:pPr>
      <w:r w:rsidRPr="00F35581">
        <w:rPr>
          <w:sz w:val="20"/>
          <w:szCs w:val="20"/>
        </w:rPr>
        <w:t xml:space="preserve">If no change is required, </w:t>
      </w:r>
      <w:r>
        <w:rPr>
          <w:sz w:val="20"/>
          <w:szCs w:val="20"/>
        </w:rPr>
        <w:t xml:space="preserve">leave the No Change radio button marked.  </w:t>
      </w:r>
      <w:r w:rsidR="00C74C36" w:rsidRPr="00F35581">
        <w:rPr>
          <w:sz w:val="20"/>
          <w:szCs w:val="20"/>
        </w:rPr>
        <w:t xml:space="preserve">If your company requires a </w:t>
      </w:r>
      <w:r w:rsidR="00807BAD">
        <w:rPr>
          <w:sz w:val="20"/>
          <w:szCs w:val="20"/>
        </w:rPr>
        <w:t>‘New’</w:t>
      </w:r>
      <w:r w:rsidR="00C74C36" w:rsidRPr="00F35581">
        <w:rPr>
          <w:sz w:val="20"/>
          <w:szCs w:val="20"/>
        </w:rPr>
        <w:t xml:space="preserve"> contract when changing plans</w:t>
      </w:r>
      <w:r>
        <w:rPr>
          <w:sz w:val="20"/>
          <w:szCs w:val="20"/>
        </w:rPr>
        <w:t xml:space="preserve"> check the Change Contract Dates and </w:t>
      </w:r>
      <w:r w:rsidRPr="00F35581">
        <w:rPr>
          <w:sz w:val="20"/>
          <w:szCs w:val="20"/>
        </w:rPr>
        <w:t>you</w:t>
      </w:r>
      <w:r w:rsidR="00C74C36" w:rsidRPr="00F35581">
        <w:rPr>
          <w:sz w:val="20"/>
          <w:szCs w:val="20"/>
        </w:rPr>
        <w:t xml:space="preserve"> will have the opportunity to </w:t>
      </w:r>
      <w:r>
        <w:rPr>
          <w:sz w:val="20"/>
          <w:szCs w:val="20"/>
        </w:rPr>
        <w:t xml:space="preserve">create a new contract expiration date.  You may change </w:t>
      </w:r>
      <w:r w:rsidR="00C74C36" w:rsidRPr="00F35581">
        <w:rPr>
          <w:sz w:val="20"/>
          <w:szCs w:val="20"/>
        </w:rPr>
        <w:t xml:space="preserve">the </w:t>
      </w:r>
      <w:r w:rsidR="00807BAD">
        <w:rPr>
          <w:sz w:val="20"/>
          <w:szCs w:val="20"/>
        </w:rPr>
        <w:t>‘New’</w:t>
      </w:r>
      <w:r w:rsidR="00C74C36" w:rsidRPr="00F35581">
        <w:rPr>
          <w:sz w:val="20"/>
          <w:szCs w:val="20"/>
        </w:rPr>
        <w:t xml:space="preserve"> </w:t>
      </w:r>
      <w:r w:rsidR="00C74C36">
        <w:rPr>
          <w:i/>
          <w:sz w:val="20"/>
          <w:szCs w:val="20"/>
        </w:rPr>
        <w:t>S</w:t>
      </w:r>
      <w:r w:rsidR="00C74C36" w:rsidRPr="009402DB">
        <w:rPr>
          <w:i/>
          <w:sz w:val="20"/>
          <w:szCs w:val="20"/>
        </w:rPr>
        <w:t>tart</w:t>
      </w:r>
      <w:r w:rsidR="00C74C36">
        <w:rPr>
          <w:i/>
          <w:sz w:val="20"/>
          <w:szCs w:val="20"/>
        </w:rPr>
        <w:t xml:space="preserve"> </w:t>
      </w:r>
      <w:r w:rsidR="00E16A92">
        <w:rPr>
          <w:i/>
          <w:sz w:val="20"/>
          <w:szCs w:val="20"/>
        </w:rPr>
        <w:t>D</w:t>
      </w:r>
      <w:r w:rsidR="00E16A92" w:rsidRPr="009402DB">
        <w:rPr>
          <w:i/>
          <w:sz w:val="20"/>
          <w:szCs w:val="20"/>
        </w:rPr>
        <w:t>ate</w:t>
      </w:r>
      <w:r w:rsidR="00E16A92">
        <w:rPr>
          <w:i/>
          <w:sz w:val="20"/>
          <w:szCs w:val="20"/>
        </w:rPr>
        <w:t xml:space="preserve"> </w:t>
      </w:r>
      <w:r w:rsidR="00E16A92">
        <w:rPr>
          <w:sz w:val="20"/>
          <w:szCs w:val="20"/>
        </w:rPr>
        <w:t xml:space="preserve">and/or Contract Length; either or both </w:t>
      </w:r>
      <w:r w:rsidR="00C74C36" w:rsidRPr="00F35581">
        <w:rPr>
          <w:sz w:val="20"/>
          <w:szCs w:val="20"/>
        </w:rPr>
        <w:t xml:space="preserve">will reset the </w:t>
      </w:r>
      <w:r w:rsidR="00C74C36">
        <w:rPr>
          <w:i/>
          <w:sz w:val="20"/>
          <w:szCs w:val="20"/>
        </w:rPr>
        <w:t>Co</w:t>
      </w:r>
      <w:r w:rsidR="00C74C36" w:rsidRPr="009402DB">
        <w:rPr>
          <w:i/>
          <w:sz w:val="20"/>
          <w:szCs w:val="20"/>
        </w:rPr>
        <w:t xml:space="preserve">ntract </w:t>
      </w:r>
      <w:r w:rsidR="00C74C36">
        <w:rPr>
          <w:i/>
          <w:sz w:val="20"/>
          <w:szCs w:val="20"/>
        </w:rPr>
        <w:t>E</w:t>
      </w:r>
      <w:r w:rsidR="00C74C36" w:rsidRPr="009402DB">
        <w:rPr>
          <w:i/>
          <w:sz w:val="20"/>
          <w:szCs w:val="20"/>
        </w:rPr>
        <w:t xml:space="preserve">xpiration </w:t>
      </w:r>
      <w:r w:rsidR="00C74C36">
        <w:rPr>
          <w:i/>
          <w:sz w:val="20"/>
          <w:szCs w:val="20"/>
        </w:rPr>
        <w:t>D</w:t>
      </w:r>
      <w:r w:rsidR="00C74C36" w:rsidRPr="009402DB">
        <w:rPr>
          <w:i/>
          <w:sz w:val="20"/>
          <w:szCs w:val="20"/>
        </w:rPr>
        <w:t>ate</w:t>
      </w:r>
      <w:r w:rsidR="00C74C36" w:rsidRPr="00F35581">
        <w:rPr>
          <w:sz w:val="20"/>
          <w:szCs w:val="20"/>
        </w:rPr>
        <w:t>.</w:t>
      </w:r>
    </w:p>
    <w:p w14:paraId="63A56623" w14:textId="77777777" w:rsidR="00C74C36" w:rsidRPr="00E72BE7" w:rsidRDefault="00C74C36" w:rsidP="00C74C36">
      <w:pPr>
        <w:rPr>
          <w:sz w:val="8"/>
          <w:szCs w:val="20"/>
        </w:rPr>
      </w:pPr>
    </w:p>
    <w:p w14:paraId="5B4C4AD1" w14:textId="77777777" w:rsidR="00C74C36" w:rsidRPr="00F35581" w:rsidRDefault="00E16A92" w:rsidP="00C74C36">
      <w:pPr>
        <w:rPr>
          <w:sz w:val="20"/>
          <w:szCs w:val="20"/>
        </w:rPr>
      </w:pPr>
      <w:r>
        <w:rPr>
          <w:sz w:val="20"/>
          <w:szCs w:val="20"/>
        </w:rPr>
        <w:t>The final choice allows the user to update the Toll Plan.  If the new package group or plan requires a different Toll Plan select that from the dropdown.  Pressing OK will save these changes for the service order.  The order must be completed/Saved for the changes to take place in the database.</w:t>
      </w:r>
    </w:p>
    <w:p w14:paraId="18DF28AB" w14:textId="77777777" w:rsidR="00C74C36" w:rsidRPr="00E72BE7" w:rsidRDefault="00C74C36" w:rsidP="00C74C36">
      <w:pPr>
        <w:rPr>
          <w:sz w:val="12"/>
          <w:szCs w:val="20"/>
        </w:rPr>
      </w:pPr>
    </w:p>
    <w:p w14:paraId="4427DB72" w14:textId="77777777" w:rsidR="00C74C36" w:rsidRPr="00E72BE7" w:rsidRDefault="00C74C36" w:rsidP="00C74C36">
      <w:pPr>
        <w:rPr>
          <w:sz w:val="6"/>
          <w:szCs w:val="20"/>
        </w:rPr>
      </w:pPr>
    </w:p>
    <w:p w14:paraId="481A8E83" w14:textId="77777777" w:rsidR="00C74C36" w:rsidRPr="00B665BF" w:rsidRDefault="00E16A92" w:rsidP="00C74C36">
      <w:pPr>
        <w:rPr>
          <w:b/>
          <w:sz w:val="20"/>
          <w:szCs w:val="20"/>
        </w:rPr>
      </w:pPr>
      <w:r>
        <w:rPr>
          <w:sz w:val="20"/>
          <w:szCs w:val="20"/>
        </w:rPr>
        <w:t xml:space="preserve">If the new selection involves a package the application will apply those restrictions here as well as in </w:t>
      </w:r>
      <w:r w:rsidR="004B1506">
        <w:rPr>
          <w:sz w:val="20"/>
          <w:szCs w:val="20"/>
        </w:rPr>
        <w:t>new</w:t>
      </w:r>
      <w:r>
        <w:rPr>
          <w:sz w:val="20"/>
          <w:szCs w:val="20"/>
        </w:rPr>
        <w:t xml:space="preserve"> Customer activations.  </w:t>
      </w:r>
      <w:r w:rsidR="00C74C36" w:rsidRPr="00887E11">
        <w:rPr>
          <w:sz w:val="20"/>
          <w:szCs w:val="20"/>
        </w:rPr>
        <w:t>The Personal Choice Plus Package was created with f</w:t>
      </w:r>
      <w:r w:rsidR="0080416B">
        <w:rPr>
          <w:sz w:val="20"/>
          <w:szCs w:val="20"/>
        </w:rPr>
        <w:t>ive</w:t>
      </w:r>
      <w:r w:rsidR="00C74C36" w:rsidRPr="00887E11">
        <w:rPr>
          <w:sz w:val="20"/>
          <w:szCs w:val="20"/>
        </w:rPr>
        <w:t xml:space="preserve"> components:  </w:t>
      </w:r>
      <w:r w:rsidR="0080416B">
        <w:rPr>
          <w:sz w:val="20"/>
          <w:szCs w:val="20"/>
        </w:rPr>
        <w:t>PC</w:t>
      </w:r>
      <w:r w:rsidR="00C74C36">
        <w:rPr>
          <w:sz w:val="20"/>
          <w:szCs w:val="20"/>
        </w:rPr>
        <w:t xml:space="preserve"> </w:t>
      </w:r>
      <w:r w:rsidR="0080416B">
        <w:rPr>
          <w:sz w:val="20"/>
          <w:szCs w:val="20"/>
        </w:rPr>
        <w:t>P</w:t>
      </w:r>
      <w:r w:rsidR="00C74C36" w:rsidRPr="00887E11">
        <w:rPr>
          <w:sz w:val="20"/>
          <w:szCs w:val="20"/>
        </w:rPr>
        <w:t>lan</w:t>
      </w:r>
      <w:r w:rsidR="0080416B">
        <w:rPr>
          <w:sz w:val="20"/>
          <w:szCs w:val="20"/>
        </w:rPr>
        <w:t>s</w:t>
      </w:r>
      <w:r w:rsidR="00C417D1">
        <w:rPr>
          <w:sz w:val="20"/>
          <w:szCs w:val="20"/>
        </w:rPr>
        <w:t xml:space="preserve"> group, </w:t>
      </w:r>
      <w:r w:rsidR="00261A25">
        <w:rPr>
          <w:sz w:val="20"/>
          <w:szCs w:val="20"/>
        </w:rPr>
        <w:t>Calling Features g</w:t>
      </w:r>
      <w:r w:rsidR="00C74C36" w:rsidRPr="00887E11">
        <w:rPr>
          <w:sz w:val="20"/>
          <w:szCs w:val="20"/>
        </w:rPr>
        <w:t xml:space="preserve">roup, </w:t>
      </w:r>
      <w:r w:rsidR="00261A25">
        <w:rPr>
          <w:sz w:val="20"/>
          <w:szCs w:val="20"/>
        </w:rPr>
        <w:t>Optional Add On Features g</w:t>
      </w:r>
      <w:r w:rsidR="00C74C36" w:rsidRPr="00887E11">
        <w:rPr>
          <w:sz w:val="20"/>
          <w:szCs w:val="20"/>
        </w:rPr>
        <w:t>roup</w:t>
      </w:r>
      <w:r w:rsidR="00261A25">
        <w:rPr>
          <w:sz w:val="20"/>
          <w:szCs w:val="20"/>
        </w:rPr>
        <w:t>,</w:t>
      </w:r>
      <w:r w:rsidR="00C74C36" w:rsidRPr="00887E11">
        <w:rPr>
          <w:sz w:val="20"/>
          <w:szCs w:val="20"/>
        </w:rPr>
        <w:t xml:space="preserve"> </w:t>
      </w:r>
      <w:r w:rsidR="00C417D1">
        <w:rPr>
          <w:sz w:val="20"/>
          <w:szCs w:val="20"/>
        </w:rPr>
        <w:t>F</w:t>
      </w:r>
      <w:r w:rsidR="00C74C36" w:rsidRPr="00887E11">
        <w:rPr>
          <w:sz w:val="20"/>
          <w:szCs w:val="20"/>
        </w:rPr>
        <w:t xml:space="preserve">ree </w:t>
      </w:r>
      <w:r w:rsidR="00C417D1">
        <w:rPr>
          <w:sz w:val="20"/>
          <w:szCs w:val="20"/>
        </w:rPr>
        <w:t>C</w:t>
      </w:r>
      <w:r w:rsidR="00C74C36" w:rsidRPr="00887E11">
        <w:rPr>
          <w:sz w:val="20"/>
          <w:szCs w:val="20"/>
        </w:rPr>
        <w:t xml:space="preserve">alling </w:t>
      </w:r>
      <w:r w:rsidR="00C417D1">
        <w:rPr>
          <w:sz w:val="20"/>
          <w:szCs w:val="20"/>
        </w:rPr>
        <w:t>F</w:t>
      </w:r>
      <w:r w:rsidR="00C74C36" w:rsidRPr="00887E11">
        <w:rPr>
          <w:sz w:val="20"/>
          <w:szCs w:val="20"/>
        </w:rPr>
        <w:t xml:space="preserve">eature </w:t>
      </w:r>
      <w:r w:rsidR="00261A25">
        <w:rPr>
          <w:sz w:val="20"/>
          <w:szCs w:val="20"/>
        </w:rPr>
        <w:t>group and Activation Fees group</w:t>
      </w:r>
      <w:r w:rsidR="00C74C36" w:rsidRPr="00887E11">
        <w:rPr>
          <w:sz w:val="20"/>
          <w:szCs w:val="20"/>
        </w:rPr>
        <w:t>.  When the package was created</w:t>
      </w:r>
      <w:r w:rsidR="00261A25">
        <w:rPr>
          <w:sz w:val="20"/>
          <w:szCs w:val="20"/>
        </w:rPr>
        <w:t>,</w:t>
      </w:r>
      <w:r w:rsidR="00C74C36" w:rsidRPr="00887E11">
        <w:rPr>
          <w:sz w:val="20"/>
          <w:szCs w:val="20"/>
        </w:rPr>
        <w:t xml:space="preserve"> the definition required that (1) a plan be selected, (2) that one and only one item from package </w:t>
      </w:r>
      <w:r w:rsidR="00261A25">
        <w:rPr>
          <w:sz w:val="20"/>
          <w:szCs w:val="20"/>
        </w:rPr>
        <w:t xml:space="preserve">Calling Feature </w:t>
      </w:r>
      <w:r w:rsidR="0055314D">
        <w:rPr>
          <w:sz w:val="20"/>
          <w:szCs w:val="20"/>
        </w:rPr>
        <w:t xml:space="preserve">group </w:t>
      </w:r>
      <w:r w:rsidR="0055314D" w:rsidRPr="00887E11">
        <w:rPr>
          <w:sz w:val="20"/>
          <w:szCs w:val="20"/>
        </w:rPr>
        <w:t>must</w:t>
      </w:r>
      <w:r w:rsidR="00C74C36" w:rsidRPr="00887E11">
        <w:rPr>
          <w:sz w:val="20"/>
          <w:szCs w:val="20"/>
        </w:rPr>
        <w:t xml:space="preserve"> be selected, (3) </w:t>
      </w:r>
      <w:r w:rsidR="00C74C36">
        <w:rPr>
          <w:sz w:val="20"/>
          <w:szCs w:val="20"/>
        </w:rPr>
        <w:t>that</w:t>
      </w:r>
      <w:r w:rsidR="00C74C36" w:rsidRPr="00887E11">
        <w:rPr>
          <w:sz w:val="20"/>
          <w:szCs w:val="20"/>
        </w:rPr>
        <w:t xml:space="preserve"> </w:t>
      </w:r>
      <w:r w:rsidR="00261A25">
        <w:rPr>
          <w:sz w:val="20"/>
          <w:szCs w:val="20"/>
        </w:rPr>
        <w:t xml:space="preserve">two or </w:t>
      </w:r>
      <w:r w:rsidR="00C74C36" w:rsidRPr="00887E11">
        <w:rPr>
          <w:sz w:val="20"/>
          <w:szCs w:val="20"/>
        </w:rPr>
        <w:t xml:space="preserve">more items </w:t>
      </w:r>
      <w:r w:rsidR="00261A25">
        <w:rPr>
          <w:sz w:val="20"/>
          <w:szCs w:val="20"/>
        </w:rPr>
        <w:t xml:space="preserve">must </w:t>
      </w:r>
      <w:r w:rsidR="00C74C36" w:rsidRPr="00887E11">
        <w:rPr>
          <w:sz w:val="20"/>
          <w:szCs w:val="20"/>
        </w:rPr>
        <w:t xml:space="preserve">be selected from </w:t>
      </w:r>
      <w:r w:rsidR="00261A25">
        <w:rPr>
          <w:sz w:val="20"/>
          <w:szCs w:val="20"/>
        </w:rPr>
        <w:t xml:space="preserve">Optional Add On group. </w:t>
      </w:r>
      <w:r w:rsidR="00C74C36" w:rsidRPr="00887E11">
        <w:rPr>
          <w:sz w:val="20"/>
          <w:szCs w:val="20"/>
        </w:rPr>
        <w:t xml:space="preserve"> (4) </w:t>
      </w:r>
      <w:r w:rsidR="00261A25">
        <w:rPr>
          <w:sz w:val="20"/>
          <w:szCs w:val="20"/>
        </w:rPr>
        <w:t xml:space="preserve">all the items are required so all the </w:t>
      </w:r>
      <w:r w:rsidR="00C74C36" w:rsidRPr="00887E11">
        <w:rPr>
          <w:sz w:val="20"/>
          <w:szCs w:val="20"/>
        </w:rPr>
        <w:t>items in the free calling package will be selected (since ‘all’ were included in the package</w:t>
      </w:r>
      <w:r w:rsidR="00C74C36">
        <w:rPr>
          <w:sz w:val="20"/>
          <w:szCs w:val="20"/>
        </w:rPr>
        <w:t>).</w:t>
      </w:r>
      <w:r w:rsidR="00C74C36" w:rsidRPr="00887E11">
        <w:rPr>
          <w:sz w:val="20"/>
          <w:szCs w:val="20"/>
        </w:rPr>
        <w:t xml:space="preserve"> PSA will def</w:t>
      </w:r>
      <w:r w:rsidR="00C74C36" w:rsidRPr="00261A25">
        <w:rPr>
          <w:sz w:val="20"/>
          <w:szCs w:val="20"/>
        </w:rPr>
        <w:t>ault all the items to be selected</w:t>
      </w:r>
      <w:r w:rsidR="00261A25" w:rsidRPr="00261A25">
        <w:rPr>
          <w:sz w:val="20"/>
          <w:szCs w:val="20"/>
        </w:rPr>
        <w:t>, and finally there needs to be one item selected from the Activation Fee group.</w:t>
      </w:r>
      <w:r w:rsidR="00B665BF">
        <w:rPr>
          <w:b/>
          <w:sz w:val="20"/>
          <w:szCs w:val="20"/>
        </w:rPr>
        <w:t xml:space="preserve">  </w:t>
      </w:r>
      <w:r w:rsidR="00B665BF">
        <w:rPr>
          <w:sz w:val="20"/>
          <w:szCs w:val="20"/>
        </w:rPr>
        <w:t>T</w:t>
      </w:r>
      <w:r w:rsidR="00C74C36">
        <w:rPr>
          <w:sz w:val="20"/>
          <w:szCs w:val="20"/>
        </w:rPr>
        <w:t xml:space="preserve">he next progression of screens will show the changes.  Highlight the item in the </w:t>
      </w:r>
      <w:r w:rsidR="00C74C36" w:rsidRPr="00E03853">
        <w:rPr>
          <w:i/>
          <w:sz w:val="20"/>
          <w:szCs w:val="20"/>
        </w:rPr>
        <w:t>Available</w:t>
      </w:r>
      <w:r w:rsidR="00C74C36">
        <w:rPr>
          <w:sz w:val="20"/>
          <w:szCs w:val="20"/>
        </w:rPr>
        <w:t xml:space="preserve"> box and press the arrow pointing to the left.  That will move the item into the </w:t>
      </w:r>
      <w:r w:rsidR="00C74C36">
        <w:rPr>
          <w:i/>
          <w:sz w:val="20"/>
          <w:szCs w:val="20"/>
        </w:rPr>
        <w:t xml:space="preserve">Linked </w:t>
      </w:r>
      <w:r w:rsidR="00C74C36">
        <w:rPr>
          <w:sz w:val="20"/>
          <w:szCs w:val="20"/>
        </w:rPr>
        <w:t xml:space="preserve">box.   </w:t>
      </w:r>
    </w:p>
    <w:p w14:paraId="3DDA1939" w14:textId="77777777" w:rsidR="0080416B" w:rsidRDefault="0080416B" w:rsidP="00C74C36">
      <w:pPr>
        <w:rPr>
          <w:sz w:val="20"/>
        </w:rPr>
      </w:pPr>
    </w:p>
    <w:p w14:paraId="73066D2E" w14:textId="77777777" w:rsidR="0080416B" w:rsidRDefault="00261A25" w:rsidP="00C74C36">
      <w:pPr>
        <w:rPr>
          <w:sz w:val="20"/>
        </w:rPr>
      </w:pPr>
      <w:r>
        <w:rPr>
          <w:noProof/>
          <w:sz w:val="20"/>
        </w:rPr>
        <w:drawing>
          <wp:inline distT="0" distB="0" distL="0" distR="0" wp14:anchorId="03F29F1C" wp14:editId="0DCE9D7D">
            <wp:extent cx="4808306" cy="3657600"/>
            <wp:effectExtent l="25400" t="0" r="0" b="0"/>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589776DE" w14:textId="77777777" w:rsidR="00C74C36" w:rsidRDefault="00C74C36" w:rsidP="00C74C36">
      <w:pPr>
        <w:rPr>
          <w:sz w:val="20"/>
        </w:rPr>
      </w:pPr>
    </w:p>
    <w:p w14:paraId="45B817E9" w14:textId="77777777" w:rsidR="00C74C36" w:rsidRDefault="00C74C36" w:rsidP="00C74C36">
      <w:pPr>
        <w:rPr>
          <w:sz w:val="20"/>
          <w:szCs w:val="20"/>
        </w:rPr>
      </w:pPr>
    </w:p>
    <w:p w14:paraId="427A29C0" w14:textId="77777777" w:rsidR="00C74C36" w:rsidRDefault="00C74C36" w:rsidP="00C74C36">
      <w:pPr>
        <w:rPr>
          <w:sz w:val="20"/>
          <w:szCs w:val="20"/>
        </w:rPr>
      </w:pPr>
      <w:r>
        <w:rPr>
          <w:sz w:val="20"/>
          <w:szCs w:val="20"/>
        </w:rPr>
        <w:t xml:space="preserve">You can reverse the change by highlighting the item in the </w:t>
      </w:r>
      <w:r w:rsidRPr="00E03853">
        <w:rPr>
          <w:i/>
          <w:sz w:val="20"/>
          <w:szCs w:val="20"/>
        </w:rPr>
        <w:t>Linked</w:t>
      </w:r>
      <w:r>
        <w:rPr>
          <w:sz w:val="20"/>
          <w:szCs w:val="20"/>
        </w:rPr>
        <w:t xml:space="preserve"> box and pressing the arrow pointing to the right.  Then select another plan and move it to the </w:t>
      </w:r>
      <w:r w:rsidRPr="00E03853">
        <w:rPr>
          <w:i/>
          <w:sz w:val="20"/>
          <w:szCs w:val="20"/>
        </w:rPr>
        <w:t>Linked</w:t>
      </w:r>
      <w:r>
        <w:rPr>
          <w:sz w:val="20"/>
          <w:szCs w:val="20"/>
        </w:rPr>
        <w:t xml:space="preserve"> box.</w:t>
      </w:r>
    </w:p>
    <w:p w14:paraId="63A07800" w14:textId="77777777" w:rsidR="00C74C36" w:rsidRPr="00773950" w:rsidRDefault="00C74C36" w:rsidP="00C74C36">
      <w:pPr>
        <w:rPr>
          <w:sz w:val="12"/>
          <w:szCs w:val="20"/>
        </w:rPr>
      </w:pPr>
    </w:p>
    <w:p w14:paraId="1E287C42" w14:textId="77777777" w:rsidR="00C74C36" w:rsidRDefault="00C74C36" w:rsidP="00C74C36">
      <w:pPr>
        <w:rPr>
          <w:sz w:val="20"/>
          <w:szCs w:val="20"/>
        </w:rPr>
      </w:pPr>
      <w:r>
        <w:rPr>
          <w:sz w:val="20"/>
          <w:szCs w:val="20"/>
        </w:rPr>
        <w:t>The next step w</w:t>
      </w:r>
      <w:r w:rsidR="00261A25">
        <w:rPr>
          <w:sz w:val="20"/>
          <w:szCs w:val="20"/>
        </w:rPr>
        <w:t>ould be to select an item from Calling Features</w:t>
      </w:r>
      <w:r>
        <w:rPr>
          <w:sz w:val="20"/>
          <w:szCs w:val="20"/>
        </w:rPr>
        <w:t>.</w:t>
      </w:r>
    </w:p>
    <w:p w14:paraId="1233A4CE" w14:textId="77777777" w:rsidR="00261A25" w:rsidRDefault="00261A25" w:rsidP="00C74C36">
      <w:pPr>
        <w:rPr>
          <w:sz w:val="14"/>
          <w:szCs w:val="20"/>
        </w:rPr>
      </w:pPr>
    </w:p>
    <w:p w14:paraId="6246287C" w14:textId="77777777" w:rsidR="00C74C36" w:rsidRPr="00773950" w:rsidRDefault="00261A25" w:rsidP="00C74C36">
      <w:pPr>
        <w:rPr>
          <w:sz w:val="14"/>
          <w:szCs w:val="20"/>
        </w:rPr>
      </w:pPr>
      <w:r>
        <w:rPr>
          <w:noProof/>
          <w:sz w:val="14"/>
          <w:szCs w:val="20"/>
        </w:rPr>
        <w:drawing>
          <wp:inline distT="0" distB="0" distL="0" distR="0" wp14:anchorId="4A7C6D3F" wp14:editId="2277E381">
            <wp:extent cx="4817327" cy="3657600"/>
            <wp:effectExtent l="25400" t="0" r="8673" b="0"/>
            <wp:docPr id="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srcRect/>
                    <a:stretch>
                      <a:fillRect/>
                    </a:stretch>
                  </pic:blipFill>
                  <pic:spPr bwMode="auto">
                    <a:xfrm>
                      <a:off x="0" y="0"/>
                      <a:ext cx="4817327" cy="3657600"/>
                    </a:xfrm>
                    <a:prstGeom prst="rect">
                      <a:avLst/>
                    </a:prstGeom>
                    <a:noFill/>
                    <a:ln w="9525">
                      <a:noFill/>
                      <a:miter lim="800000"/>
                      <a:headEnd/>
                      <a:tailEnd/>
                    </a:ln>
                  </pic:spPr>
                </pic:pic>
              </a:graphicData>
            </a:graphic>
          </wp:inline>
        </w:drawing>
      </w:r>
    </w:p>
    <w:p w14:paraId="388BF8FC" w14:textId="77777777" w:rsidR="00C74C36" w:rsidRDefault="00C74C36" w:rsidP="00C74C36">
      <w:pPr>
        <w:rPr>
          <w:sz w:val="20"/>
          <w:szCs w:val="20"/>
        </w:rPr>
      </w:pPr>
    </w:p>
    <w:p w14:paraId="6CDBB083" w14:textId="77777777" w:rsidR="00C74C36" w:rsidRDefault="00C74C36" w:rsidP="00C74C36">
      <w:pPr>
        <w:rPr>
          <w:sz w:val="20"/>
          <w:szCs w:val="20"/>
        </w:rPr>
      </w:pPr>
    </w:p>
    <w:p w14:paraId="430F910B" w14:textId="77777777" w:rsidR="00C74C36" w:rsidRDefault="00C74C36" w:rsidP="00C74C36">
      <w:pPr>
        <w:rPr>
          <w:sz w:val="20"/>
          <w:szCs w:val="20"/>
        </w:rPr>
      </w:pPr>
      <w:r>
        <w:rPr>
          <w:sz w:val="20"/>
          <w:szCs w:val="20"/>
        </w:rPr>
        <w:t xml:space="preserve">Next, choose options from </w:t>
      </w:r>
      <w:r w:rsidR="00261A25">
        <w:rPr>
          <w:sz w:val="20"/>
          <w:szCs w:val="20"/>
        </w:rPr>
        <w:t>Optional Add Ons.</w:t>
      </w:r>
    </w:p>
    <w:p w14:paraId="473C2BC9" w14:textId="77777777" w:rsidR="00261A25" w:rsidRDefault="00261A25" w:rsidP="00C74C36">
      <w:pPr>
        <w:rPr>
          <w:sz w:val="20"/>
          <w:szCs w:val="20"/>
        </w:rPr>
      </w:pPr>
    </w:p>
    <w:p w14:paraId="6A68A139" w14:textId="77777777" w:rsidR="00C74C36" w:rsidRDefault="00261A25" w:rsidP="00C74C36">
      <w:pPr>
        <w:rPr>
          <w:sz w:val="20"/>
          <w:szCs w:val="20"/>
        </w:rPr>
      </w:pPr>
      <w:r>
        <w:rPr>
          <w:noProof/>
          <w:sz w:val="20"/>
          <w:szCs w:val="20"/>
        </w:rPr>
        <w:drawing>
          <wp:inline distT="0" distB="0" distL="0" distR="0" wp14:anchorId="6C5F88A1" wp14:editId="28096E3E">
            <wp:extent cx="4799318" cy="3657600"/>
            <wp:effectExtent l="25400" t="0" r="1282" b="0"/>
            <wp:docPr id="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srcRect/>
                    <a:stretch>
                      <a:fillRect/>
                    </a:stretch>
                  </pic:blipFill>
                  <pic:spPr bwMode="auto">
                    <a:xfrm>
                      <a:off x="0" y="0"/>
                      <a:ext cx="4799318" cy="3657600"/>
                    </a:xfrm>
                    <a:prstGeom prst="rect">
                      <a:avLst/>
                    </a:prstGeom>
                    <a:noFill/>
                    <a:ln w="9525">
                      <a:noFill/>
                      <a:miter lim="800000"/>
                      <a:headEnd/>
                      <a:tailEnd/>
                    </a:ln>
                  </pic:spPr>
                </pic:pic>
              </a:graphicData>
            </a:graphic>
          </wp:inline>
        </w:drawing>
      </w:r>
    </w:p>
    <w:p w14:paraId="4AFDF46D" w14:textId="77777777" w:rsidR="00C74C36" w:rsidRDefault="00C74C36" w:rsidP="00C74C36">
      <w:pPr>
        <w:rPr>
          <w:sz w:val="20"/>
          <w:szCs w:val="20"/>
        </w:rPr>
      </w:pPr>
    </w:p>
    <w:p w14:paraId="0B96E8F2" w14:textId="77777777" w:rsidR="00C74C36" w:rsidRDefault="00C74C36" w:rsidP="00C74C36">
      <w:pPr>
        <w:rPr>
          <w:sz w:val="20"/>
          <w:szCs w:val="20"/>
        </w:rPr>
      </w:pPr>
    </w:p>
    <w:p w14:paraId="37733C3E" w14:textId="77777777" w:rsidR="00261A25" w:rsidRDefault="00261A25" w:rsidP="00C74C36">
      <w:pPr>
        <w:rPr>
          <w:sz w:val="20"/>
          <w:szCs w:val="20"/>
        </w:rPr>
      </w:pPr>
      <w:r>
        <w:rPr>
          <w:sz w:val="20"/>
          <w:szCs w:val="20"/>
        </w:rPr>
        <w:t>You will notice that when you move to the Free Calling Feature group, all the items will be preselected.</w:t>
      </w:r>
    </w:p>
    <w:p w14:paraId="5ADAF66E" w14:textId="77777777" w:rsidR="00261A25" w:rsidRDefault="00261A25" w:rsidP="00C74C36">
      <w:pPr>
        <w:rPr>
          <w:sz w:val="20"/>
          <w:szCs w:val="20"/>
        </w:rPr>
      </w:pPr>
    </w:p>
    <w:p w14:paraId="1D2CC6FC" w14:textId="77777777" w:rsidR="00261A25" w:rsidRDefault="00261A25" w:rsidP="00C74C36">
      <w:pPr>
        <w:rPr>
          <w:sz w:val="20"/>
          <w:szCs w:val="20"/>
        </w:rPr>
      </w:pPr>
      <w:r>
        <w:rPr>
          <w:noProof/>
          <w:sz w:val="20"/>
          <w:szCs w:val="20"/>
        </w:rPr>
        <w:drawing>
          <wp:inline distT="0" distB="0" distL="0" distR="0" wp14:anchorId="0CD70DC7" wp14:editId="3138492F">
            <wp:extent cx="4799319" cy="3657600"/>
            <wp:effectExtent l="25400" t="0" r="1281" b="0"/>
            <wp:docPr id="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srcRect/>
                    <a:stretch>
                      <a:fillRect/>
                    </a:stretch>
                  </pic:blipFill>
                  <pic:spPr bwMode="auto">
                    <a:xfrm>
                      <a:off x="0" y="0"/>
                      <a:ext cx="4799319" cy="3657600"/>
                    </a:xfrm>
                    <a:prstGeom prst="rect">
                      <a:avLst/>
                    </a:prstGeom>
                    <a:noFill/>
                    <a:ln w="9525">
                      <a:noFill/>
                      <a:miter lim="800000"/>
                      <a:headEnd/>
                      <a:tailEnd/>
                    </a:ln>
                  </pic:spPr>
                </pic:pic>
              </a:graphicData>
            </a:graphic>
          </wp:inline>
        </w:drawing>
      </w:r>
    </w:p>
    <w:p w14:paraId="59DA7009" w14:textId="77777777" w:rsidR="00261A25" w:rsidRDefault="00261A25" w:rsidP="00C74C36">
      <w:pPr>
        <w:rPr>
          <w:sz w:val="20"/>
          <w:szCs w:val="20"/>
        </w:rPr>
      </w:pPr>
    </w:p>
    <w:p w14:paraId="2C08F5D8" w14:textId="77777777" w:rsidR="00261A25" w:rsidRDefault="00261A25" w:rsidP="00C74C36">
      <w:pPr>
        <w:rPr>
          <w:sz w:val="20"/>
          <w:szCs w:val="20"/>
        </w:rPr>
      </w:pPr>
      <w:r>
        <w:rPr>
          <w:sz w:val="20"/>
          <w:szCs w:val="20"/>
        </w:rPr>
        <w:t xml:space="preserve">Select </w:t>
      </w:r>
      <w:r w:rsidR="004B1506">
        <w:rPr>
          <w:sz w:val="20"/>
          <w:szCs w:val="20"/>
        </w:rPr>
        <w:t>an</w:t>
      </w:r>
      <w:r>
        <w:rPr>
          <w:sz w:val="20"/>
          <w:szCs w:val="20"/>
        </w:rPr>
        <w:t xml:space="preserve"> activation fee from the final group.  </w:t>
      </w:r>
    </w:p>
    <w:p w14:paraId="6ECC1A82" w14:textId="77777777" w:rsidR="00261A25" w:rsidRDefault="00261A25" w:rsidP="00C74C36">
      <w:pPr>
        <w:rPr>
          <w:sz w:val="20"/>
          <w:szCs w:val="20"/>
        </w:rPr>
      </w:pPr>
    </w:p>
    <w:p w14:paraId="2721F287" w14:textId="77777777" w:rsidR="00261A25" w:rsidRDefault="00261A25" w:rsidP="00C74C36">
      <w:pPr>
        <w:rPr>
          <w:sz w:val="20"/>
          <w:szCs w:val="20"/>
        </w:rPr>
      </w:pPr>
    </w:p>
    <w:p w14:paraId="5C61DDEA" w14:textId="77777777" w:rsidR="00C74C36" w:rsidRDefault="00C417D1" w:rsidP="00C74C36">
      <w:pPr>
        <w:rPr>
          <w:sz w:val="20"/>
          <w:szCs w:val="20"/>
        </w:rPr>
      </w:pPr>
      <w:r>
        <w:rPr>
          <w:sz w:val="20"/>
          <w:szCs w:val="20"/>
        </w:rPr>
        <w:t>Also, i</w:t>
      </w:r>
      <w:r w:rsidR="00172AD0">
        <w:rPr>
          <w:sz w:val="20"/>
          <w:szCs w:val="20"/>
        </w:rPr>
        <w:t>f you have free calling group you would want to add the free numbers at this point. (</w:t>
      </w:r>
      <w:r>
        <w:rPr>
          <w:sz w:val="20"/>
          <w:szCs w:val="20"/>
        </w:rPr>
        <w:t>See</w:t>
      </w:r>
      <w:r w:rsidR="00172AD0">
        <w:rPr>
          <w:sz w:val="20"/>
          <w:szCs w:val="20"/>
        </w:rPr>
        <w:t xml:space="preserve"> free calling group for more information)</w:t>
      </w:r>
    </w:p>
    <w:p w14:paraId="318B2EAE" w14:textId="77777777" w:rsidR="00C74C36" w:rsidRDefault="00C74C36" w:rsidP="00C74C36">
      <w:pPr>
        <w:rPr>
          <w:sz w:val="20"/>
          <w:szCs w:val="20"/>
        </w:rPr>
      </w:pPr>
    </w:p>
    <w:p w14:paraId="438A866D" w14:textId="77777777" w:rsidR="009E7DED" w:rsidRDefault="00C74C36" w:rsidP="00C74C36">
      <w:pPr>
        <w:rPr>
          <w:sz w:val="20"/>
          <w:szCs w:val="20"/>
        </w:rPr>
      </w:pPr>
      <w:r>
        <w:rPr>
          <w:sz w:val="20"/>
          <w:szCs w:val="20"/>
        </w:rPr>
        <w:t xml:space="preserve">Once you have completed all the steps for this package, press the </w:t>
      </w:r>
      <w:r w:rsidR="003C53BF">
        <w:rPr>
          <w:i/>
          <w:sz w:val="20"/>
          <w:szCs w:val="20"/>
        </w:rPr>
        <w:t>‘Save’</w:t>
      </w:r>
      <w:r>
        <w:rPr>
          <w:sz w:val="20"/>
          <w:szCs w:val="20"/>
        </w:rPr>
        <w:t xml:space="preserve"> icon in the tool bar to post the changes to the account.  </w:t>
      </w:r>
      <w:r w:rsidR="009E7DED">
        <w:rPr>
          <w:sz w:val="20"/>
          <w:szCs w:val="20"/>
        </w:rPr>
        <w:t>If all the conditions of the package are not met you will be notified in order what needs to be changed.</w:t>
      </w:r>
    </w:p>
    <w:p w14:paraId="3453ECCC" w14:textId="77777777" w:rsidR="009E7DED" w:rsidRDefault="009E7DED" w:rsidP="00C74C36">
      <w:pPr>
        <w:rPr>
          <w:sz w:val="20"/>
          <w:szCs w:val="20"/>
        </w:rPr>
      </w:pPr>
    </w:p>
    <w:p w14:paraId="12B028DA" w14:textId="77777777" w:rsidR="009E7DED" w:rsidRDefault="009E7DED" w:rsidP="00C74C36">
      <w:pPr>
        <w:rPr>
          <w:sz w:val="20"/>
          <w:szCs w:val="20"/>
        </w:rPr>
      </w:pPr>
      <w:r>
        <w:rPr>
          <w:noProof/>
          <w:sz w:val="20"/>
          <w:szCs w:val="20"/>
        </w:rPr>
        <w:drawing>
          <wp:inline distT="0" distB="0" distL="0" distR="0" wp14:anchorId="575C6B43" wp14:editId="0F8BC55B">
            <wp:extent cx="4790365" cy="3657600"/>
            <wp:effectExtent l="25400" t="0" r="10235" b="0"/>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srcRect/>
                    <a:stretch>
                      <a:fillRect/>
                    </a:stretch>
                  </pic:blipFill>
                  <pic:spPr bwMode="auto">
                    <a:xfrm>
                      <a:off x="0" y="0"/>
                      <a:ext cx="4790365" cy="3657600"/>
                    </a:xfrm>
                    <a:prstGeom prst="rect">
                      <a:avLst/>
                    </a:prstGeom>
                    <a:noFill/>
                    <a:ln w="9525">
                      <a:noFill/>
                      <a:miter lim="800000"/>
                      <a:headEnd/>
                      <a:tailEnd/>
                    </a:ln>
                  </pic:spPr>
                </pic:pic>
              </a:graphicData>
            </a:graphic>
          </wp:inline>
        </w:drawing>
      </w:r>
    </w:p>
    <w:p w14:paraId="0B1BE567" w14:textId="77777777" w:rsidR="009E7DED" w:rsidRDefault="009E7DED" w:rsidP="00C74C36">
      <w:pPr>
        <w:rPr>
          <w:sz w:val="20"/>
          <w:szCs w:val="20"/>
        </w:rPr>
      </w:pPr>
    </w:p>
    <w:p w14:paraId="483C485B" w14:textId="77777777" w:rsidR="00C74C36" w:rsidRDefault="009E7DED" w:rsidP="00C74C36">
      <w:pPr>
        <w:rPr>
          <w:sz w:val="20"/>
          <w:szCs w:val="20"/>
        </w:rPr>
      </w:pPr>
      <w:r>
        <w:rPr>
          <w:sz w:val="20"/>
          <w:szCs w:val="20"/>
        </w:rPr>
        <w:t>Once all the requirements are met,</w:t>
      </w:r>
      <w:r w:rsidR="00C74C36">
        <w:rPr>
          <w:sz w:val="20"/>
          <w:szCs w:val="20"/>
        </w:rPr>
        <w:t xml:space="preserve"> the CSR will be required to enter a comment regarding the change order.</w:t>
      </w:r>
    </w:p>
    <w:p w14:paraId="4BB09DC7" w14:textId="77777777" w:rsidR="00C74C36" w:rsidRDefault="00C74C36" w:rsidP="00C74C36">
      <w:pPr>
        <w:rPr>
          <w:sz w:val="20"/>
          <w:szCs w:val="20"/>
        </w:rPr>
      </w:pPr>
    </w:p>
    <w:p w14:paraId="51A1C983" w14:textId="77777777" w:rsidR="0055314D" w:rsidRDefault="0055314D" w:rsidP="00C74C36">
      <w:pPr>
        <w:rPr>
          <w:sz w:val="20"/>
          <w:szCs w:val="20"/>
        </w:rPr>
      </w:pPr>
      <w:r>
        <w:rPr>
          <w:noProof/>
          <w:sz w:val="20"/>
          <w:szCs w:val="20"/>
        </w:rPr>
        <w:drawing>
          <wp:inline distT="0" distB="0" distL="0" distR="0" wp14:anchorId="001EE9A3" wp14:editId="3CF5C0D2">
            <wp:extent cx="4808306" cy="3657600"/>
            <wp:effectExtent l="2540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46BC87D9" w14:textId="77777777" w:rsidR="0055314D" w:rsidRDefault="0055314D" w:rsidP="00C74C36">
      <w:pPr>
        <w:rPr>
          <w:sz w:val="20"/>
          <w:szCs w:val="20"/>
        </w:rPr>
      </w:pPr>
    </w:p>
    <w:p w14:paraId="49B460D4" w14:textId="77777777" w:rsidR="00C74C36" w:rsidRDefault="00C74C36" w:rsidP="00C74C36">
      <w:pPr>
        <w:rPr>
          <w:sz w:val="20"/>
          <w:szCs w:val="20"/>
        </w:rPr>
      </w:pPr>
    </w:p>
    <w:p w14:paraId="27F38C6B" w14:textId="77777777" w:rsidR="00C74C36" w:rsidRDefault="00C74C36" w:rsidP="00C74C36">
      <w:pPr>
        <w:rPr>
          <w:sz w:val="20"/>
          <w:szCs w:val="20"/>
        </w:rPr>
      </w:pPr>
    </w:p>
    <w:p w14:paraId="455EB1D3" w14:textId="77777777" w:rsidR="00C74C36" w:rsidRDefault="00C74C36" w:rsidP="00C74C36">
      <w:pPr>
        <w:rPr>
          <w:sz w:val="20"/>
          <w:szCs w:val="20"/>
        </w:rPr>
      </w:pPr>
    </w:p>
    <w:p w14:paraId="5CD8B408" w14:textId="77777777" w:rsidR="00C74C36" w:rsidRDefault="00C74C36" w:rsidP="00C74C36">
      <w:pPr>
        <w:rPr>
          <w:sz w:val="20"/>
          <w:szCs w:val="20"/>
        </w:rPr>
      </w:pPr>
      <w:r>
        <w:rPr>
          <w:sz w:val="20"/>
          <w:szCs w:val="20"/>
        </w:rPr>
        <w:t xml:space="preserve">Notice now that all the </w:t>
      </w:r>
      <w:r w:rsidR="00807BAD">
        <w:rPr>
          <w:sz w:val="20"/>
          <w:szCs w:val="20"/>
        </w:rPr>
        <w:t>‘New’</w:t>
      </w:r>
      <w:r>
        <w:rPr>
          <w:sz w:val="20"/>
          <w:szCs w:val="20"/>
        </w:rPr>
        <w:t xml:space="preserve"> items are marked as </w:t>
      </w:r>
      <w:r w:rsidRPr="00E03853">
        <w:rPr>
          <w:i/>
          <w:sz w:val="20"/>
          <w:szCs w:val="20"/>
        </w:rPr>
        <w:t>I</w:t>
      </w:r>
      <w:r>
        <w:rPr>
          <w:sz w:val="20"/>
          <w:szCs w:val="20"/>
        </w:rPr>
        <w:t xml:space="preserve"> status.  This means they are </w:t>
      </w:r>
      <w:r w:rsidR="00807BAD">
        <w:rPr>
          <w:sz w:val="20"/>
          <w:szCs w:val="20"/>
        </w:rPr>
        <w:t>‘New’</w:t>
      </w:r>
      <w:r>
        <w:rPr>
          <w:sz w:val="20"/>
          <w:szCs w:val="20"/>
        </w:rPr>
        <w:t xml:space="preserve"> items for this cycle.  When the next billing runs, these items will become </w:t>
      </w:r>
      <w:r>
        <w:rPr>
          <w:i/>
          <w:sz w:val="20"/>
          <w:szCs w:val="20"/>
        </w:rPr>
        <w:t>O</w:t>
      </w:r>
      <w:r>
        <w:rPr>
          <w:sz w:val="20"/>
          <w:szCs w:val="20"/>
        </w:rPr>
        <w:t xml:space="preserve"> items.  The removed items will disappear with the billing run, leaving only the advance bill items</w:t>
      </w:r>
      <w:r w:rsidR="00C417D1">
        <w:rPr>
          <w:sz w:val="20"/>
          <w:szCs w:val="20"/>
        </w:rPr>
        <w:t xml:space="preserve"> or ‘O’ items</w:t>
      </w:r>
      <w:r>
        <w:rPr>
          <w:sz w:val="20"/>
          <w:szCs w:val="20"/>
        </w:rPr>
        <w:t xml:space="preserve"> until the next change is made.</w:t>
      </w:r>
    </w:p>
    <w:p w14:paraId="007F8295" w14:textId="77777777" w:rsidR="00C74C36" w:rsidRDefault="00C74C36" w:rsidP="00C74C36">
      <w:pPr>
        <w:rPr>
          <w:sz w:val="20"/>
          <w:szCs w:val="20"/>
        </w:rPr>
      </w:pPr>
    </w:p>
    <w:p w14:paraId="36C14248" w14:textId="77777777" w:rsidR="00C74C36" w:rsidRPr="00B665BF" w:rsidRDefault="00C74C36" w:rsidP="00C74C36">
      <w:pPr>
        <w:rPr>
          <w:b/>
          <w:sz w:val="20"/>
          <w:szCs w:val="20"/>
          <w:u w:val="single"/>
        </w:rPr>
      </w:pPr>
      <w:r>
        <w:rPr>
          <w:sz w:val="20"/>
          <w:szCs w:val="20"/>
        </w:rPr>
        <w:t xml:space="preserve">The authority </w:t>
      </w:r>
      <w:r w:rsidRPr="00E03853">
        <w:rPr>
          <w:i/>
          <w:sz w:val="20"/>
          <w:szCs w:val="20"/>
        </w:rPr>
        <w:t>Service Order – Allow Item Deletion</w:t>
      </w:r>
      <w:r>
        <w:rPr>
          <w:sz w:val="20"/>
          <w:szCs w:val="20"/>
        </w:rPr>
        <w:t xml:space="preserve"> provides an additional way to handle unwanted packages, plans, or features. </w:t>
      </w:r>
      <w:r w:rsidRPr="00D44459">
        <w:rPr>
          <w:b/>
          <w:sz w:val="20"/>
          <w:szCs w:val="20"/>
          <w:u w:val="single"/>
        </w:rPr>
        <w:t xml:space="preserve">This should be used with </w:t>
      </w:r>
      <w:r w:rsidR="00B665BF" w:rsidRPr="00D44459">
        <w:rPr>
          <w:b/>
          <w:sz w:val="20"/>
          <w:szCs w:val="20"/>
          <w:u w:val="single"/>
        </w:rPr>
        <w:t>caution,</w:t>
      </w:r>
      <w:r w:rsidRPr="00D44459">
        <w:rPr>
          <w:b/>
          <w:sz w:val="20"/>
          <w:szCs w:val="20"/>
          <w:u w:val="single"/>
        </w:rPr>
        <w:t xml:space="preserve"> as there are no pro</w:t>
      </w:r>
      <w:r>
        <w:rPr>
          <w:b/>
          <w:sz w:val="20"/>
          <w:szCs w:val="20"/>
          <w:u w:val="single"/>
        </w:rPr>
        <w:t>-</w:t>
      </w:r>
      <w:r w:rsidRPr="00D44459">
        <w:rPr>
          <w:b/>
          <w:sz w:val="20"/>
          <w:szCs w:val="20"/>
          <w:u w:val="single"/>
        </w:rPr>
        <w:t xml:space="preserve">rations done on the item being </w:t>
      </w:r>
      <w:r w:rsidR="00B665BF">
        <w:rPr>
          <w:b/>
          <w:sz w:val="20"/>
          <w:szCs w:val="20"/>
          <w:u w:val="single"/>
        </w:rPr>
        <w:t>deleted.</w:t>
      </w:r>
      <w:r w:rsidRPr="00D44459">
        <w:rPr>
          <w:b/>
          <w:sz w:val="20"/>
          <w:szCs w:val="20"/>
          <w:u w:val="single"/>
        </w:rPr>
        <w:t xml:space="preserve"> </w:t>
      </w:r>
      <w:r>
        <w:rPr>
          <w:b/>
          <w:sz w:val="20"/>
          <w:szCs w:val="20"/>
        </w:rPr>
        <w:t xml:space="preserve"> </w:t>
      </w:r>
      <w:r w:rsidRPr="00D44459">
        <w:rPr>
          <w:sz w:val="20"/>
          <w:szCs w:val="20"/>
        </w:rPr>
        <w:t>A good example of when deletion could be used would be when an item was added in error</w:t>
      </w:r>
      <w:r w:rsidR="00B665BF">
        <w:rPr>
          <w:sz w:val="20"/>
          <w:szCs w:val="20"/>
        </w:rPr>
        <w:t xml:space="preserve"> within the service order or prior to the first billing cycle</w:t>
      </w:r>
      <w:r w:rsidRPr="00D44459">
        <w:rPr>
          <w:sz w:val="20"/>
          <w:szCs w:val="20"/>
        </w:rPr>
        <w:t xml:space="preserve">.  If you delete the item then it would not show on the customer’s statement.  If you use the </w:t>
      </w:r>
      <w:r w:rsidRPr="00771B46">
        <w:rPr>
          <w:i/>
          <w:sz w:val="20"/>
          <w:szCs w:val="20"/>
        </w:rPr>
        <w:t>Remove</w:t>
      </w:r>
      <w:r w:rsidRPr="00D44459">
        <w:rPr>
          <w:sz w:val="20"/>
          <w:szCs w:val="20"/>
        </w:rPr>
        <w:t xml:space="preserve"> option then the item would be shown on the statement with a zero amount.  </w:t>
      </w:r>
      <w:r w:rsidRPr="00B665BF">
        <w:rPr>
          <w:b/>
          <w:sz w:val="20"/>
          <w:szCs w:val="20"/>
          <w:u w:val="single"/>
        </w:rPr>
        <w:t xml:space="preserve">PSA recommends you give this authority with </w:t>
      </w:r>
      <w:r w:rsidR="00B665BF" w:rsidRPr="00B665BF">
        <w:rPr>
          <w:b/>
          <w:sz w:val="20"/>
          <w:szCs w:val="20"/>
          <w:u w:val="single"/>
        </w:rPr>
        <w:t>careful consideration.</w:t>
      </w:r>
    </w:p>
    <w:p w14:paraId="2F1887D2" w14:textId="77777777" w:rsidR="0000179F" w:rsidRDefault="0000179F" w:rsidP="00C74C36">
      <w:pPr>
        <w:rPr>
          <w:sz w:val="20"/>
          <w:szCs w:val="20"/>
        </w:rPr>
      </w:pPr>
    </w:p>
    <w:p w14:paraId="5B1F430D" w14:textId="77777777" w:rsidR="0000179F" w:rsidRDefault="0000179F" w:rsidP="00C74C36">
      <w:pPr>
        <w:rPr>
          <w:sz w:val="20"/>
          <w:szCs w:val="20"/>
        </w:rPr>
      </w:pPr>
      <w:r>
        <w:rPr>
          <w:noProof/>
          <w:sz w:val="20"/>
          <w:szCs w:val="20"/>
        </w:rPr>
        <w:drawing>
          <wp:inline distT="0" distB="0" distL="0" distR="0" wp14:anchorId="3AF31162" wp14:editId="19EE9D58">
            <wp:extent cx="4844595" cy="3657600"/>
            <wp:effectExtent l="25400" t="0" r="6805"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srcRect/>
                    <a:stretch>
                      <a:fillRect/>
                    </a:stretch>
                  </pic:blipFill>
                  <pic:spPr bwMode="auto">
                    <a:xfrm>
                      <a:off x="0" y="0"/>
                      <a:ext cx="4844595" cy="3657600"/>
                    </a:xfrm>
                    <a:prstGeom prst="rect">
                      <a:avLst/>
                    </a:prstGeom>
                    <a:noFill/>
                    <a:ln w="9525">
                      <a:noFill/>
                      <a:miter lim="800000"/>
                      <a:headEnd/>
                      <a:tailEnd/>
                    </a:ln>
                  </pic:spPr>
                </pic:pic>
              </a:graphicData>
            </a:graphic>
          </wp:inline>
        </w:drawing>
      </w:r>
    </w:p>
    <w:p w14:paraId="595C39AA" w14:textId="77777777" w:rsidR="00C74C36" w:rsidRPr="00D44459" w:rsidRDefault="00C74C36" w:rsidP="00C74C36">
      <w:pPr>
        <w:rPr>
          <w:sz w:val="20"/>
          <w:szCs w:val="20"/>
        </w:rPr>
      </w:pPr>
    </w:p>
    <w:p w14:paraId="421D16D5" w14:textId="77777777" w:rsidR="00C74C36" w:rsidRDefault="00C74C36" w:rsidP="00C74C36">
      <w:pPr>
        <w:rPr>
          <w:sz w:val="20"/>
          <w:szCs w:val="20"/>
        </w:rPr>
      </w:pPr>
    </w:p>
    <w:p w14:paraId="7101CEAE" w14:textId="77777777" w:rsidR="00172AD0" w:rsidRDefault="00172AD0" w:rsidP="00BD5F49">
      <w:pPr>
        <w:pStyle w:val="PSAHeading2"/>
      </w:pPr>
      <w:bookmarkStart w:id="81" w:name="_Toc246152960"/>
      <w:bookmarkStart w:id="82" w:name="_Toc247523891"/>
    </w:p>
    <w:p w14:paraId="6D62D93A" w14:textId="77777777" w:rsidR="00172AD0" w:rsidRDefault="00172AD0" w:rsidP="00BD5F49">
      <w:pPr>
        <w:pStyle w:val="PSAHeading2"/>
      </w:pPr>
    </w:p>
    <w:p w14:paraId="04347531" w14:textId="77777777" w:rsidR="00172AD0" w:rsidRDefault="00172AD0" w:rsidP="00BD5F49">
      <w:pPr>
        <w:pStyle w:val="PSAHeading2"/>
      </w:pPr>
    </w:p>
    <w:p w14:paraId="6B809AA9" w14:textId="77777777" w:rsidR="00172AD0" w:rsidRDefault="00172AD0" w:rsidP="00BD5F49">
      <w:pPr>
        <w:pStyle w:val="PSAHeading2"/>
      </w:pPr>
    </w:p>
    <w:p w14:paraId="3FBA38A2" w14:textId="77777777" w:rsidR="00172AD0" w:rsidRDefault="00172AD0" w:rsidP="00BD5F49">
      <w:pPr>
        <w:pStyle w:val="PSAHeading2"/>
      </w:pPr>
    </w:p>
    <w:p w14:paraId="661B86C6" w14:textId="77777777" w:rsidR="00172AD0" w:rsidRDefault="00172AD0" w:rsidP="00BD5F49">
      <w:pPr>
        <w:pStyle w:val="PSAHeading2"/>
      </w:pPr>
    </w:p>
    <w:p w14:paraId="490E57A9" w14:textId="77777777" w:rsidR="00172AD0" w:rsidRDefault="00172AD0" w:rsidP="00BD5F49">
      <w:pPr>
        <w:pStyle w:val="PSAHeading2"/>
      </w:pPr>
    </w:p>
    <w:p w14:paraId="4645C04B" w14:textId="77777777" w:rsidR="00172AD0" w:rsidRDefault="00172AD0" w:rsidP="00BD5F49">
      <w:pPr>
        <w:pStyle w:val="PSAHeading2"/>
      </w:pPr>
    </w:p>
    <w:p w14:paraId="7CEEC52D" w14:textId="77777777" w:rsidR="00172AD0" w:rsidRDefault="00172AD0" w:rsidP="00BD5F49">
      <w:pPr>
        <w:pStyle w:val="PSAHeading2"/>
      </w:pPr>
    </w:p>
    <w:p w14:paraId="6F0F3792" w14:textId="77777777" w:rsidR="00172AD0" w:rsidRDefault="00172AD0" w:rsidP="00BD5F49">
      <w:pPr>
        <w:pStyle w:val="PSAHeading2"/>
      </w:pPr>
    </w:p>
    <w:p w14:paraId="35D3CF5B" w14:textId="77777777" w:rsidR="00172AD0" w:rsidRDefault="00172AD0" w:rsidP="00BD5F49">
      <w:pPr>
        <w:pStyle w:val="PSAHeading2"/>
      </w:pPr>
    </w:p>
    <w:p w14:paraId="19C69E84" w14:textId="77777777" w:rsidR="00172AD0" w:rsidRDefault="00172AD0" w:rsidP="00BD5F49">
      <w:pPr>
        <w:pStyle w:val="PSAHeading2"/>
      </w:pPr>
    </w:p>
    <w:p w14:paraId="73BBFA3A" w14:textId="77777777" w:rsidR="00172AD0" w:rsidRDefault="00172AD0" w:rsidP="00BD5F49">
      <w:pPr>
        <w:pStyle w:val="PSAHeading2"/>
      </w:pPr>
    </w:p>
    <w:p w14:paraId="0D7B7FD4" w14:textId="77777777" w:rsidR="00172AD0" w:rsidRDefault="00172AD0" w:rsidP="00BD5F49">
      <w:pPr>
        <w:pStyle w:val="PSAHeading2"/>
      </w:pPr>
    </w:p>
    <w:p w14:paraId="55E3AC20" w14:textId="77777777" w:rsidR="0000179F" w:rsidRDefault="0000179F" w:rsidP="00BD5F49">
      <w:pPr>
        <w:pStyle w:val="PSAHeading2"/>
        <w:sectPr w:rsidR="0000179F">
          <w:pgSz w:w="12240" w:h="15840"/>
          <w:pgMar w:top="1440" w:right="1440" w:bottom="1008" w:left="1440" w:header="720" w:footer="720" w:gutter="0"/>
          <w:cols w:space="720"/>
          <w:docGrid w:linePitch="360"/>
        </w:sectPr>
      </w:pPr>
    </w:p>
    <w:p w14:paraId="1A4F25BD" w14:textId="77777777" w:rsidR="00C74C36" w:rsidRPr="000D74CA" w:rsidRDefault="00C74C36" w:rsidP="00BD5F49">
      <w:pPr>
        <w:pStyle w:val="PSAHeading2"/>
      </w:pPr>
      <w:bookmarkStart w:id="83" w:name="_Toc358368725"/>
      <w:r>
        <w:t>A</w:t>
      </w:r>
      <w:r w:rsidRPr="000D74CA">
        <w:t>la Carte Items</w:t>
      </w:r>
      <w:bookmarkEnd w:id="81"/>
      <w:bookmarkEnd w:id="82"/>
      <w:bookmarkEnd w:id="83"/>
    </w:p>
    <w:p w14:paraId="69677C87" w14:textId="77777777" w:rsidR="00C74C36" w:rsidRDefault="00C74C36" w:rsidP="00C74C36">
      <w:pPr>
        <w:rPr>
          <w:sz w:val="20"/>
          <w:szCs w:val="20"/>
        </w:rPr>
      </w:pPr>
    </w:p>
    <w:p w14:paraId="42214213" w14:textId="77777777" w:rsidR="00C74C36" w:rsidRPr="00F9334E" w:rsidRDefault="00C74C36" w:rsidP="00BD5F49">
      <w:pPr>
        <w:pStyle w:val="PSAHeading3"/>
      </w:pPr>
      <w:bookmarkStart w:id="84" w:name="_Toc358368726"/>
      <w:r w:rsidRPr="00F9334E">
        <w:t xml:space="preserve">Adding </w:t>
      </w:r>
      <w:r w:rsidR="00BD5F49">
        <w:t xml:space="preserve">Ala Carte </w:t>
      </w:r>
      <w:r w:rsidRPr="00F9334E">
        <w:t>Items</w:t>
      </w:r>
      <w:bookmarkEnd w:id="84"/>
    </w:p>
    <w:p w14:paraId="10F0B67C" w14:textId="77777777" w:rsidR="00C74C36" w:rsidRDefault="00C74C36" w:rsidP="00C74C36">
      <w:pPr>
        <w:rPr>
          <w:sz w:val="20"/>
          <w:szCs w:val="20"/>
        </w:rPr>
      </w:pPr>
    </w:p>
    <w:p w14:paraId="7D9575E1" w14:textId="77777777" w:rsidR="00C74C36" w:rsidRDefault="00C74C36" w:rsidP="00C74C36">
      <w:pPr>
        <w:rPr>
          <w:sz w:val="20"/>
          <w:szCs w:val="20"/>
        </w:rPr>
      </w:pPr>
      <w:r>
        <w:rPr>
          <w:sz w:val="20"/>
          <w:szCs w:val="20"/>
        </w:rPr>
        <w:t xml:space="preserve">Adding ala </w:t>
      </w:r>
      <w:r w:rsidR="00494D8E">
        <w:rPr>
          <w:sz w:val="20"/>
          <w:szCs w:val="20"/>
        </w:rPr>
        <w:t>Carte</w:t>
      </w:r>
      <w:r>
        <w:rPr>
          <w:sz w:val="20"/>
          <w:szCs w:val="20"/>
        </w:rPr>
        <w:t xml:space="preserve"> items is also done from the </w:t>
      </w:r>
      <w:r w:rsidRPr="00771B46">
        <w:rPr>
          <w:i/>
          <w:sz w:val="20"/>
          <w:szCs w:val="20"/>
        </w:rPr>
        <w:t>Package/Plans/Features</w:t>
      </w:r>
      <w:r>
        <w:rPr>
          <w:sz w:val="20"/>
          <w:szCs w:val="20"/>
        </w:rPr>
        <w:t xml:space="preserve"> tab.  Ala Carte items can include account level features, service level features, or plans depending on your company’s business rules. To add items select the customer and open </w:t>
      </w:r>
      <w:r w:rsidRPr="00771B46">
        <w:rPr>
          <w:i/>
          <w:sz w:val="20"/>
          <w:szCs w:val="20"/>
        </w:rPr>
        <w:t>the Package/Plan/Feature</w:t>
      </w:r>
      <w:r>
        <w:rPr>
          <w:i/>
          <w:sz w:val="20"/>
          <w:szCs w:val="20"/>
        </w:rPr>
        <w:t xml:space="preserve">s </w:t>
      </w:r>
      <w:r>
        <w:rPr>
          <w:sz w:val="20"/>
          <w:szCs w:val="20"/>
        </w:rPr>
        <w:t>tab.</w:t>
      </w:r>
    </w:p>
    <w:p w14:paraId="69D839D6" w14:textId="77777777" w:rsidR="00C74C36" w:rsidRPr="007D184F" w:rsidRDefault="00C74C36" w:rsidP="00C74C36">
      <w:pPr>
        <w:rPr>
          <w:sz w:val="8"/>
          <w:szCs w:val="20"/>
        </w:rPr>
      </w:pPr>
    </w:p>
    <w:p w14:paraId="272FC5BF" w14:textId="77777777" w:rsidR="00C74C36" w:rsidRDefault="00C74C36" w:rsidP="00C74C36">
      <w:pPr>
        <w:rPr>
          <w:sz w:val="20"/>
          <w:szCs w:val="20"/>
        </w:rPr>
      </w:pPr>
      <w:r>
        <w:rPr>
          <w:sz w:val="20"/>
          <w:szCs w:val="20"/>
        </w:rPr>
        <w:t xml:space="preserve">Account level features are added by pressing the </w:t>
      </w:r>
      <w:r w:rsidR="00026105">
        <w:rPr>
          <w:sz w:val="20"/>
          <w:szCs w:val="20"/>
        </w:rPr>
        <w:t>‘</w:t>
      </w:r>
      <w:r w:rsidR="00807BAD">
        <w:rPr>
          <w:i/>
          <w:sz w:val="20"/>
          <w:szCs w:val="20"/>
        </w:rPr>
        <w:t>New</w:t>
      </w:r>
      <w:r w:rsidR="00026105">
        <w:rPr>
          <w:i/>
          <w:sz w:val="20"/>
          <w:szCs w:val="20"/>
        </w:rPr>
        <w:t xml:space="preserve">’ </w:t>
      </w:r>
      <w:r>
        <w:rPr>
          <w:sz w:val="20"/>
          <w:szCs w:val="20"/>
        </w:rPr>
        <w:t xml:space="preserve">icon.  Select the </w:t>
      </w:r>
      <w:r w:rsidRPr="00771B46">
        <w:rPr>
          <w:i/>
          <w:sz w:val="20"/>
          <w:szCs w:val="20"/>
        </w:rPr>
        <w:t>Account</w:t>
      </w:r>
      <w:r>
        <w:rPr>
          <w:sz w:val="20"/>
          <w:szCs w:val="20"/>
        </w:rPr>
        <w:t xml:space="preserve"> </w:t>
      </w:r>
      <w:r w:rsidRPr="00771B46">
        <w:rPr>
          <w:i/>
          <w:sz w:val="20"/>
          <w:szCs w:val="20"/>
        </w:rPr>
        <w:t>Features</w:t>
      </w:r>
      <w:r>
        <w:rPr>
          <w:sz w:val="20"/>
          <w:szCs w:val="20"/>
        </w:rPr>
        <w:t xml:space="preserve"> radio button and use the drop-down box to select the item.  </w:t>
      </w:r>
    </w:p>
    <w:p w14:paraId="6EC205A7" w14:textId="77777777" w:rsidR="00D502E7" w:rsidRDefault="00D502E7" w:rsidP="00C74C36">
      <w:pPr>
        <w:rPr>
          <w:sz w:val="20"/>
          <w:szCs w:val="20"/>
        </w:rPr>
      </w:pPr>
    </w:p>
    <w:p w14:paraId="245FCCA2" w14:textId="77777777" w:rsidR="00D502E7" w:rsidRDefault="000932B0" w:rsidP="00C74C36">
      <w:pPr>
        <w:rPr>
          <w:sz w:val="20"/>
          <w:szCs w:val="20"/>
        </w:rPr>
      </w:pPr>
      <w:r>
        <w:rPr>
          <w:noProof/>
          <w:sz w:val="20"/>
          <w:szCs w:val="20"/>
        </w:rPr>
        <w:drawing>
          <wp:inline distT="0" distB="0" distL="0" distR="0" wp14:anchorId="7216EA0B" wp14:editId="741DA739">
            <wp:extent cx="4817327" cy="3657600"/>
            <wp:effectExtent l="25400" t="0" r="8673" b="0"/>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srcRect/>
                    <a:stretch>
                      <a:fillRect/>
                    </a:stretch>
                  </pic:blipFill>
                  <pic:spPr bwMode="auto">
                    <a:xfrm>
                      <a:off x="0" y="0"/>
                      <a:ext cx="4817327" cy="3657600"/>
                    </a:xfrm>
                    <a:prstGeom prst="rect">
                      <a:avLst/>
                    </a:prstGeom>
                    <a:noFill/>
                    <a:ln w="9525">
                      <a:noFill/>
                      <a:miter lim="800000"/>
                      <a:headEnd/>
                      <a:tailEnd/>
                    </a:ln>
                  </pic:spPr>
                </pic:pic>
              </a:graphicData>
            </a:graphic>
          </wp:inline>
        </w:drawing>
      </w:r>
    </w:p>
    <w:p w14:paraId="0A3A2B29" w14:textId="77777777" w:rsidR="00C74C36" w:rsidRDefault="00C74C36" w:rsidP="00C74C36">
      <w:pPr>
        <w:rPr>
          <w:sz w:val="20"/>
          <w:szCs w:val="20"/>
        </w:rPr>
      </w:pPr>
    </w:p>
    <w:p w14:paraId="7496823B" w14:textId="77777777" w:rsidR="00C74C36" w:rsidRDefault="00C74C36" w:rsidP="00C74C36">
      <w:pPr>
        <w:rPr>
          <w:sz w:val="20"/>
          <w:szCs w:val="20"/>
        </w:rPr>
      </w:pPr>
    </w:p>
    <w:p w14:paraId="4D0F166E" w14:textId="77777777" w:rsidR="00C74C36" w:rsidRDefault="000932B0" w:rsidP="00C74C36">
      <w:pPr>
        <w:rPr>
          <w:sz w:val="20"/>
          <w:szCs w:val="20"/>
        </w:rPr>
      </w:pPr>
      <w:r>
        <w:rPr>
          <w:sz w:val="20"/>
          <w:szCs w:val="20"/>
        </w:rPr>
        <w:t xml:space="preserve">Press </w:t>
      </w:r>
      <w:r w:rsidRPr="00771B46">
        <w:rPr>
          <w:i/>
          <w:sz w:val="20"/>
          <w:szCs w:val="20"/>
        </w:rPr>
        <w:t>OK</w:t>
      </w:r>
      <w:r>
        <w:rPr>
          <w:sz w:val="20"/>
          <w:szCs w:val="20"/>
        </w:rPr>
        <w:t xml:space="preserve"> to add the items.  Once added, an account level item displays in the </w:t>
      </w:r>
      <w:r w:rsidR="00410AF4">
        <w:rPr>
          <w:sz w:val="20"/>
          <w:szCs w:val="20"/>
        </w:rPr>
        <w:t xml:space="preserve">Account Items section of </w:t>
      </w:r>
      <w:r>
        <w:rPr>
          <w:sz w:val="20"/>
          <w:szCs w:val="20"/>
        </w:rPr>
        <w:t>Packages/Plan/Features tree</w:t>
      </w:r>
      <w:r w:rsidR="00410AF4">
        <w:rPr>
          <w:sz w:val="20"/>
          <w:szCs w:val="20"/>
        </w:rPr>
        <w:t xml:space="preserve">. Being an account level item this will show in that section on </w:t>
      </w:r>
      <w:r>
        <w:rPr>
          <w:sz w:val="20"/>
          <w:szCs w:val="20"/>
        </w:rPr>
        <w:t>every service</w:t>
      </w:r>
      <w:r w:rsidR="00410AF4">
        <w:rPr>
          <w:sz w:val="20"/>
          <w:szCs w:val="20"/>
        </w:rPr>
        <w:t xml:space="preserve"> on the account</w:t>
      </w:r>
      <w:r>
        <w:rPr>
          <w:sz w:val="20"/>
          <w:szCs w:val="20"/>
        </w:rPr>
        <w:t>.  If you use Add A Phone to create ‘New’ service on an account with account level features, those features/items will already be on the service.</w:t>
      </w:r>
      <w:r w:rsidR="00410AF4">
        <w:rPr>
          <w:sz w:val="20"/>
          <w:szCs w:val="20"/>
        </w:rPr>
        <w:t xml:space="preserve">  Account level items are charged one time per account per cycle regardless of the number of services on the account.</w:t>
      </w:r>
    </w:p>
    <w:p w14:paraId="56DC63AF" w14:textId="77777777" w:rsidR="00C74C36" w:rsidRDefault="00C74C36" w:rsidP="00C74C36">
      <w:pPr>
        <w:rPr>
          <w:sz w:val="20"/>
          <w:szCs w:val="20"/>
        </w:rPr>
      </w:pPr>
    </w:p>
    <w:p w14:paraId="5FE915BA" w14:textId="77777777" w:rsidR="00C74C36" w:rsidRDefault="00C74C36" w:rsidP="00C74C36">
      <w:pPr>
        <w:rPr>
          <w:sz w:val="20"/>
          <w:szCs w:val="20"/>
        </w:rPr>
      </w:pPr>
    </w:p>
    <w:p w14:paraId="0BF362A8" w14:textId="77777777" w:rsidR="00C74C36" w:rsidRDefault="000932B0" w:rsidP="00C74C36">
      <w:pPr>
        <w:rPr>
          <w:sz w:val="20"/>
          <w:szCs w:val="20"/>
        </w:rPr>
      </w:pPr>
      <w:r>
        <w:rPr>
          <w:noProof/>
          <w:sz w:val="20"/>
          <w:szCs w:val="20"/>
        </w:rPr>
        <w:drawing>
          <wp:inline distT="0" distB="0" distL="0" distR="0" wp14:anchorId="30A52008" wp14:editId="49CAA327">
            <wp:extent cx="4808306" cy="3657600"/>
            <wp:effectExtent l="25400" t="0" r="0" b="0"/>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131C7198" w14:textId="77777777" w:rsidR="00C74C36" w:rsidRDefault="00C74C36" w:rsidP="00C74C36">
      <w:pPr>
        <w:rPr>
          <w:sz w:val="20"/>
          <w:szCs w:val="20"/>
        </w:rPr>
      </w:pPr>
    </w:p>
    <w:p w14:paraId="453E8E4A" w14:textId="77777777" w:rsidR="00C74C36" w:rsidRDefault="00C74C36" w:rsidP="00C74C36">
      <w:pPr>
        <w:rPr>
          <w:sz w:val="20"/>
          <w:szCs w:val="20"/>
        </w:rPr>
      </w:pPr>
      <w:r>
        <w:rPr>
          <w:sz w:val="20"/>
          <w:szCs w:val="20"/>
        </w:rPr>
        <w:t xml:space="preserve">The same actions apply to </w:t>
      </w:r>
      <w:r w:rsidRPr="00771B46">
        <w:rPr>
          <w:i/>
          <w:sz w:val="20"/>
          <w:szCs w:val="20"/>
        </w:rPr>
        <w:t>Service Items</w:t>
      </w:r>
      <w:r>
        <w:rPr>
          <w:sz w:val="20"/>
          <w:szCs w:val="20"/>
        </w:rPr>
        <w:t xml:space="preserve">.  However within service items you have the option to select either </w:t>
      </w:r>
      <w:r w:rsidRPr="00771B46">
        <w:rPr>
          <w:i/>
          <w:sz w:val="20"/>
          <w:szCs w:val="20"/>
        </w:rPr>
        <w:t>Plans</w:t>
      </w:r>
      <w:r>
        <w:rPr>
          <w:sz w:val="20"/>
          <w:szCs w:val="20"/>
        </w:rPr>
        <w:t xml:space="preserve"> or </w:t>
      </w:r>
      <w:r w:rsidRPr="00771B46">
        <w:rPr>
          <w:i/>
          <w:sz w:val="20"/>
          <w:szCs w:val="20"/>
        </w:rPr>
        <w:t>Service</w:t>
      </w:r>
      <w:r>
        <w:rPr>
          <w:sz w:val="20"/>
          <w:szCs w:val="20"/>
        </w:rPr>
        <w:t xml:space="preserve"> </w:t>
      </w:r>
      <w:r w:rsidRPr="00771B46">
        <w:rPr>
          <w:i/>
          <w:sz w:val="20"/>
          <w:szCs w:val="20"/>
        </w:rPr>
        <w:t>Feature</w:t>
      </w:r>
      <w:r>
        <w:rPr>
          <w:i/>
          <w:sz w:val="20"/>
          <w:szCs w:val="20"/>
        </w:rPr>
        <w:t>s</w:t>
      </w:r>
      <w:r>
        <w:rPr>
          <w:sz w:val="20"/>
          <w:szCs w:val="20"/>
        </w:rPr>
        <w:t xml:space="preserve">.  If your company does not include the plan within a package, you would add the plan in the following steps. </w:t>
      </w:r>
      <w:r w:rsidR="00494D8E">
        <w:rPr>
          <w:sz w:val="20"/>
          <w:szCs w:val="20"/>
        </w:rPr>
        <w:t>P</w:t>
      </w:r>
      <w:r>
        <w:rPr>
          <w:sz w:val="20"/>
          <w:szCs w:val="20"/>
        </w:rPr>
        <w:t xml:space="preserve">ress the </w:t>
      </w:r>
      <w:r w:rsidR="00807BAD">
        <w:rPr>
          <w:i/>
          <w:sz w:val="20"/>
          <w:szCs w:val="20"/>
        </w:rPr>
        <w:t>‘New’</w:t>
      </w:r>
      <w:r>
        <w:rPr>
          <w:sz w:val="20"/>
          <w:szCs w:val="20"/>
        </w:rPr>
        <w:t xml:space="preserve"> icon</w:t>
      </w:r>
      <w:r w:rsidR="00494D8E">
        <w:rPr>
          <w:sz w:val="20"/>
          <w:szCs w:val="20"/>
        </w:rPr>
        <w:t xml:space="preserve"> and s</w:t>
      </w:r>
      <w:r>
        <w:rPr>
          <w:sz w:val="20"/>
          <w:szCs w:val="20"/>
        </w:rPr>
        <w:t xml:space="preserve">elect the </w:t>
      </w:r>
      <w:r w:rsidRPr="00771B46">
        <w:rPr>
          <w:i/>
          <w:sz w:val="20"/>
          <w:szCs w:val="20"/>
        </w:rPr>
        <w:t>Plans</w:t>
      </w:r>
      <w:r>
        <w:rPr>
          <w:sz w:val="20"/>
          <w:szCs w:val="20"/>
        </w:rPr>
        <w:t xml:space="preserve"> radio button on </w:t>
      </w:r>
      <w:r w:rsidR="00807BAD">
        <w:rPr>
          <w:sz w:val="20"/>
          <w:szCs w:val="20"/>
        </w:rPr>
        <w:t>‘New’</w:t>
      </w:r>
      <w:r w:rsidR="00494D8E">
        <w:rPr>
          <w:sz w:val="20"/>
          <w:szCs w:val="20"/>
        </w:rPr>
        <w:t xml:space="preserve"> display</w:t>
      </w:r>
      <w:r>
        <w:rPr>
          <w:sz w:val="20"/>
          <w:szCs w:val="20"/>
        </w:rPr>
        <w:t xml:space="preserve">.  Highlight the correct plan in the drop down box and press </w:t>
      </w:r>
      <w:r w:rsidRPr="00771B46">
        <w:rPr>
          <w:i/>
          <w:sz w:val="20"/>
          <w:szCs w:val="20"/>
        </w:rPr>
        <w:t>OK</w:t>
      </w:r>
      <w:r>
        <w:rPr>
          <w:sz w:val="20"/>
          <w:szCs w:val="20"/>
        </w:rPr>
        <w:t xml:space="preserve"> to finish the process.</w:t>
      </w:r>
    </w:p>
    <w:p w14:paraId="0BE57DF5" w14:textId="77777777" w:rsidR="000932B0" w:rsidRDefault="000932B0" w:rsidP="00C74C36">
      <w:pPr>
        <w:rPr>
          <w:sz w:val="20"/>
          <w:szCs w:val="20"/>
        </w:rPr>
      </w:pPr>
    </w:p>
    <w:p w14:paraId="7E1DE802" w14:textId="77777777" w:rsidR="000932B0" w:rsidRDefault="000932B0" w:rsidP="00C74C36">
      <w:pPr>
        <w:rPr>
          <w:sz w:val="20"/>
          <w:szCs w:val="20"/>
        </w:rPr>
      </w:pPr>
      <w:r>
        <w:rPr>
          <w:noProof/>
          <w:sz w:val="20"/>
          <w:szCs w:val="20"/>
        </w:rPr>
        <w:drawing>
          <wp:inline distT="0" distB="0" distL="0" distR="0" wp14:anchorId="7DE1FD9C" wp14:editId="61CB3FD5">
            <wp:extent cx="4799318" cy="3657600"/>
            <wp:effectExtent l="25400" t="0" r="1282" b="0"/>
            <wp:docPr id="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srcRect/>
                    <a:stretch>
                      <a:fillRect/>
                    </a:stretch>
                  </pic:blipFill>
                  <pic:spPr bwMode="auto">
                    <a:xfrm>
                      <a:off x="0" y="0"/>
                      <a:ext cx="4799318" cy="3657600"/>
                    </a:xfrm>
                    <a:prstGeom prst="rect">
                      <a:avLst/>
                    </a:prstGeom>
                    <a:noFill/>
                    <a:ln w="9525">
                      <a:noFill/>
                      <a:miter lim="800000"/>
                      <a:headEnd/>
                      <a:tailEnd/>
                    </a:ln>
                  </pic:spPr>
                </pic:pic>
              </a:graphicData>
            </a:graphic>
          </wp:inline>
        </w:drawing>
      </w:r>
    </w:p>
    <w:p w14:paraId="5C5A83EB" w14:textId="77777777" w:rsidR="00C74C36" w:rsidRDefault="000932B0" w:rsidP="00C74C36">
      <w:pPr>
        <w:rPr>
          <w:sz w:val="20"/>
          <w:szCs w:val="20"/>
        </w:rPr>
      </w:pPr>
      <w:r>
        <w:rPr>
          <w:noProof/>
          <w:sz w:val="20"/>
          <w:szCs w:val="20"/>
        </w:rPr>
        <w:drawing>
          <wp:inline distT="0" distB="0" distL="0" distR="0" wp14:anchorId="4D5CB973" wp14:editId="79436044">
            <wp:extent cx="4808306" cy="3657600"/>
            <wp:effectExtent l="25400" t="0" r="0" b="0"/>
            <wp:docPr id="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1783BD7E" w14:textId="77777777" w:rsidR="00C74C36" w:rsidRDefault="00C74C36" w:rsidP="00C74C36">
      <w:pPr>
        <w:rPr>
          <w:sz w:val="20"/>
          <w:szCs w:val="20"/>
        </w:rPr>
      </w:pPr>
    </w:p>
    <w:p w14:paraId="34094C90" w14:textId="77777777" w:rsidR="000932B0" w:rsidRDefault="000932B0" w:rsidP="000932B0">
      <w:pPr>
        <w:pStyle w:val="PSAText"/>
      </w:pPr>
      <w:r>
        <w:t>Notice that the plan is under its own category as a sub category of Service Items.</w:t>
      </w:r>
      <w:r w:rsidR="00410AF4">
        <w:t xml:space="preserve">  Service level items are specific to the selected service number and will show on the service level summary on the bill statement.  </w:t>
      </w:r>
    </w:p>
    <w:p w14:paraId="63CAF638" w14:textId="77777777" w:rsidR="000932B0" w:rsidRDefault="000932B0" w:rsidP="00C74C36">
      <w:pPr>
        <w:rPr>
          <w:sz w:val="14"/>
          <w:szCs w:val="20"/>
        </w:rPr>
      </w:pPr>
    </w:p>
    <w:p w14:paraId="7C54AE3D" w14:textId="77777777" w:rsidR="00C74C36" w:rsidRPr="0069466D" w:rsidRDefault="00C74C36" w:rsidP="00C74C36">
      <w:pPr>
        <w:rPr>
          <w:sz w:val="14"/>
          <w:szCs w:val="20"/>
        </w:rPr>
      </w:pPr>
    </w:p>
    <w:p w14:paraId="57AD4994" w14:textId="77777777" w:rsidR="00C74C36" w:rsidRDefault="00C74C36" w:rsidP="00C74C36">
      <w:pPr>
        <w:rPr>
          <w:sz w:val="20"/>
          <w:szCs w:val="20"/>
        </w:rPr>
      </w:pPr>
      <w:r>
        <w:rPr>
          <w:sz w:val="20"/>
          <w:szCs w:val="20"/>
        </w:rPr>
        <w:t xml:space="preserve">Service Items are </w:t>
      </w:r>
      <w:r w:rsidR="00494D8E">
        <w:rPr>
          <w:sz w:val="20"/>
          <w:szCs w:val="20"/>
        </w:rPr>
        <w:t>selected using the same process.  Select the Service Level radio icon, which will display only items available at the service level.  These items are specific to the service number you are editing.</w:t>
      </w:r>
    </w:p>
    <w:p w14:paraId="2DEC9081" w14:textId="77777777" w:rsidR="00410AF4" w:rsidRDefault="00410AF4" w:rsidP="00C74C36">
      <w:pPr>
        <w:rPr>
          <w:sz w:val="18"/>
          <w:szCs w:val="20"/>
        </w:rPr>
      </w:pPr>
    </w:p>
    <w:p w14:paraId="67706141" w14:textId="77777777" w:rsidR="00410AF4" w:rsidRDefault="00410AF4" w:rsidP="00C74C36">
      <w:pPr>
        <w:rPr>
          <w:sz w:val="18"/>
          <w:szCs w:val="20"/>
        </w:rPr>
      </w:pPr>
      <w:r>
        <w:rPr>
          <w:noProof/>
          <w:sz w:val="18"/>
          <w:szCs w:val="20"/>
        </w:rPr>
        <w:drawing>
          <wp:inline distT="0" distB="0" distL="0" distR="0" wp14:anchorId="28D11BB2" wp14:editId="79205367">
            <wp:extent cx="4817327" cy="3657600"/>
            <wp:effectExtent l="25400" t="0" r="8673" b="0"/>
            <wp:docPr id="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srcRect/>
                    <a:stretch>
                      <a:fillRect/>
                    </a:stretch>
                  </pic:blipFill>
                  <pic:spPr bwMode="auto">
                    <a:xfrm>
                      <a:off x="0" y="0"/>
                      <a:ext cx="4817327" cy="3657600"/>
                    </a:xfrm>
                    <a:prstGeom prst="rect">
                      <a:avLst/>
                    </a:prstGeom>
                    <a:noFill/>
                    <a:ln w="9525">
                      <a:noFill/>
                      <a:miter lim="800000"/>
                      <a:headEnd/>
                      <a:tailEnd/>
                    </a:ln>
                  </pic:spPr>
                </pic:pic>
              </a:graphicData>
            </a:graphic>
          </wp:inline>
        </w:drawing>
      </w:r>
    </w:p>
    <w:p w14:paraId="5D4FE3E3" w14:textId="77777777" w:rsidR="00C74C36" w:rsidRPr="0069466D" w:rsidRDefault="00C74C36" w:rsidP="00C74C36">
      <w:pPr>
        <w:rPr>
          <w:sz w:val="18"/>
          <w:szCs w:val="20"/>
        </w:rPr>
      </w:pPr>
    </w:p>
    <w:p w14:paraId="5CE65D2B" w14:textId="77777777" w:rsidR="00C74C36" w:rsidRDefault="00350CB7" w:rsidP="00C74C36">
      <w:pPr>
        <w:rPr>
          <w:sz w:val="20"/>
          <w:szCs w:val="20"/>
        </w:rPr>
      </w:pPr>
      <w:r>
        <w:rPr>
          <w:noProof/>
          <w:sz w:val="20"/>
          <w:szCs w:val="20"/>
        </w:rPr>
        <w:drawing>
          <wp:inline distT="0" distB="0" distL="0" distR="0" wp14:anchorId="682C8B27" wp14:editId="0FE35760">
            <wp:extent cx="4808306" cy="3657600"/>
            <wp:effectExtent l="25400" t="0" r="0" b="0"/>
            <wp:docPr id="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0C91356F" w14:textId="77777777" w:rsidR="00C74C36" w:rsidRDefault="00C74C36" w:rsidP="00C74C36">
      <w:pPr>
        <w:rPr>
          <w:sz w:val="20"/>
          <w:szCs w:val="20"/>
        </w:rPr>
      </w:pPr>
    </w:p>
    <w:p w14:paraId="39BB8BA3" w14:textId="77777777" w:rsidR="00C74C36" w:rsidRDefault="00C74C36" w:rsidP="00C74C36">
      <w:pPr>
        <w:rPr>
          <w:sz w:val="20"/>
          <w:szCs w:val="20"/>
        </w:rPr>
      </w:pPr>
      <w:r>
        <w:rPr>
          <w:sz w:val="20"/>
          <w:szCs w:val="20"/>
        </w:rPr>
        <w:t xml:space="preserve">After all the packages, plans or features are selected or changed, press the </w:t>
      </w:r>
      <w:r w:rsidR="003C53BF">
        <w:rPr>
          <w:i/>
          <w:sz w:val="20"/>
          <w:szCs w:val="20"/>
        </w:rPr>
        <w:t>‘Save’</w:t>
      </w:r>
      <w:r>
        <w:rPr>
          <w:sz w:val="20"/>
          <w:szCs w:val="20"/>
        </w:rPr>
        <w:t xml:space="preserve"> icon to post the changes. As a precaution, you will not be allowed to complete a Package/Plan/Feature change order without selecting a valid rate plan.</w:t>
      </w:r>
      <w:r w:rsidR="00CB53D4">
        <w:rPr>
          <w:sz w:val="20"/>
          <w:szCs w:val="20"/>
        </w:rPr>
        <w:t xml:space="preserve">  There must be an active rate plan or combination of rate plans for the entire billing cycle.</w:t>
      </w:r>
    </w:p>
    <w:p w14:paraId="6AE8BB69" w14:textId="77777777" w:rsidR="00350CB7" w:rsidRDefault="00350CB7" w:rsidP="00C74C36">
      <w:pPr>
        <w:rPr>
          <w:sz w:val="20"/>
          <w:szCs w:val="20"/>
        </w:rPr>
      </w:pPr>
    </w:p>
    <w:p w14:paraId="7D6AAB1E" w14:textId="77777777" w:rsidR="00C74C36" w:rsidRDefault="00C74C36" w:rsidP="00C74C36">
      <w:pPr>
        <w:rPr>
          <w:sz w:val="20"/>
          <w:szCs w:val="20"/>
        </w:rPr>
      </w:pPr>
    </w:p>
    <w:p w14:paraId="0033A765" w14:textId="77777777" w:rsidR="00C74C36" w:rsidRPr="00F9334E" w:rsidRDefault="00C74C36" w:rsidP="00BD5F49">
      <w:pPr>
        <w:pStyle w:val="PSAHeading3"/>
      </w:pPr>
      <w:bookmarkStart w:id="85" w:name="_Toc358368727"/>
      <w:r w:rsidRPr="00F9334E">
        <w:t>Removing Ala Carte Items</w:t>
      </w:r>
      <w:bookmarkEnd w:id="85"/>
    </w:p>
    <w:p w14:paraId="58A98D28" w14:textId="77777777" w:rsidR="00C74C36" w:rsidRDefault="00C74C36" w:rsidP="00C74C36">
      <w:pPr>
        <w:rPr>
          <w:sz w:val="20"/>
          <w:szCs w:val="20"/>
        </w:rPr>
      </w:pPr>
    </w:p>
    <w:p w14:paraId="7B990B99" w14:textId="77777777" w:rsidR="00C74C36" w:rsidRDefault="00C74C36" w:rsidP="00C74C36">
      <w:pPr>
        <w:rPr>
          <w:sz w:val="20"/>
          <w:szCs w:val="20"/>
        </w:rPr>
      </w:pPr>
    </w:p>
    <w:p w14:paraId="395EF387" w14:textId="77777777" w:rsidR="00CB53D4" w:rsidRDefault="00C74C36" w:rsidP="00C74C36">
      <w:pPr>
        <w:rPr>
          <w:sz w:val="20"/>
          <w:szCs w:val="20"/>
        </w:rPr>
      </w:pPr>
      <w:r>
        <w:rPr>
          <w:sz w:val="20"/>
          <w:szCs w:val="20"/>
        </w:rPr>
        <w:t>Ala Carte items can be removed one at a time or simultaneously. This does not work within packages</w:t>
      </w:r>
      <w:r w:rsidR="00CB53D4">
        <w:rPr>
          <w:sz w:val="20"/>
          <w:szCs w:val="20"/>
        </w:rPr>
        <w:t xml:space="preserve">.  Packages are removed as a whole or can be converted into ala Carte status on saving.  You have two options on the package function.  Option one allows you to use the packages function to add rate plans and features with the controls established in the package setup.  These items remain together for the life of the package and cannot be changed independently.  This preserves the rules of the package.  Option two allows you to use the package function and the rules of the setup but at </w:t>
      </w:r>
      <w:r w:rsidR="00CB53D4" w:rsidRPr="00CB53D4">
        <w:rPr>
          <w:i/>
          <w:sz w:val="20"/>
          <w:szCs w:val="20"/>
        </w:rPr>
        <w:t>‘</w:t>
      </w:r>
      <w:r w:rsidR="003C53BF">
        <w:rPr>
          <w:i/>
          <w:sz w:val="20"/>
          <w:szCs w:val="20"/>
        </w:rPr>
        <w:t>‘Save’</w:t>
      </w:r>
      <w:r w:rsidR="00CB53D4" w:rsidRPr="00CB53D4">
        <w:rPr>
          <w:i/>
          <w:sz w:val="20"/>
          <w:szCs w:val="20"/>
        </w:rPr>
        <w:t>’</w:t>
      </w:r>
      <w:r w:rsidR="00CB53D4">
        <w:rPr>
          <w:sz w:val="20"/>
          <w:szCs w:val="20"/>
        </w:rPr>
        <w:t xml:space="preserve"> time the package rules are discarded and the plans and features are independent of one another.  Each option has its pros and cons and should be discussed in detail with PSA before changing the function.</w:t>
      </w:r>
    </w:p>
    <w:p w14:paraId="0AB16121" w14:textId="77777777" w:rsidR="00C74C36" w:rsidRDefault="00C74C36" w:rsidP="00C74C36">
      <w:pPr>
        <w:rPr>
          <w:sz w:val="20"/>
          <w:szCs w:val="20"/>
        </w:rPr>
      </w:pPr>
    </w:p>
    <w:p w14:paraId="51E7F5B8" w14:textId="77777777" w:rsidR="00C74C36" w:rsidRPr="00F9334E" w:rsidRDefault="00C74C36" w:rsidP="00C74C36">
      <w:pPr>
        <w:rPr>
          <w:sz w:val="20"/>
          <w:szCs w:val="20"/>
        </w:rPr>
      </w:pPr>
      <w:r w:rsidRPr="00F9334E">
        <w:rPr>
          <w:sz w:val="20"/>
          <w:szCs w:val="20"/>
        </w:rPr>
        <w:t xml:space="preserve">The first step is to press Edit on the Package/Plan/Feature tab.  Next highlight the first ala </w:t>
      </w:r>
      <w:r w:rsidR="00026105" w:rsidRPr="00F9334E">
        <w:rPr>
          <w:sz w:val="20"/>
          <w:szCs w:val="20"/>
        </w:rPr>
        <w:t>Carte</w:t>
      </w:r>
      <w:r w:rsidRPr="00F9334E">
        <w:rPr>
          <w:sz w:val="20"/>
          <w:szCs w:val="20"/>
        </w:rPr>
        <w:t xml:space="preserve"> item in the tree.  </w:t>
      </w:r>
      <w:r w:rsidR="00026105">
        <w:rPr>
          <w:sz w:val="20"/>
          <w:szCs w:val="20"/>
        </w:rPr>
        <w:t xml:space="preserve">To select multiple items to be removed simultaneously hold the </w:t>
      </w:r>
      <w:r w:rsidRPr="00F9334E">
        <w:rPr>
          <w:sz w:val="20"/>
          <w:szCs w:val="20"/>
        </w:rPr>
        <w:t xml:space="preserve">CTRL key </w:t>
      </w:r>
      <w:r w:rsidR="00026105">
        <w:rPr>
          <w:sz w:val="20"/>
          <w:szCs w:val="20"/>
        </w:rPr>
        <w:t xml:space="preserve">down </w:t>
      </w:r>
      <w:r w:rsidRPr="00F9334E">
        <w:rPr>
          <w:sz w:val="20"/>
          <w:szCs w:val="20"/>
        </w:rPr>
        <w:t xml:space="preserve">and select </w:t>
      </w:r>
      <w:r w:rsidR="00026105">
        <w:rPr>
          <w:sz w:val="20"/>
          <w:szCs w:val="20"/>
        </w:rPr>
        <w:t>all the items to be removed.</w:t>
      </w:r>
      <w:r w:rsidRPr="00F9334E">
        <w:rPr>
          <w:sz w:val="20"/>
          <w:szCs w:val="20"/>
        </w:rPr>
        <w:t xml:space="preserve">  </w:t>
      </w:r>
      <w:r w:rsidR="00026105">
        <w:rPr>
          <w:sz w:val="20"/>
          <w:szCs w:val="20"/>
        </w:rPr>
        <w:t>You may also select one item in the tree and hold down the SHIFT key and then select another item in the tree.  All items between and including the two selected items will be removed.  R</w:t>
      </w:r>
      <w:r w:rsidRPr="00F9334E">
        <w:rPr>
          <w:sz w:val="20"/>
          <w:szCs w:val="20"/>
        </w:rPr>
        <w:t>elease the CRTL</w:t>
      </w:r>
      <w:r w:rsidR="00026105">
        <w:rPr>
          <w:sz w:val="20"/>
          <w:szCs w:val="20"/>
        </w:rPr>
        <w:t xml:space="preserve"> or shift</w:t>
      </w:r>
      <w:r w:rsidRPr="00F9334E">
        <w:rPr>
          <w:sz w:val="20"/>
          <w:szCs w:val="20"/>
        </w:rPr>
        <w:t xml:space="preserve"> key and press the Delete icon.</w:t>
      </w:r>
      <w:r w:rsidR="00026105">
        <w:rPr>
          <w:sz w:val="20"/>
          <w:szCs w:val="20"/>
        </w:rPr>
        <w:t xml:space="preserve">  All items selected will be removed.</w:t>
      </w:r>
    </w:p>
    <w:p w14:paraId="4ACA7FAA" w14:textId="77777777" w:rsidR="00C74C36" w:rsidRPr="00F9334E" w:rsidRDefault="00C74C36" w:rsidP="00C74C36">
      <w:pPr>
        <w:rPr>
          <w:sz w:val="20"/>
          <w:szCs w:val="20"/>
        </w:rPr>
      </w:pPr>
    </w:p>
    <w:p w14:paraId="55908535" w14:textId="77777777" w:rsidR="00350CB7" w:rsidRDefault="00350CB7" w:rsidP="00C74C36">
      <w:pPr>
        <w:rPr>
          <w:sz w:val="20"/>
          <w:szCs w:val="20"/>
        </w:rPr>
      </w:pPr>
      <w:r>
        <w:rPr>
          <w:noProof/>
          <w:sz w:val="20"/>
          <w:szCs w:val="20"/>
        </w:rPr>
        <w:drawing>
          <wp:inline distT="0" distB="0" distL="0" distR="0" wp14:anchorId="1F9BA930" wp14:editId="31B64977">
            <wp:extent cx="4799319" cy="3657600"/>
            <wp:effectExtent l="25400" t="0" r="1281" b="0"/>
            <wp:docPr id="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srcRect/>
                    <a:stretch>
                      <a:fillRect/>
                    </a:stretch>
                  </pic:blipFill>
                  <pic:spPr bwMode="auto">
                    <a:xfrm>
                      <a:off x="0" y="0"/>
                      <a:ext cx="4799319" cy="3657600"/>
                    </a:xfrm>
                    <a:prstGeom prst="rect">
                      <a:avLst/>
                    </a:prstGeom>
                    <a:noFill/>
                    <a:ln w="9525">
                      <a:noFill/>
                      <a:miter lim="800000"/>
                      <a:headEnd/>
                      <a:tailEnd/>
                    </a:ln>
                  </pic:spPr>
                </pic:pic>
              </a:graphicData>
            </a:graphic>
          </wp:inline>
        </w:drawing>
      </w:r>
    </w:p>
    <w:p w14:paraId="2453240A" w14:textId="77777777" w:rsidR="00C74C36" w:rsidRPr="00F9334E" w:rsidRDefault="00C74C36" w:rsidP="00C74C36">
      <w:pPr>
        <w:rPr>
          <w:sz w:val="20"/>
          <w:szCs w:val="20"/>
        </w:rPr>
      </w:pPr>
    </w:p>
    <w:p w14:paraId="249A48AF" w14:textId="77777777" w:rsidR="00C74C36" w:rsidRPr="00F9334E" w:rsidRDefault="00C74C36" w:rsidP="00C74C36">
      <w:pPr>
        <w:rPr>
          <w:sz w:val="20"/>
          <w:szCs w:val="20"/>
        </w:rPr>
      </w:pPr>
      <w:r w:rsidRPr="00F9334E">
        <w:rPr>
          <w:sz w:val="20"/>
          <w:szCs w:val="20"/>
        </w:rPr>
        <w:t>You will be asked to confirm each item selected.  In 99% of the cases the user will not have the delete option.  So where there is no delete option, the question will be “Are you sure you want to remove the item?”</w:t>
      </w:r>
    </w:p>
    <w:p w14:paraId="4DE32C21" w14:textId="77777777" w:rsidR="00350CB7" w:rsidRDefault="00350CB7" w:rsidP="00C74C36">
      <w:pPr>
        <w:rPr>
          <w:sz w:val="20"/>
          <w:szCs w:val="20"/>
        </w:rPr>
      </w:pPr>
    </w:p>
    <w:p w14:paraId="1F20BD91" w14:textId="77777777" w:rsidR="00C74C36" w:rsidRDefault="00350CB7" w:rsidP="00C74C36">
      <w:pPr>
        <w:rPr>
          <w:sz w:val="20"/>
          <w:szCs w:val="20"/>
        </w:rPr>
      </w:pPr>
      <w:r>
        <w:rPr>
          <w:noProof/>
          <w:sz w:val="20"/>
          <w:szCs w:val="20"/>
        </w:rPr>
        <w:drawing>
          <wp:inline distT="0" distB="0" distL="0" distR="0" wp14:anchorId="392D2875" wp14:editId="1475DC42">
            <wp:extent cx="4808306" cy="3657600"/>
            <wp:effectExtent l="25400" t="0" r="0" b="0"/>
            <wp:docPr id="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46151368" w14:textId="77777777" w:rsidR="00C74C36" w:rsidRPr="00F9334E" w:rsidRDefault="00C74C36" w:rsidP="00C74C36">
      <w:pPr>
        <w:rPr>
          <w:sz w:val="20"/>
          <w:szCs w:val="20"/>
        </w:rPr>
      </w:pPr>
    </w:p>
    <w:p w14:paraId="31964B4F" w14:textId="77777777" w:rsidR="00350CB7" w:rsidRPr="00F9334E" w:rsidRDefault="00C74C36" w:rsidP="00350CB7">
      <w:pPr>
        <w:rPr>
          <w:sz w:val="20"/>
          <w:szCs w:val="20"/>
        </w:rPr>
      </w:pPr>
      <w:r w:rsidRPr="00F9334E">
        <w:rPr>
          <w:sz w:val="20"/>
          <w:szCs w:val="20"/>
        </w:rPr>
        <w:t>Pressing Yes will remove the item including proration where appropriate and the next Remove Item confirmation will appear.  The item description is the first line in the confirmation popup.  Carefully remove all the appropriate items by responding to the challenge popup.</w:t>
      </w:r>
      <w:r w:rsidR="00350CB7">
        <w:rPr>
          <w:sz w:val="20"/>
          <w:szCs w:val="20"/>
        </w:rPr>
        <w:t xml:space="preserve"> </w:t>
      </w:r>
      <w:r w:rsidR="00350CB7" w:rsidRPr="00F9334E">
        <w:rPr>
          <w:sz w:val="20"/>
          <w:szCs w:val="20"/>
        </w:rPr>
        <w:t xml:space="preserve">Once response has been made to all effected items you will see the items in the tree as ‘R’.  </w:t>
      </w:r>
    </w:p>
    <w:p w14:paraId="6DD3D6F6" w14:textId="77777777" w:rsidR="00C74C36" w:rsidRPr="00F9334E" w:rsidRDefault="00C74C36" w:rsidP="00C74C36">
      <w:pPr>
        <w:rPr>
          <w:sz w:val="20"/>
          <w:szCs w:val="20"/>
        </w:rPr>
      </w:pPr>
    </w:p>
    <w:p w14:paraId="72EA7D39" w14:textId="77777777" w:rsidR="00350CB7" w:rsidRDefault="00350CB7" w:rsidP="00C74C36">
      <w:pPr>
        <w:rPr>
          <w:sz w:val="20"/>
          <w:szCs w:val="20"/>
        </w:rPr>
      </w:pPr>
      <w:r>
        <w:rPr>
          <w:noProof/>
          <w:sz w:val="20"/>
          <w:szCs w:val="20"/>
        </w:rPr>
        <w:drawing>
          <wp:inline distT="0" distB="0" distL="0" distR="0" wp14:anchorId="088F9BF5" wp14:editId="085EC087">
            <wp:extent cx="4799318" cy="3657600"/>
            <wp:effectExtent l="25400" t="0" r="1282" b="0"/>
            <wp:docPr id="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srcRect/>
                    <a:stretch>
                      <a:fillRect/>
                    </a:stretch>
                  </pic:blipFill>
                  <pic:spPr bwMode="auto">
                    <a:xfrm>
                      <a:off x="0" y="0"/>
                      <a:ext cx="4799318" cy="3657600"/>
                    </a:xfrm>
                    <a:prstGeom prst="rect">
                      <a:avLst/>
                    </a:prstGeom>
                    <a:noFill/>
                    <a:ln w="9525">
                      <a:noFill/>
                      <a:miter lim="800000"/>
                      <a:headEnd/>
                      <a:tailEnd/>
                    </a:ln>
                  </pic:spPr>
                </pic:pic>
              </a:graphicData>
            </a:graphic>
          </wp:inline>
        </w:drawing>
      </w:r>
    </w:p>
    <w:p w14:paraId="28D2D63D" w14:textId="77777777" w:rsidR="00350CB7" w:rsidRDefault="00350CB7" w:rsidP="00C74C36">
      <w:pPr>
        <w:rPr>
          <w:sz w:val="20"/>
          <w:szCs w:val="20"/>
        </w:rPr>
      </w:pPr>
    </w:p>
    <w:p w14:paraId="3B71B69B" w14:textId="77777777" w:rsidR="00C74C36" w:rsidRDefault="00C74C36" w:rsidP="00C74C36">
      <w:pPr>
        <w:rPr>
          <w:sz w:val="20"/>
          <w:szCs w:val="20"/>
        </w:rPr>
      </w:pPr>
      <w:r w:rsidRPr="00F9334E">
        <w:rPr>
          <w:sz w:val="20"/>
          <w:szCs w:val="20"/>
        </w:rPr>
        <w:t>If the item you highlight cannot be removed manually</w:t>
      </w:r>
      <w:r w:rsidR="00026105" w:rsidRPr="00F9334E">
        <w:rPr>
          <w:sz w:val="20"/>
          <w:szCs w:val="20"/>
        </w:rPr>
        <w:t>, such</w:t>
      </w:r>
      <w:r w:rsidRPr="00F9334E">
        <w:rPr>
          <w:sz w:val="20"/>
          <w:szCs w:val="20"/>
        </w:rPr>
        <w:t xml:space="preserve"> as items created by a Free Calling Group feature; you will not be allowed to remove those items.  Those items must be removed via the feature</w:t>
      </w:r>
      <w:r w:rsidR="00026105">
        <w:rPr>
          <w:sz w:val="20"/>
          <w:szCs w:val="20"/>
        </w:rPr>
        <w:t xml:space="preserve"> or application</w:t>
      </w:r>
      <w:r w:rsidRPr="00F9334E">
        <w:rPr>
          <w:sz w:val="20"/>
          <w:szCs w:val="20"/>
        </w:rPr>
        <w:t xml:space="preserve"> that created them.  So for Free Calling Group features you would deactivate the free number on the appropriate date to remove the item.</w:t>
      </w:r>
      <w:r w:rsidR="00026105">
        <w:rPr>
          <w:sz w:val="20"/>
          <w:szCs w:val="20"/>
        </w:rPr>
        <w:t xml:space="preserve">  Many cases items such as free calling group items are not prorated so they will not have a removed amount </w:t>
      </w:r>
      <w:r w:rsidR="003C53BF">
        <w:rPr>
          <w:sz w:val="20"/>
          <w:szCs w:val="20"/>
        </w:rPr>
        <w:t xml:space="preserve">upon removal.  </w:t>
      </w:r>
    </w:p>
    <w:p w14:paraId="147726FC" w14:textId="77777777" w:rsidR="00C74C36" w:rsidRPr="00F9334E" w:rsidRDefault="00C74C36" w:rsidP="00C74C36">
      <w:pPr>
        <w:rPr>
          <w:sz w:val="20"/>
          <w:szCs w:val="20"/>
        </w:rPr>
      </w:pPr>
    </w:p>
    <w:p w14:paraId="3A1F60BF" w14:textId="77777777" w:rsidR="00C74C36" w:rsidRPr="00F9334E" w:rsidRDefault="003179CE" w:rsidP="00C74C36">
      <w:pPr>
        <w:rPr>
          <w:sz w:val="20"/>
          <w:szCs w:val="20"/>
        </w:rPr>
      </w:pPr>
      <w:r>
        <w:rPr>
          <w:noProof/>
          <w:sz w:val="20"/>
          <w:szCs w:val="20"/>
        </w:rPr>
        <w:drawing>
          <wp:inline distT="0" distB="0" distL="0" distR="0" wp14:anchorId="360CA933" wp14:editId="1EC3DF2C">
            <wp:extent cx="4809744" cy="3657600"/>
            <wp:effectExtent l="25400" t="0" r="0" b="0"/>
            <wp:docPr id="53"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rrowheads="1"/>
                    </pic:cNvPicPr>
                  </pic:nvPicPr>
                  <pic:blipFill>
                    <a:blip r:embed="rId70"/>
                    <a:srcRect/>
                    <a:stretch>
                      <a:fillRect/>
                    </a:stretch>
                  </pic:blipFill>
                  <pic:spPr bwMode="auto">
                    <a:xfrm>
                      <a:off x="0" y="0"/>
                      <a:ext cx="4809744" cy="3657600"/>
                    </a:xfrm>
                    <a:prstGeom prst="rect">
                      <a:avLst/>
                    </a:prstGeom>
                    <a:noFill/>
                    <a:ln w="9525">
                      <a:noFill/>
                      <a:miter lim="800000"/>
                      <a:headEnd/>
                      <a:tailEnd/>
                    </a:ln>
                  </pic:spPr>
                </pic:pic>
              </a:graphicData>
            </a:graphic>
          </wp:inline>
        </w:drawing>
      </w:r>
    </w:p>
    <w:p w14:paraId="60CF5900" w14:textId="77777777" w:rsidR="00C74C36" w:rsidRPr="00F9334E" w:rsidRDefault="00C74C36" w:rsidP="00C74C36">
      <w:pPr>
        <w:rPr>
          <w:sz w:val="20"/>
          <w:szCs w:val="20"/>
        </w:rPr>
      </w:pPr>
    </w:p>
    <w:p w14:paraId="0D963822" w14:textId="77777777" w:rsidR="00350CB7" w:rsidRPr="0098151F" w:rsidRDefault="00C74C36" w:rsidP="0098151F">
      <w:pPr>
        <w:rPr>
          <w:sz w:val="20"/>
          <w:szCs w:val="20"/>
        </w:rPr>
      </w:pPr>
      <w:r w:rsidRPr="00F9334E">
        <w:rPr>
          <w:sz w:val="20"/>
          <w:szCs w:val="20"/>
        </w:rPr>
        <w:t xml:space="preserve">Review the removals and if correct press </w:t>
      </w:r>
      <w:r w:rsidR="003C53BF">
        <w:rPr>
          <w:sz w:val="20"/>
          <w:szCs w:val="20"/>
        </w:rPr>
        <w:t>‘Save’</w:t>
      </w:r>
      <w:r w:rsidRPr="00F9334E">
        <w:rPr>
          <w:sz w:val="20"/>
          <w:szCs w:val="20"/>
        </w:rPr>
        <w:t xml:space="preserve"> to complete the service order.  If you remove a plan in the process remember you will need to add back a plan prior to pressing </w:t>
      </w:r>
      <w:r w:rsidR="003C53BF">
        <w:rPr>
          <w:sz w:val="20"/>
          <w:szCs w:val="20"/>
        </w:rPr>
        <w:t>‘Save’</w:t>
      </w:r>
      <w:r w:rsidRPr="00F9334E">
        <w:rPr>
          <w:sz w:val="20"/>
          <w:szCs w:val="20"/>
        </w:rPr>
        <w:t>.</w:t>
      </w:r>
      <w:bookmarkStart w:id="86" w:name="_Toc246152961"/>
      <w:bookmarkStart w:id="87" w:name="_Toc247523892"/>
    </w:p>
    <w:p w14:paraId="56F42FBD" w14:textId="77777777" w:rsidR="00350CB7" w:rsidRDefault="00350CB7" w:rsidP="00792870">
      <w:pPr>
        <w:pStyle w:val="PSAHeading2"/>
      </w:pPr>
    </w:p>
    <w:p w14:paraId="70D8591F" w14:textId="77777777" w:rsidR="00C1543D" w:rsidRDefault="00C1543D" w:rsidP="00792870">
      <w:pPr>
        <w:pStyle w:val="PSAHeading2"/>
      </w:pPr>
    </w:p>
    <w:p w14:paraId="36DFF6F1" w14:textId="77777777" w:rsidR="00C1543D" w:rsidRDefault="00C1543D" w:rsidP="00792870">
      <w:pPr>
        <w:pStyle w:val="PSAHeading2"/>
      </w:pPr>
    </w:p>
    <w:p w14:paraId="16B469D3" w14:textId="6D15410B" w:rsidR="00FB6120" w:rsidRDefault="00FB6120" w:rsidP="00FB6120">
      <w:pPr>
        <w:pStyle w:val="PSAText"/>
      </w:pPr>
      <w:r>
        <w:t xml:space="preserve">NOTE:  </w:t>
      </w:r>
      <w:r w:rsidRPr="00FB6120">
        <w:rPr>
          <w:b/>
          <w:i/>
          <w:u w:val="single"/>
        </w:rPr>
        <w:t xml:space="preserve">Removal of  </w:t>
      </w:r>
      <w:r>
        <w:rPr>
          <w:b/>
          <w:i/>
          <w:u w:val="single"/>
        </w:rPr>
        <w:t>an</w:t>
      </w:r>
      <w:r w:rsidRPr="00FB6120">
        <w:rPr>
          <w:b/>
          <w:i/>
          <w:u w:val="single"/>
        </w:rPr>
        <w:t xml:space="preserve"> Installment </w:t>
      </w:r>
      <w:r>
        <w:rPr>
          <w:b/>
          <w:i/>
          <w:u w:val="single"/>
        </w:rPr>
        <w:t>I</w:t>
      </w:r>
      <w:r w:rsidRPr="00FB6120">
        <w:rPr>
          <w:b/>
          <w:i/>
          <w:u w:val="single"/>
        </w:rPr>
        <w:t>tem</w:t>
      </w:r>
      <w:r>
        <w:t>:  Removing the billing item on the Packages/Plan/Features screen does not automatically charge the balance (if any) on the Installment.  You must manually adjust the balance using one of the installment adjustment items.</w:t>
      </w:r>
    </w:p>
    <w:p w14:paraId="49115EFB" w14:textId="58A395BD" w:rsidR="00C1543D" w:rsidRPr="00FB6120" w:rsidRDefault="00C1543D" w:rsidP="00792870">
      <w:pPr>
        <w:pStyle w:val="PSAHeading2"/>
        <w:rPr>
          <w:b w:val="0"/>
        </w:rPr>
      </w:pPr>
    </w:p>
    <w:p w14:paraId="3A759E72" w14:textId="77777777" w:rsidR="00C1543D" w:rsidRDefault="00C1543D" w:rsidP="00792870">
      <w:pPr>
        <w:pStyle w:val="PSAHeading2"/>
      </w:pPr>
    </w:p>
    <w:p w14:paraId="4D4C5E65" w14:textId="77777777" w:rsidR="00C1543D" w:rsidRDefault="00C1543D" w:rsidP="00792870">
      <w:pPr>
        <w:pStyle w:val="PSAHeading2"/>
      </w:pPr>
    </w:p>
    <w:p w14:paraId="05CE2083" w14:textId="77777777" w:rsidR="00C1543D" w:rsidRDefault="00C1543D" w:rsidP="00792870">
      <w:pPr>
        <w:pStyle w:val="PSAHeading2"/>
      </w:pPr>
    </w:p>
    <w:p w14:paraId="4FC1F092" w14:textId="77777777" w:rsidR="00C1543D" w:rsidRDefault="00C1543D" w:rsidP="00792870">
      <w:pPr>
        <w:pStyle w:val="PSAHeading2"/>
      </w:pPr>
    </w:p>
    <w:p w14:paraId="5E36E69B" w14:textId="77777777" w:rsidR="00C1543D" w:rsidRDefault="00C1543D" w:rsidP="00792870">
      <w:pPr>
        <w:pStyle w:val="PSAHeading2"/>
      </w:pPr>
    </w:p>
    <w:p w14:paraId="7B39B2C7" w14:textId="77777777" w:rsidR="00C1543D" w:rsidRDefault="00C1543D" w:rsidP="00792870">
      <w:pPr>
        <w:pStyle w:val="PSAHeading2"/>
      </w:pPr>
    </w:p>
    <w:p w14:paraId="6F8C80C3" w14:textId="77777777" w:rsidR="00C1543D" w:rsidRDefault="00C1543D" w:rsidP="00792870">
      <w:pPr>
        <w:pStyle w:val="PSAHeading2"/>
      </w:pPr>
    </w:p>
    <w:p w14:paraId="7C34BE6F" w14:textId="77777777" w:rsidR="00C1543D" w:rsidRDefault="00C1543D" w:rsidP="00792870">
      <w:pPr>
        <w:pStyle w:val="PSAHeading2"/>
      </w:pPr>
    </w:p>
    <w:p w14:paraId="0E7AA36F" w14:textId="77777777" w:rsidR="00C1543D" w:rsidRDefault="00C1543D" w:rsidP="00792870">
      <w:pPr>
        <w:pStyle w:val="PSAHeading2"/>
      </w:pPr>
    </w:p>
    <w:p w14:paraId="11DC9D96" w14:textId="77777777" w:rsidR="00C1543D" w:rsidRDefault="00C1543D" w:rsidP="00792870">
      <w:pPr>
        <w:pStyle w:val="PSAHeading2"/>
      </w:pPr>
    </w:p>
    <w:p w14:paraId="5796492D" w14:textId="77777777" w:rsidR="00C1543D" w:rsidRDefault="00C1543D" w:rsidP="00792870">
      <w:pPr>
        <w:pStyle w:val="PSAHeading2"/>
      </w:pPr>
    </w:p>
    <w:p w14:paraId="3B821A57" w14:textId="77777777" w:rsidR="00C1543D" w:rsidRDefault="00C1543D" w:rsidP="00792870">
      <w:pPr>
        <w:pStyle w:val="PSAHeading2"/>
      </w:pPr>
    </w:p>
    <w:p w14:paraId="09395107" w14:textId="77777777" w:rsidR="00C1543D" w:rsidRDefault="00C1543D" w:rsidP="00792870">
      <w:pPr>
        <w:pStyle w:val="PSAHeading2"/>
      </w:pPr>
    </w:p>
    <w:p w14:paraId="76E62FB7" w14:textId="77777777" w:rsidR="00C1543D" w:rsidRDefault="00C1543D" w:rsidP="00792870">
      <w:pPr>
        <w:pStyle w:val="PSAHeading2"/>
      </w:pPr>
    </w:p>
    <w:p w14:paraId="77C165D4" w14:textId="77777777" w:rsidR="00C1543D" w:rsidRDefault="00C1543D" w:rsidP="00792870">
      <w:pPr>
        <w:pStyle w:val="PSAHeading2"/>
      </w:pPr>
    </w:p>
    <w:p w14:paraId="516C7B03" w14:textId="77777777" w:rsidR="00C1543D" w:rsidRDefault="00C1543D" w:rsidP="00792870">
      <w:pPr>
        <w:pStyle w:val="PSAHeading2"/>
      </w:pPr>
    </w:p>
    <w:p w14:paraId="49B80BD0" w14:textId="77777777" w:rsidR="00C1543D" w:rsidRDefault="00C1543D" w:rsidP="00792870">
      <w:pPr>
        <w:pStyle w:val="PSAHeading2"/>
      </w:pPr>
    </w:p>
    <w:p w14:paraId="34AA0FB7" w14:textId="77777777" w:rsidR="00C1543D" w:rsidRDefault="00C1543D" w:rsidP="00792870">
      <w:pPr>
        <w:pStyle w:val="PSAHeading2"/>
      </w:pPr>
    </w:p>
    <w:p w14:paraId="5351233B" w14:textId="77777777" w:rsidR="00C1543D" w:rsidRDefault="00C1543D" w:rsidP="00792870">
      <w:pPr>
        <w:pStyle w:val="PSAHeading2"/>
      </w:pPr>
      <w:bookmarkStart w:id="88" w:name="_Toc358368728"/>
      <w:r>
        <w:t>Establishing the Primary MDN for Corporate Plans</w:t>
      </w:r>
      <w:bookmarkEnd w:id="88"/>
    </w:p>
    <w:p w14:paraId="6AC17DA0" w14:textId="77777777" w:rsidR="00C1543D" w:rsidRDefault="00C1543D" w:rsidP="00792870">
      <w:pPr>
        <w:pStyle w:val="PSAHeading2"/>
      </w:pPr>
    </w:p>
    <w:p w14:paraId="1BFD523F" w14:textId="77777777" w:rsidR="00C1543D" w:rsidRPr="00C8165F" w:rsidRDefault="00C1543D" w:rsidP="00C1543D">
      <w:pPr>
        <w:pStyle w:val="PSAText"/>
      </w:pPr>
      <w:r>
        <w:t xml:space="preserve">When a service is installed with a corporate plan you have the option to select a service to be charged the primary charge in the corporate setup structure.  That is done by opening the plan screen on any service with multiple services linked by super account and selecting the ‘Primary’ number from the Primary MDN drop down box.  That number will remain the primary charged number until disconnect or a change is made on another phone within the super account group.  </w:t>
      </w:r>
      <w:r w:rsidRPr="00C1543D">
        <w:rPr>
          <w:i/>
          <w:u w:val="single"/>
        </w:rPr>
        <w:t>There can only be one primary per super account group.</w:t>
      </w:r>
      <w:r w:rsidR="00C8165F">
        <w:t xml:space="preserve">  If a super account group loses its primary service number due to disconnect or unlinking then a notification will be sent</w:t>
      </w:r>
      <w:r w:rsidR="000E1424">
        <w:t xml:space="preserve"> to someone within the company letting them know there is a super account group without a primary service number.  If there is only one number left on the super account group with disconnect of the primary service then that service will be made the primary service number on the super account.</w:t>
      </w:r>
    </w:p>
    <w:p w14:paraId="6048FCAC" w14:textId="77777777" w:rsidR="00C1543D" w:rsidRDefault="00C1543D" w:rsidP="00C1543D">
      <w:pPr>
        <w:pStyle w:val="PSAText"/>
      </w:pPr>
    </w:p>
    <w:p w14:paraId="6B123EC1" w14:textId="77777777" w:rsidR="00C1543D" w:rsidRDefault="00C1543D" w:rsidP="00C1543D">
      <w:pPr>
        <w:pStyle w:val="PSAText"/>
      </w:pPr>
    </w:p>
    <w:p w14:paraId="35FE5E03" w14:textId="77777777" w:rsidR="00350CB7" w:rsidRDefault="00C1543D" w:rsidP="00C1543D">
      <w:pPr>
        <w:pStyle w:val="PSAText"/>
      </w:pPr>
      <w:r>
        <w:rPr>
          <w:noProof/>
        </w:rPr>
        <w:drawing>
          <wp:inline distT="0" distB="0" distL="0" distR="0" wp14:anchorId="5B556610" wp14:editId="76394DCC">
            <wp:extent cx="4809744" cy="3657600"/>
            <wp:effectExtent l="25400" t="0" r="0" b="0"/>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srcRect/>
                    <a:stretch>
                      <a:fillRect/>
                    </a:stretch>
                  </pic:blipFill>
                  <pic:spPr bwMode="auto">
                    <a:xfrm>
                      <a:off x="0" y="0"/>
                      <a:ext cx="4809744" cy="3657600"/>
                    </a:xfrm>
                    <a:prstGeom prst="rect">
                      <a:avLst/>
                    </a:prstGeom>
                    <a:noFill/>
                    <a:ln w="9525">
                      <a:noFill/>
                      <a:miter lim="800000"/>
                      <a:headEnd/>
                      <a:tailEnd/>
                    </a:ln>
                  </pic:spPr>
                </pic:pic>
              </a:graphicData>
            </a:graphic>
          </wp:inline>
        </w:drawing>
      </w:r>
    </w:p>
    <w:p w14:paraId="7A696224" w14:textId="77777777" w:rsidR="00350CB7" w:rsidRDefault="00350CB7" w:rsidP="00792870">
      <w:pPr>
        <w:pStyle w:val="PSAHeading2"/>
      </w:pPr>
    </w:p>
    <w:p w14:paraId="37E7031A" w14:textId="77777777" w:rsidR="00C442D6" w:rsidRDefault="00C442D6" w:rsidP="00792870">
      <w:pPr>
        <w:pStyle w:val="PSAHeading2"/>
      </w:pPr>
    </w:p>
    <w:p w14:paraId="346ED862" w14:textId="77777777" w:rsidR="00C442D6" w:rsidRDefault="00C442D6" w:rsidP="00792870">
      <w:pPr>
        <w:pStyle w:val="PSAHeading2"/>
      </w:pPr>
    </w:p>
    <w:p w14:paraId="1B6FFC93" w14:textId="77777777" w:rsidR="00C442D6" w:rsidRDefault="00C442D6" w:rsidP="00792870">
      <w:pPr>
        <w:pStyle w:val="PSAHeading2"/>
      </w:pPr>
    </w:p>
    <w:p w14:paraId="32394621" w14:textId="77777777" w:rsidR="00C442D6" w:rsidRDefault="00C442D6" w:rsidP="00792870">
      <w:pPr>
        <w:pStyle w:val="PSAHeading2"/>
      </w:pPr>
    </w:p>
    <w:p w14:paraId="5A4438B4" w14:textId="77777777" w:rsidR="00C442D6" w:rsidRDefault="00C442D6" w:rsidP="00792870">
      <w:pPr>
        <w:pStyle w:val="PSAHeading2"/>
      </w:pPr>
    </w:p>
    <w:p w14:paraId="06402DA2" w14:textId="77777777" w:rsidR="00C442D6" w:rsidRDefault="00C442D6" w:rsidP="00792870">
      <w:pPr>
        <w:pStyle w:val="PSAHeading2"/>
      </w:pPr>
    </w:p>
    <w:p w14:paraId="672343F7" w14:textId="77777777" w:rsidR="00C442D6" w:rsidRDefault="00C442D6" w:rsidP="00792870">
      <w:pPr>
        <w:pStyle w:val="PSAHeading2"/>
      </w:pPr>
    </w:p>
    <w:p w14:paraId="4EF349B3" w14:textId="77777777" w:rsidR="00C442D6" w:rsidRDefault="00C442D6" w:rsidP="00792870">
      <w:pPr>
        <w:pStyle w:val="PSAHeading2"/>
      </w:pPr>
    </w:p>
    <w:p w14:paraId="665F323D" w14:textId="77777777" w:rsidR="00C442D6" w:rsidRDefault="00C442D6" w:rsidP="00792870">
      <w:pPr>
        <w:pStyle w:val="PSAHeading2"/>
      </w:pPr>
    </w:p>
    <w:p w14:paraId="6D1742AC" w14:textId="77777777" w:rsidR="00C442D6" w:rsidRDefault="00C442D6" w:rsidP="00792870">
      <w:pPr>
        <w:pStyle w:val="PSAHeading2"/>
      </w:pPr>
    </w:p>
    <w:p w14:paraId="3065ABA2" w14:textId="77777777" w:rsidR="00C442D6" w:rsidRDefault="00C442D6" w:rsidP="00792870">
      <w:pPr>
        <w:pStyle w:val="PSAHeading2"/>
      </w:pPr>
    </w:p>
    <w:p w14:paraId="4776361A" w14:textId="77777777" w:rsidR="00C442D6" w:rsidRDefault="00C442D6" w:rsidP="00792870">
      <w:pPr>
        <w:pStyle w:val="PSAHeading2"/>
      </w:pPr>
    </w:p>
    <w:p w14:paraId="1D064B87" w14:textId="77777777" w:rsidR="00C442D6" w:rsidRDefault="00C442D6" w:rsidP="00792870">
      <w:pPr>
        <w:pStyle w:val="PSAHeading2"/>
      </w:pPr>
    </w:p>
    <w:p w14:paraId="158C49D8" w14:textId="77777777" w:rsidR="00C442D6" w:rsidRDefault="00C442D6" w:rsidP="00792870">
      <w:pPr>
        <w:pStyle w:val="PSAHeading2"/>
      </w:pPr>
    </w:p>
    <w:p w14:paraId="41F9A81A" w14:textId="77777777" w:rsidR="006B3054" w:rsidRDefault="00C74C36" w:rsidP="00792870">
      <w:pPr>
        <w:pStyle w:val="PSAHeading2"/>
      </w:pPr>
      <w:bookmarkStart w:id="89" w:name="_Toc358368729"/>
      <w:r>
        <w:t>F</w:t>
      </w:r>
      <w:r w:rsidRPr="00DD67FD">
        <w:t>ree Calling Group Setup</w:t>
      </w:r>
      <w:bookmarkEnd w:id="86"/>
      <w:bookmarkEnd w:id="87"/>
      <w:bookmarkEnd w:id="89"/>
    </w:p>
    <w:p w14:paraId="21B2D5F9" w14:textId="77777777" w:rsidR="006B3054" w:rsidRDefault="006B3054" w:rsidP="00792870">
      <w:pPr>
        <w:pStyle w:val="PSAHeading2"/>
      </w:pPr>
    </w:p>
    <w:p w14:paraId="64C773D7" w14:textId="77777777" w:rsidR="00C74C36" w:rsidRPr="00DD67FD" w:rsidRDefault="006B3054" w:rsidP="006B3054">
      <w:pPr>
        <w:pStyle w:val="PSAHeading3"/>
      </w:pPr>
      <w:bookmarkStart w:id="90" w:name="_Toc358368730"/>
      <w:r>
        <w:t>Adding Free Calling Numbers</w:t>
      </w:r>
      <w:bookmarkEnd w:id="90"/>
    </w:p>
    <w:p w14:paraId="52B3FCC2" w14:textId="77777777" w:rsidR="00C74C36" w:rsidRDefault="00C74C36" w:rsidP="00C74C36"/>
    <w:p w14:paraId="5DF48FC4" w14:textId="77777777" w:rsidR="008C7F68" w:rsidRDefault="00C74C36" w:rsidP="00C74C36">
      <w:pPr>
        <w:rPr>
          <w:sz w:val="20"/>
        </w:rPr>
      </w:pPr>
      <w:r>
        <w:rPr>
          <w:sz w:val="20"/>
          <w:szCs w:val="20"/>
        </w:rPr>
        <w:t>If your plan has the Free Calling Group functionality then you will see the following additions to your plan screen.  Highlight the plan in the</w:t>
      </w:r>
      <w:r w:rsidR="00710E02">
        <w:rPr>
          <w:sz w:val="20"/>
          <w:szCs w:val="20"/>
        </w:rPr>
        <w:t xml:space="preserve"> tree to add free phone numbers and press Insert Number button.</w:t>
      </w:r>
      <w:r w:rsidR="00B439E5">
        <w:rPr>
          <w:sz w:val="20"/>
          <w:szCs w:val="20"/>
        </w:rPr>
        <w:t xml:space="preserve">  You may edit these numbers after the install by opening the Package/Plan/Feature tab in Edit mode and highlighting the plan in the tree.  The table will display below the plan information. </w:t>
      </w:r>
      <w:r w:rsidR="008C7F68" w:rsidRPr="00F46E77">
        <w:rPr>
          <w:sz w:val="20"/>
        </w:rPr>
        <w:t xml:space="preserve">All numbers that are entered or removed during the cycle will be displayed; the bill run will update the list to only show active numbers.  If the </w:t>
      </w:r>
      <w:r w:rsidR="008C7F68" w:rsidRPr="00F46E77">
        <w:rPr>
          <w:i/>
          <w:iCs/>
          <w:sz w:val="20"/>
        </w:rPr>
        <w:t xml:space="preserve">Insert Number </w:t>
      </w:r>
      <w:r w:rsidR="008C7F68" w:rsidRPr="00F46E77">
        <w:rPr>
          <w:sz w:val="20"/>
        </w:rPr>
        <w:t>button is grayed out, then the maximum number of free group numbers has been met</w:t>
      </w:r>
      <w:r w:rsidR="008C7F68">
        <w:rPr>
          <w:sz w:val="20"/>
        </w:rPr>
        <w:t>.</w:t>
      </w:r>
    </w:p>
    <w:p w14:paraId="0A3C449F" w14:textId="77777777" w:rsidR="008C7F68" w:rsidRDefault="008C7F68" w:rsidP="00C74C36">
      <w:pPr>
        <w:rPr>
          <w:sz w:val="20"/>
        </w:rPr>
      </w:pPr>
    </w:p>
    <w:p w14:paraId="45214940" w14:textId="77777777" w:rsidR="008C7F68" w:rsidRDefault="008C7F68" w:rsidP="00C74C36">
      <w:pPr>
        <w:rPr>
          <w:sz w:val="20"/>
        </w:rPr>
      </w:pPr>
      <w:r w:rsidRPr="00F46E77">
        <w:rPr>
          <w:sz w:val="20"/>
        </w:rPr>
        <w:t xml:space="preserve">If the free calling feature has a charge associated with each line added; you will see the charge feature appear in the Features and Items section AFTER the </w:t>
      </w:r>
      <w:r w:rsidRPr="00F46E77">
        <w:rPr>
          <w:i/>
          <w:sz w:val="20"/>
        </w:rPr>
        <w:t>‘Save’</w:t>
      </w:r>
      <w:r w:rsidRPr="00F46E77">
        <w:rPr>
          <w:sz w:val="20"/>
        </w:rPr>
        <w:t xml:space="preserve"> is done.  Each line will have a corresponding charge.  These features are controlled as any other feature in regards to proration and advance billing. </w:t>
      </w:r>
      <w:r>
        <w:rPr>
          <w:sz w:val="20"/>
        </w:rPr>
        <w:t xml:space="preserve"> The enhanced website application will also add and remove features when required.</w:t>
      </w:r>
    </w:p>
    <w:p w14:paraId="2903ECA6" w14:textId="77777777" w:rsidR="00350CB7" w:rsidRDefault="00350CB7" w:rsidP="00C74C36">
      <w:pPr>
        <w:rPr>
          <w:sz w:val="20"/>
          <w:szCs w:val="20"/>
        </w:rPr>
      </w:pPr>
    </w:p>
    <w:p w14:paraId="169A7253" w14:textId="77777777" w:rsidR="00C74C36" w:rsidRDefault="00350CB7" w:rsidP="00C74C36">
      <w:pPr>
        <w:rPr>
          <w:sz w:val="20"/>
          <w:szCs w:val="20"/>
        </w:rPr>
      </w:pPr>
      <w:r>
        <w:rPr>
          <w:noProof/>
          <w:sz w:val="20"/>
          <w:szCs w:val="20"/>
        </w:rPr>
        <w:drawing>
          <wp:inline distT="0" distB="0" distL="0" distR="0" wp14:anchorId="0F6A9116" wp14:editId="064CA3C8">
            <wp:extent cx="4560570" cy="3474720"/>
            <wp:effectExtent l="25400" t="0" r="11430" b="0"/>
            <wp:docPr id="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srcRect/>
                    <a:stretch>
                      <a:fillRect/>
                    </a:stretch>
                  </pic:blipFill>
                  <pic:spPr bwMode="auto">
                    <a:xfrm>
                      <a:off x="0" y="0"/>
                      <a:ext cx="4560570" cy="3474720"/>
                    </a:xfrm>
                    <a:prstGeom prst="rect">
                      <a:avLst/>
                    </a:prstGeom>
                    <a:noFill/>
                    <a:ln w="9525">
                      <a:noFill/>
                      <a:miter lim="800000"/>
                      <a:headEnd/>
                      <a:tailEnd/>
                    </a:ln>
                  </pic:spPr>
                </pic:pic>
              </a:graphicData>
            </a:graphic>
          </wp:inline>
        </w:drawing>
      </w:r>
    </w:p>
    <w:p w14:paraId="3E20A1B6" w14:textId="77777777" w:rsidR="00B439E5" w:rsidRDefault="00B439E5" w:rsidP="00C74C36">
      <w:pPr>
        <w:rPr>
          <w:sz w:val="20"/>
          <w:szCs w:val="20"/>
        </w:rPr>
      </w:pPr>
    </w:p>
    <w:p w14:paraId="04E88881" w14:textId="77777777" w:rsidR="008C7F68" w:rsidRDefault="008C7F68" w:rsidP="00B439E5">
      <w:pPr>
        <w:rPr>
          <w:sz w:val="20"/>
          <w:szCs w:val="20"/>
        </w:rPr>
      </w:pPr>
      <w:r w:rsidRPr="008C7F68">
        <w:rPr>
          <w:i/>
          <w:sz w:val="20"/>
          <w:szCs w:val="20"/>
        </w:rPr>
        <w:t>Phone Number:</w:t>
      </w:r>
      <w:r>
        <w:rPr>
          <w:sz w:val="20"/>
          <w:szCs w:val="20"/>
        </w:rPr>
        <w:t xml:space="preserve">  </w:t>
      </w:r>
      <w:r w:rsidR="00B439E5">
        <w:rPr>
          <w:sz w:val="20"/>
          <w:szCs w:val="20"/>
        </w:rPr>
        <w:t>Enter the number to be included in the group:  you may not select the service number you opened, or 000-000-0000.  Enter the description for the associated phone</w:t>
      </w:r>
      <w:r>
        <w:rPr>
          <w:sz w:val="20"/>
          <w:szCs w:val="20"/>
        </w:rPr>
        <w:t>.</w:t>
      </w:r>
      <w:r w:rsidR="00B439E5">
        <w:rPr>
          <w:sz w:val="20"/>
          <w:szCs w:val="20"/>
        </w:rPr>
        <w:t xml:space="preserve">  This helps identify the number for easy recognition; this number can also be displayed on the customer’s statement.</w:t>
      </w:r>
      <w:r>
        <w:rPr>
          <w:sz w:val="20"/>
          <w:szCs w:val="20"/>
        </w:rPr>
        <w:t xml:space="preserve"> </w:t>
      </w:r>
    </w:p>
    <w:p w14:paraId="67C977FB" w14:textId="77777777" w:rsidR="00B439E5" w:rsidRDefault="00B439E5" w:rsidP="00B439E5">
      <w:pPr>
        <w:rPr>
          <w:sz w:val="20"/>
          <w:szCs w:val="20"/>
        </w:rPr>
      </w:pPr>
    </w:p>
    <w:p w14:paraId="370CBE16" w14:textId="77777777" w:rsidR="00C5642A" w:rsidRDefault="00B439E5" w:rsidP="00B439E5">
      <w:pPr>
        <w:rPr>
          <w:sz w:val="20"/>
          <w:szCs w:val="20"/>
        </w:rPr>
      </w:pPr>
      <w:r>
        <w:rPr>
          <w:i/>
          <w:sz w:val="20"/>
          <w:szCs w:val="20"/>
        </w:rPr>
        <w:t>E</w:t>
      </w:r>
      <w:r w:rsidRPr="009402DB">
        <w:rPr>
          <w:i/>
          <w:sz w:val="20"/>
          <w:szCs w:val="20"/>
        </w:rPr>
        <w:t xml:space="preserve">ffective </w:t>
      </w:r>
      <w:r>
        <w:rPr>
          <w:i/>
          <w:sz w:val="20"/>
          <w:szCs w:val="20"/>
        </w:rPr>
        <w:t>D</w:t>
      </w:r>
      <w:r w:rsidRPr="009402DB">
        <w:rPr>
          <w:i/>
          <w:sz w:val="20"/>
          <w:szCs w:val="20"/>
        </w:rPr>
        <w:t>ate</w:t>
      </w:r>
      <w:r>
        <w:rPr>
          <w:sz w:val="20"/>
          <w:szCs w:val="20"/>
        </w:rPr>
        <w:t xml:space="preserve">:  If you have the authority to change the activation or deactivation dates, select the date carefully to insure there is no overlap.  The system will help in detecting invalid dates in some cases.  If you don’t have the authority to change the date, the system will set those dates for the CSR.  The system will monitor for the maximum number of phones with each activation or deactivation and disallow actions on the list accordingly.  </w:t>
      </w:r>
    </w:p>
    <w:p w14:paraId="7EE52D07" w14:textId="77777777" w:rsidR="00B439E5" w:rsidRDefault="00B439E5" w:rsidP="00B439E5">
      <w:pPr>
        <w:rPr>
          <w:sz w:val="20"/>
          <w:szCs w:val="20"/>
        </w:rPr>
      </w:pPr>
    </w:p>
    <w:p w14:paraId="38FD59FB" w14:textId="77777777" w:rsidR="008C7F68" w:rsidRDefault="00710E02" w:rsidP="00B439E5">
      <w:pPr>
        <w:rPr>
          <w:sz w:val="20"/>
          <w:szCs w:val="20"/>
        </w:rPr>
      </w:pPr>
      <w:r w:rsidRPr="00710E02">
        <w:rPr>
          <w:noProof/>
          <w:sz w:val="20"/>
          <w:szCs w:val="20"/>
        </w:rPr>
        <w:drawing>
          <wp:inline distT="0" distB="0" distL="0" distR="0" wp14:anchorId="4533D844" wp14:editId="70FC93C6">
            <wp:extent cx="4559364" cy="3474720"/>
            <wp:effectExtent l="25400" t="0" r="12636" b="0"/>
            <wp:docPr id="2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srcRect/>
                    <a:stretch>
                      <a:fillRect/>
                    </a:stretch>
                  </pic:blipFill>
                  <pic:spPr bwMode="auto">
                    <a:xfrm>
                      <a:off x="0" y="0"/>
                      <a:ext cx="4559364" cy="3474720"/>
                    </a:xfrm>
                    <a:prstGeom prst="rect">
                      <a:avLst/>
                    </a:prstGeom>
                    <a:noFill/>
                    <a:ln w="9525">
                      <a:noFill/>
                      <a:miter lim="800000"/>
                      <a:headEnd/>
                      <a:tailEnd/>
                    </a:ln>
                  </pic:spPr>
                </pic:pic>
              </a:graphicData>
            </a:graphic>
          </wp:inline>
        </w:drawing>
      </w:r>
    </w:p>
    <w:p w14:paraId="6A71D683" w14:textId="77777777" w:rsidR="00710E02" w:rsidRDefault="008C7F68" w:rsidP="00C74C36">
      <w:pPr>
        <w:rPr>
          <w:sz w:val="20"/>
          <w:szCs w:val="20"/>
        </w:rPr>
      </w:pPr>
      <w:r>
        <w:rPr>
          <w:sz w:val="20"/>
          <w:szCs w:val="20"/>
        </w:rPr>
        <w:t>Depending on what is occurring in the application the next field could show either of the two following date descriptions. This</w:t>
      </w:r>
      <w:r w:rsidR="00710E02">
        <w:rPr>
          <w:sz w:val="20"/>
          <w:szCs w:val="20"/>
        </w:rPr>
        <w:t xml:space="preserve"> date</w:t>
      </w:r>
      <w:r>
        <w:rPr>
          <w:sz w:val="20"/>
          <w:szCs w:val="20"/>
        </w:rPr>
        <w:t xml:space="preserve"> is</w:t>
      </w:r>
      <w:r w:rsidR="00710E02">
        <w:rPr>
          <w:sz w:val="20"/>
          <w:szCs w:val="20"/>
        </w:rPr>
        <w:t xml:space="preserve"> normally </w:t>
      </w:r>
      <w:r>
        <w:rPr>
          <w:sz w:val="20"/>
          <w:szCs w:val="20"/>
        </w:rPr>
        <w:t>defaulted</w:t>
      </w:r>
      <w:r w:rsidR="00710E02">
        <w:rPr>
          <w:sz w:val="20"/>
          <w:szCs w:val="20"/>
        </w:rPr>
        <w:t xml:space="preserve"> by the application</w:t>
      </w:r>
      <w:r>
        <w:rPr>
          <w:sz w:val="20"/>
          <w:szCs w:val="20"/>
        </w:rPr>
        <w:t xml:space="preserve"> but may be changed by the user if they</w:t>
      </w:r>
      <w:r w:rsidR="00710E02">
        <w:rPr>
          <w:sz w:val="20"/>
          <w:szCs w:val="20"/>
        </w:rPr>
        <w:t xml:space="preserve"> </w:t>
      </w:r>
      <w:r w:rsidR="004B1506">
        <w:rPr>
          <w:sz w:val="20"/>
          <w:szCs w:val="20"/>
        </w:rPr>
        <w:t>have the</w:t>
      </w:r>
      <w:r>
        <w:rPr>
          <w:sz w:val="20"/>
          <w:szCs w:val="20"/>
        </w:rPr>
        <w:t xml:space="preserve"> </w:t>
      </w:r>
      <w:r w:rsidR="00710E02">
        <w:rPr>
          <w:sz w:val="20"/>
          <w:szCs w:val="20"/>
        </w:rPr>
        <w:t xml:space="preserve">additional authority to access the calendar icon on the right of the date.  The choice of activation </w:t>
      </w:r>
      <w:r w:rsidR="004B1506">
        <w:rPr>
          <w:sz w:val="20"/>
          <w:szCs w:val="20"/>
        </w:rPr>
        <w:t>vs.</w:t>
      </w:r>
      <w:r w:rsidR="00710E02">
        <w:rPr>
          <w:sz w:val="20"/>
          <w:szCs w:val="20"/>
        </w:rPr>
        <w:t xml:space="preserve"> deactivation is controlled by the application.</w:t>
      </w:r>
    </w:p>
    <w:p w14:paraId="2C3F41BF" w14:textId="77777777" w:rsidR="00710E02" w:rsidRPr="00710E02" w:rsidRDefault="00710E02" w:rsidP="00C74C36">
      <w:pPr>
        <w:rPr>
          <w:sz w:val="20"/>
          <w:szCs w:val="20"/>
        </w:rPr>
      </w:pPr>
    </w:p>
    <w:p w14:paraId="11CA1448" w14:textId="77777777" w:rsidR="00C74C36" w:rsidRDefault="00C74C36" w:rsidP="00C74C36">
      <w:pPr>
        <w:rPr>
          <w:sz w:val="20"/>
          <w:szCs w:val="20"/>
        </w:rPr>
      </w:pPr>
      <w:r w:rsidRPr="001203DC">
        <w:rPr>
          <w:i/>
          <w:sz w:val="20"/>
          <w:szCs w:val="20"/>
        </w:rPr>
        <w:t>Activate Record:</w:t>
      </w:r>
      <w:r>
        <w:rPr>
          <w:sz w:val="20"/>
          <w:szCs w:val="20"/>
        </w:rPr>
        <w:t xml:space="preserve">  Indicates this number should be included as of the date selected.</w:t>
      </w:r>
    </w:p>
    <w:p w14:paraId="1078C41C" w14:textId="77777777" w:rsidR="00C74C36" w:rsidRDefault="00C74C36" w:rsidP="00C74C36">
      <w:pPr>
        <w:rPr>
          <w:sz w:val="20"/>
          <w:szCs w:val="20"/>
        </w:rPr>
      </w:pPr>
      <w:r w:rsidRPr="001203DC">
        <w:rPr>
          <w:i/>
          <w:sz w:val="20"/>
          <w:szCs w:val="20"/>
        </w:rPr>
        <w:t>Deactivate Record</w:t>
      </w:r>
      <w:r>
        <w:rPr>
          <w:sz w:val="20"/>
          <w:szCs w:val="20"/>
        </w:rPr>
        <w:t>: Indicates this number should no longer be included in the group after the date selected.</w:t>
      </w:r>
    </w:p>
    <w:p w14:paraId="04081142" w14:textId="77777777" w:rsidR="008C7F68" w:rsidRDefault="008C7F68" w:rsidP="00C74C36">
      <w:pPr>
        <w:rPr>
          <w:sz w:val="20"/>
          <w:szCs w:val="20"/>
        </w:rPr>
      </w:pPr>
    </w:p>
    <w:p w14:paraId="448AD576" w14:textId="77777777" w:rsidR="008C7F68" w:rsidRDefault="008C7F68" w:rsidP="00C74C36">
      <w:pPr>
        <w:rPr>
          <w:sz w:val="20"/>
          <w:szCs w:val="20"/>
        </w:rPr>
      </w:pPr>
    </w:p>
    <w:p w14:paraId="1D2BEA75" w14:textId="77777777" w:rsidR="008C7F68" w:rsidRDefault="008C7F68" w:rsidP="008C7F68">
      <w:pPr>
        <w:rPr>
          <w:sz w:val="20"/>
          <w:szCs w:val="20"/>
        </w:rPr>
      </w:pPr>
      <w:r>
        <w:rPr>
          <w:sz w:val="20"/>
          <w:szCs w:val="20"/>
        </w:rPr>
        <w:t xml:space="preserve">After adding the ‘New’ numbers or editing existing numbers, press </w:t>
      </w:r>
      <w:r>
        <w:rPr>
          <w:i/>
          <w:sz w:val="20"/>
          <w:szCs w:val="20"/>
        </w:rPr>
        <w:t>‘Save’</w:t>
      </w:r>
      <w:r>
        <w:rPr>
          <w:sz w:val="20"/>
          <w:szCs w:val="20"/>
        </w:rPr>
        <w:t xml:space="preserve"> to complete the action.  The following example shows the table with completed entries.</w:t>
      </w:r>
    </w:p>
    <w:p w14:paraId="38CE5522" w14:textId="77777777" w:rsidR="00710E02" w:rsidRDefault="00710E02" w:rsidP="00C74C36">
      <w:pPr>
        <w:rPr>
          <w:sz w:val="20"/>
          <w:szCs w:val="20"/>
        </w:rPr>
      </w:pPr>
    </w:p>
    <w:p w14:paraId="5EA4CFE4" w14:textId="77777777" w:rsidR="00710E02" w:rsidRDefault="00710E02" w:rsidP="00C74C36">
      <w:pPr>
        <w:rPr>
          <w:sz w:val="20"/>
          <w:szCs w:val="20"/>
        </w:rPr>
      </w:pPr>
      <w:r>
        <w:rPr>
          <w:noProof/>
          <w:sz w:val="20"/>
          <w:szCs w:val="20"/>
        </w:rPr>
        <w:drawing>
          <wp:inline distT="0" distB="0" distL="0" distR="0" wp14:anchorId="24BE026D" wp14:editId="286FCDDD">
            <wp:extent cx="4808306" cy="3657600"/>
            <wp:effectExtent l="25400" t="0" r="0" b="0"/>
            <wp:docPr id="2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73C85629" w14:textId="77777777" w:rsidR="00C74C36" w:rsidRDefault="00C74C36" w:rsidP="00C74C36">
      <w:pPr>
        <w:rPr>
          <w:sz w:val="20"/>
          <w:szCs w:val="20"/>
        </w:rPr>
      </w:pPr>
    </w:p>
    <w:p w14:paraId="679E5828" w14:textId="77777777" w:rsidR="006B3054" w:rsidRDefault="006B3054" w:rsidP="006B3054">
      <w:pPr>
        <w:pStyle w:val="PSAHeading3"/>
      </w:pPr>
    </w:p>
    <w:p w14:paraId="40A8DAB6" w14:textId="77777777" w:rsidR="006B3054" w:rsidRDefault="006B3054" w:rsidP="006B3054">
      <w:pPr>
        <w:pStyle w:val="PSAHeading3"/>
      </w:pPr>
    </w:p>
    <w:p w14:paraId="28DB4C57" w14:textId="77777777" w:rsidR="006B3054" w:rsidRDefault="006B3054" w:rsidP="006B3054">
      <w:pPr>
        <w:pStyle w:val="PSAHeading3"/>
      </w:pPr>
    </w:p>
    <w:p w14:paraId="000C5F61" w14:textId="77777777" w:rsidR="008C7F68" w:rsidRDefault="00071108" w:rsidP="006B3054">
      <w:pPr>
        <w:pStyle w:val="PSAHeading3"/>
      </w:pPr>
      <w:bookmarkStart w:id="91" w:name="_Toc358368731"/>
      <w:r>
        <w:t>R</w:t>
      </w:r>
      <w:r w:rsidR="008C7F68">
        <w:t>emoving Free Calling Numbers</w:t>
      </w:r>
      <w:bookmarkEnd w:id="91"/>
    </w:p>
    <w:p w14:paraId="75B3C16F" w14:textId="77777777" w:rsidR="00C74C36" w:rsidRDefault="00C74C36" w:rsidP="00C74C36">
      <w:pPr>
        <w:rPr>
          <w:sz w:val="20"/>
          <w:szCs w:val="20"/>
        </w:rPr>
      </w:pPr>
    </w:p>
    <w:p w14:paraId="0C10BE2F" w14:textId="77777777" w:rsidR="006B3054" w:rsidRDefault="00C74C36" w:rsidP="00C74C36">
      <w:pPr>
        <w:rPr>
          <w:sz w:val="20"/>
          <w:szCs w:val="20"/>
        </w:rPr>
      </w:pPr>
      <w:r>
        <w:rPr>
          <w:sz w:val="20"/>
          <w:szCs w:val="20"/>
        </w:rPr>
        <w:t>To remove a number from the list, double click the number in the list.  This will display a dialog box from which you deactivate the number.</w:t>
      </w:r>
      <w:r w:rsidR="00710E02">
        <w:rPr>
          <w:sz w:val="20"/>
          <w:szCs w:val="20"/>
        </w:rPr>
        <w:t xml:space="preserve">  Once the dialog box is open select the Deactivate Date using the calendar icon. </w:t>
      </w:r>
      <w:r w:rsidR="006B3054" w:rsidRPr="00F46E77">
        <w:rPr>
          <w:sz w:val="20"/>
        </w:rPr>
        <w:t>The calendars are active only if the user has authority to edit them; otherwise the current date will b</w:t>
      </w:r>
      <w:r w:rsidR="006B3054">
        <w:rPr>
          <w:sz w:val="20"/>
        </w:rPr>
        <w:t xml:space="preserve">e the date used on deactivation.  </w:t>
      </w:r>
      <w:r w:rsidR="00710E02">
        <w:rPr>
          <w:sz w:val="20"/>
          <w:szCs w:val="20"/>
        </w:rPr>
        <w:t xml:space="preserve">This will change the setting to the Deactivate Record radio button. </w:t>
      </w:r>
      <w:r w:rsidR="006B3054">
        <w:rPr>
          <w:sz w:val="20"/>
          <w:szCs w:val="20"/>
        </w:rPr>
        <w:t xml:space="preserve">Pressing </w:t>
      </w:r>
      <w:r w:rsidR="006B3054" w:rsidRPr="001203DC">
        <w:rPr>
          <w:i/>
          <w:sz w:val="20"/>
          <w:szCs w:val="20"/>
        </w:rPr>
        <w:t>OK</w:t>
      </w:r>
      <w:r w:rsidR="006B3054">
        <w:rPr>
          <w:sz w:val="20"/>
          <w:szCs w:val="20"/>
        </w:rPr>
        <w:t xml:space="preserve"> will change the status and create a deactivate date on the record.</w:t>
      </w:r>
    </w:p>
    <w:p w14:paraId="795CBFC0" w14:textId="77777777" w:rsidR="006B3054" w:rsidRDefault="006B3054" w:rsidP="00C74C36">
      <w:pPr>
        <w:rPr>
          <w:sz w:val="20"/>
          <w:szCs w:val="20"/>
        </w:rPr>
      </w:pPr>
    </w:p>
    <w:p w14:paraId="76352F2B" w14:textId="77777777" w:rsidR="00C74C36" w:rsidRDefault="00710E02" w:rsidP="00C74C36">
      <w:pPr>
        <w:rPr>
          <w:sz w:val="20"/>
          <w:szCs w:val="20"/>
        </w:rPr>
      </w:pPr>
      <w:r>
        <w:rPr>
          <w:noProof/>
          <w:sz w:val="20"/>
          <w:szCs w:val="20"/>
        </w:rPr>
        <w:drawing>
          <wp:inline distT="0" distB="0" distL="0" distR="0" wp14:anchorId="64396EF3" wp14:editId="0A624E0D">
            <wp:extent cx="4817327" cy="3657600"/>
            <wp:effectExtent l="25400" t="0" r="8673" b="0"/>
            <wp:docPr id="2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srcRect/>
                    <a:stretch>
                      <a:fillRect/>
                    </a:stretch>
                  </pic:blipFill>
                  <pic:spPr bwMode="auto">
                    <a:xfrm>
                      <a:off x="0" y="0"/>
                      <a:ext cx="4817327" cy="3657600"/>
                    </a:xfrm>
                    <a:prstGeom prst="rect">
                      <a:avLst/>
                    </a:prstGeom>
                    <a:noFill/>
                    <a:ln w="9525">
                      <a:noFill/>
                      <a:miter lim="800000"/>
                      <a:headEnd/>
                      <a:tailEnd/>
                    </a:ln>
                  </pic:spPr>
                </pic:pic>
              </a:graphicData>
            </a:graphic>
          </wp:inline>
        </w:drawing>
      </w:r>
    </w:p>
    <w:p w14:paraId="715F7FBA" w14:textId="77777777" w:rsidR="00C74C36" w:rsidRDefault="00C74C36" w:rsidP="00C74C36">
      <w:pPr>
        <w:rPr>
          <w:sz w:val="20"/>
          <w:szCs w:val="20"/>
        </w:rPr>
      </w:pPr>
    </w:p>
    <w:p w14:paraId="77B3ED31" w14:textId="77777777" w:rsidR="00710E02" w:rsidRDefault="00710E02" w:rsidP="00C74C36">
      <w:pPr>
        <w:rPr>
          <w:sz w:val="20"/>
          <w:szCs w:val="20"/>
        </w:rPr>
      </w:pPr>
    </w:p>
    <w:p w14:paraId="4C9F5CEC" w14:textId="77777777" w:rsidR="00710E02" w:rsidRDefault="00710E02" w:rsidP="00C74C36">
      <w:pPr>
        <w:rPr>
          <w:sz w:val="20"/>
          <w:szCs w:val="20"/>
        </w:rPr>
      </w:pPr>
    </w:p>
    <w:p w14:paraId="18BCA7C6" w14:textId="77777777" w:rsidR="00C74C36" w:rsidRDefault="00710E02" w:rsidP="00C74C36">
      <w:pPr>
        <w:rPr>
          <w:sz w:val="20"/>
          <w:szCs w:val="20"/>
        </w:rPr>
      </w:pPr>
      <w:r>
        <w:rPr>
          <w:noProof/>
          <w:sz w:val="20"/>
          <w:szCs w:val="20"/>
        </w:rPr>
        <w:drawing>
          <wp:inline distT="0" distB="0" distL="0" distR="0" wp14:anchorId="7859002B" wp14:editId="09685B59">
            <wp:extent cx="4808306" cy="3657600"/>
            <wp:effectExtent l="25400" t="0" r="0" b="0"/>
            <wp:docPr id="2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187D08D6" w14:textId="77777777" w:rsidR="00C74C36" w:rsidRDefault="00C74C36" w:rsidP="00C74C36">
      <w:pPr>
        <w:rPr>
          <w:sz w:val="20"/>
          <w:szCs w:val="20"/>
        </w:rPr>
      </w:pPr>
    </w:p>
    <w:p w14:paraId="0FC8AC2C" w14:textId="77777777" w:rsidR="00071108" w:rsidRDefault="00071108" w:rsidP="006B3054">
      <w:pPr>
        <w:pStyle w:val="PSAHeading3"/>
      </w:pPr>
    </w:p>
    <w:p w14:paraId="2081D0D4" w14:textId="77777777" w:rsidR="00071108" w:rsidRDefault="00071108" w:rsidP="006B3054">
      <w:pPr>
        <w:pStyle w:val="PSAHeading3"/>
      </w:pPr>
    </w:p>
    <w:p w14:paraId="2F351B60" w14:textId="77777777" w:rsidR="00071108" w:rsidRDefault="00071108" w:rsidP="006B3054">
      <w:pPr>
        <w:pStyle w:val="PSAHeading3"/>
      </w:pPr>
    </w:p>
    <w:p w14:paraId="2367FADB" w14:textId="77777777" w:rsidR="00071108" w:rsidRDefault="00071108" w:rsidP="006B3054">
      <w:pPr>
        <w:pStyle w:val="PSAHeading3"/>
      </w:pPr>
    </w:p>
    <w:p w14:paraId="670F7A40" w14:textId="77777777" w:rsidR="00C74C36" w:rsidRDefault="006B3054" w:rsidP="006B3054">
      <w:pPr>
        <w:pStyle w:val="PSAHeading3"/>
      </w:pPr>
      <w:bookmarkStart w:id="92" w:name="_Toc358368732"/>
      <w:r>
        <w:t>Reactivating Free Calling Number</w:t>
      </w:r>
      <w:bookmarkEnd w:id="92"/>
    </w:p>
    <w:p w14:paraId="57D1C928" w14:textId="77777777" w:rsidR="00C74C36" w:rsidRDefault="00C74C36" w:rsidP="00C74C36">
      <w:pPr>
        <w:rPr>
          <w:sz w:val="20"/>
          <w:szCs w:val="20"/>
        </w:rPr>
      </w:pPr>
    </w:p>
    <w:p w14:paraId="261EF08E" w14:textId="77777777" w:rsidR="00C74C36" w:rsidRDefault="006B3054" w:rsidP="00C74C36">
      <w:pPr>
        <w:rPr>
          <w:sz w:val="20"/>
          <w:szCs w:val="20"/>
        </w:rPr>
      </w:pPr>
      <w:r>
        <w:rPr>
          <w:sz w:val="20"/>
          <w:szCs w:val="20"/>
        </w:rPr>
        <w:t>If billing has not processed and the deactivated number still appears in the free number table, y</w:t>
      </w:r>
      <w:r w:rsidR="00C74C36">
        <w:rPr>
          <w:sz w:val="20"/>
          <w:szCs w:val="20"/>
        </w:rPr>
        <w:t>ou may reactivate a number by double clicking the number</w:t>
      </w:r>
      <w:r>
        <w:rPr>
          <w:sz w:val="20"/>
          <w:szCs w:val="20"/>
        </w:rPr>
        <w:t>.  You will then change</w:t>
      </w:r>
      <w:r w:rsidR="00C74C36">
        <w:rPr>
          <w:sz w:val="20"/>
          <w:szCs w:val="20"/>
        </w:rPr>
        <w:t xml:space="preserve"> the radio button from </w:t>
      </w:r>
      <w:r w:rsidR="00C74C36" w:rsidRPr="001203DC">
        <w:rPr>
          <w:i/>
          <w:sz w:val="20"/>
          <w:szCs w:val="20"/>
        </w:rPr>
        <w:t>Deactivate Record</w:t>
      </w:r>
      <w:r w:rsidR="00C74C36">
        <w:rPr>
          <w:sz w:val="20"/>
          <w:szCs w:val="20"/>
        </w:rPr>
        <w:t xml:space="preserve"> to </w:t>
      </w:r>
      <w:r w:rsidR="00C74C36" w:rsidRPr="001203DC">
        <w:rPr>
          <w:i/>
          <w:sz w:val="20"/>
          <w:szCs w:val="20"/>
        </w:rPr>
        <w:t>Activate Record</w:t>
      </w:r>
      <w:r>
        <w:rPr>
          <w:sz w:val="20"/>
          <w:szCs w:val="20"/>
        </w:rPr>
        <w:t xml:space="preserve">, </w:t>
      </w:r>
      <w:r w:rsidR="00C74C36">
        <w:rPr>
          <w:sz w:val="20"/>
          <w:szCs w:val="20"/>
        </w:rPr>
        <w:t>which will add the number back on the list.</w:t>
      </w:r>
      <w:r>
        <w:rPr>
          <w:sz w:val="20"/>
          <w:szCs w:val="20"/>
        </w:rPr>
        <w:t xml:space="preserve">  You must</w:t>
      </w:r>
      <w:r w:rsidR="00F940F8">
        <w:rPr>
          <w:sz w:val="20"/>
          <w:szCs w:val="20"/>
        </w:rPr>
        <w:t xml:space="preserve"> remember that if the maximum records on a free calling group have been reached, numbers must be first removed before you can add or reactivate a number</w:t>
      </w:r>
      <w:r>
        <w:rPr>
          <w:sz w:val="20"/>
          <w:szCs w:val="20"/>
        </w:rPr>
        <w:t>s</w:t>
      </w:r>
      <w:r w:rsidR="00F940F8">
        <w:rPr>
          <w:sz w:val="20"/>
          <w:szCs w:val="20"/>
        </w:rPr>
        <w:t>.</w:t>
      </w:r>
    </w:p>
    <w:p w14:paraId="0BFF3614" w14:textId="77777777" w:rsidR="00C74C36" w:rsidRDefault="00C74C36" w:rsidP="00C74C36">
      <w:pPr>
        <w:rPr>
          <w:sz w:val="20"/>
          <w:szCs w:val="20"/>
        </w:rPr>
      </w:pPr>
    </w:p>
    <w:p w14:paraId="58CA6379" w14:textId="77777777" w:rsidR="006B3054" w:rsidRDefault="006B3054" w:rsidP="00C74C36">
      <w:pPr>
        <w:rPr>
          <w:sz w:val="20"/>
          <w:szCs w:val="20"/>
        </w:rPr>
      </w:pPr>
    </w:p>
    <w:p w14:paraId="6756FA5D" w14:textId="77777777" w:rsidR="006B3054" w:rsidRPr="00F46E77" w:rsidRDefault="006B3054" w:rsidP="006B3054">
      <w:pPr>
        <w:rPr>
          <w:sz w:val="20"/>
        </w:rPr>
      </w:pPr>
      <w:r w:rsidRPr="00F46E77">
        <w:rPr>
          <w:sz w:val="20"/>
        </w:rPr>
        <w:t xml:space="preserve">If you use the PSA Electronic Bill Presentment and Payment module then end users can have the ability to add or remove the free calling numbers on the website.  They will be subject to restrictions for dates of activations and deactivations so as to not allow abuse.  If the free calling group feature has a charge per line then that will be handled on the website as well.  They will see proration of additions and removals on the </w:t>
      </w:r>
      <w:r>
        <w:rPr>
          <w:sz w:val="20"/>
        </w:rPr>
        <w:t xml:space="preserve">monthly </w:t>
      </w:r>
      <w:r w:rsidRPr="00F46E77">
        <w:rPr>
          <w:sz w:val="20"/>
        </w:rPr>
        <w:t xml:space="preserve">statement.   </w:t>
      </w:r>
    </w:p>
    <w:p w14:paraId="0ECFA0B9" w14:textId="77777777" w:rsidR="006B3054" w:rsidRDefault="006B3054" w:rsidP="00C74C36">
      <w:pPr>
        <w:rPr>
          <w:sz w:val="20"/>
          <w:szCs w:val="20"/>
        </w:rPr>
      </w:pPr>
    </w:p>
    <w:p w14:paraId="4E559201" w14:textId="77777777" w:rsidR="006B3054" w:rsidRDefault="006B3054" w:rsidP="00C74C36">
      <w:pPr>
        <w:rPr>
          <w:sz w:val="20"/>
          <w:szCs w:val="20"/>
        </w:rPr>
      </w:pPr>
    </w:p>
    <w:p w14:paraId="43CEFE10" w14:textId="77777777" w:rsidR="00C74C36" w:rsidRDefault="00C74C36" w:rsidP="00C74C36">
      <w:pPr>
        <w:rPr>
          <w:sz w:val="20"/>
          <w:szCs w:val="20"/>
        </w:rPr>
      </w:pPr>
    </w:p>
    <w:p w14:paraId="76F59383" w14:textId="77777777" w:rsidR="00BD5F49" w:rsidRDefault="00BD5F49" w:rsidP="00C74C36">
      <w:pPr>
        <w:rPr>
          <w:sz w:val="20"/>
          <w:szCs w:val="20"/>
        </w:rPr>
        <w:sectPr w:rsidR="00BD5F49">
          <w:pgSz w:w="12240" w:h="15840"/>
          <w:pgMar w:top="1440" w:right="1440" w:bottom="1008" w:left="1440" w:header="720" w:footer="720" w:gutter="0"/>
          <w:cols w:space="720"/>
          <w:docGrid w:linePitch="360"/>
        </w:sectPr>
      </w:pPr>
    </w:p>
    <w:p w14:paraId="4628F16A" w14:textId="77777777" w:rsidR="00C74C36" w:rsidRPr="0085282D" w:rsidRDefault="00C74C36" w:rsidP="00BD5F49">
      <w:pPr>
        <w:pStyle w:val="PSAHeading1"/>
      </w:pPr>
      <w:bookmarkStart w:id="93" w:name="_Toc246152962"/>
      <w:bookmarkStart w:id="94" w:name="_Toc247523893"/>
      <w:bookmarkStart w:id="95" w:name="_Toc358368733"/>
      <w:r w:rsidRPr="0085282D">
        <w:t>Reports</w:t>
      </w:r>
      <w:bookmarkEnd w:id="93"/>
      <w:bookmarkEnd w:id="94"/>
      <w:bookmarkEnd w:id="95"/>
    </w:p>
    <w:p w14:paraId="2BC24DD8" w14:textId="77777777" w:rsidR="00C74C36" w:rsidRDefault="00C74C36" w:rsidP="00C74C36">
      <w:pPr>
        <w:rPr>
          <w:sz w:val="20"/>
          <w:szCs w:val="20"/>
        </w:rPr>
      </w:pPr>
    </w:p>
    <w:p w14:paraId="5831253E" w14:textId="77777777" w:rsidR="00C74C36" w:rsidRDefault="00C74C36" w:rsidP="00C74C36">
      <w:pPr>
        <w:rPr>
          <w:sz w:val="20"/>
          <w:szCs w:val="20"/>
        </w:rPr>
      </w:pPr>
      <w:r>
        <w:rPr>
          <w:sz w:val="20"/>
          <w:szCs w:val="20"/>
        </w:rPr>
        <w:t>Under reports are various addit</w:t>
      </w:r>
      <w:r w:rsidR="003C53BF">
        <w:rPr>
          <w:sz w:val="20"/>
          <w:szCs w:val="20"/>
        </w:rPr>
        <w:t>ional information screens.  These reports as a general rule are viewed within the application but some larger reports may require emailing so as to open with another program such as Outlook or Excel.  A</w:t>
      </w:r>
      <w:r>
        <w:rPr>
          <w:sz w:val="20"/>
          <w:szCs w:val="20"/>
        </w:rPr>
        <w:t xml:space="preserve">ll the </w:t>
      </w:r>
      <w:r w:rsidR="003C53BF">
        <w:rPr>
          <w:sz w:val="20"/>
          <w:szCs w:val="20"/>
        </w:rPr>
        <w:t>reports</w:t>
      </w:r>
      <w:r>
        <w:rPr>
          <w:sz w:val="20"/>
          <w:szCs w:val="20"/>
        </w:rPr>
        <w:t xml:space="preserve"> are available to print</w:t>
      </w:r>
      <w:r w:rsidR="003C53BF">
        <w:rPr>
          <w:sz w:val="20"/>
          <w:szCs w:val="20"/>
        </w:rPr>
        <w:t xml:space="preserve">, ‘Save </w:t>
      </w:r>
      <w:r>
        <w:rPr>
          <w:sz w:val="20"/>
          <w:szCs w:val="20"/>
        </w:rPr>
        <w:t xml:space="preserve">to a </w:t>
      </w:r>
      <w:r w:rsidR="003C53BF">
        <w:rPr>
          <w:sz w:val="20"/>
          <w:szCs w:val="20"/>
        </w:rPr>
        <w:t>F</w:t>
      </w:r>
      <w:r>
        <w:rPr>
          <w:sz w:val="20"/>
          <w:szCs w:val="20"/>
        </w:rPr>
        <w:t>ile</w:t>
      </w:r>
      <w:r w:rsidR="003C53BF">
        <w:rPr>
          <w:sz w:val="20"/>
          <w:szCs w:val="20"/>
        </w:rPr>
        <w:t>” or email</w:t>
      </w:r>
      <w:r>
        <w:rPr>
          <w:sz w:val="20"/>
          <w:szCs w:val="20"/>
        </w:rPr>
        <w:t xml:space="preserve">.  Selections include </w:t>
      </w:r>
      <w:r w:rsidR="003C53BF">
        <w:rPr>
          <w:sz w:val="20"/>
          <w:szCs w:val="20"/>
        </w:rPr>
        <w:t xml:space="preserve">but are limited </w:t>
      </w:r>
      <w:r w:rsidR="004B1506">
        <w:rPr>
          <w:sz w:val="20"/>
          <w:szCs w:val="20"/>
        </w:rPr>
        <w:t>to:</w:t>
      </w:r>
      <w:r w:rsidR="003C53BF">
        <w:rPr>
          <w:sz w:val="20"/>
          <w:szCs w:val="20"/>
        </w:rPr>
        <w:t xml:space="preserve"> </w:t>
      </w:r>
      <w:r>
        <w:rPr>
          <w:sz w:val="20"/>
          <w:szCs w:val="20"/>
        </w:rPr>
        <w:t>Summary Screen, Accounts Receivable, Bill Images, Bill History Summary, Current Call Report, ESN History, Account/Service Item Summary, Payment History – All Dates, Payment History – Last 60 Days, Re-Rate Inquiry, Transaction History – All Dates, Transaction History – Last 60 Days, and Write- off Inquiry.</w:t>
      </w:r>
    </w:p>
    <w:p w14:paraId="706EAA31" w14:textId="77777777" w:rsidR="00C74C36" w:rsidRDefault="00C74C36" w:rsidP="00C74C36">
      <w:pPr>
        <w:rPr>
          <w:sz w:val="20"/>
          <w:szCs w:val="20"/>
        </w:rPr>
      </w:pPr>
    </w:p>
    <w:p w14:paraId="6083FE81" w14:textId="77777777" w:rsidR="00C74C36" w:rsidRDefault="00C74C36" w:rsidP="00C74C36">
      <w:pPr>
        <w:rPr>
          <w:sz w:val="20"/>
          <w:szCs w:val="20"/>
        </w:rPr>
      </w:pPr>
      <w:r>
        <w:rPr>
          <w:sz w:val="20"/>
          <w:szCs w:val="20"/>
        </w:rPr>
        <w:t xml:space="preserve">Select the display/report from the drop down box and click the </w:t>
      </w:r>
      <w:r w:rsidRPr="001203DC">
        <w:rPr>
          <w:i/>
          <w:sz w:val="20"/>
          <w:szCs w:val="20"/>
        </w:rPr>
        <w:t>View Report</w:t>
      </w:r>
      <w:r>
        <w:rPr>
          <w:i/>
          <w:sz w:val="20"/>
          <w:szCs w:val="20"/>
        </w:rPr>
        <w:t xml:space="preserve"> </w:t>
      </w:r>
      <w:r>
        <w:rPr>
          <w:sz w:val="20"/>
          <w:szCs w:val="20"/>
        </w:rPr>
        <w:t>box.</w:t>
      </w:r>
    </w:p>
    <w:p w14:paraId="42C7797F" w14:textId="77777777" w:rsidR="00C74C36" w:rsidRDefault="00C74C36" w:rsidP="00C74C36">
      <w:pPr>
        <w:rPr>
          <w:sz w:val="20"/>
          <w:szCs w:val="20"/>
        </w:rPr>
      </w:pPr>
    </w:p>
    <w:p w14:paraId="798CE6C8" w14:textId="77777777" w:rsidR="00C74C36" w:rsidRDefault="003179CE" w:rsidP="00C74C36">
      <w:pPr>
        <w:rPr>
          <w:sz w:val="20"/>
          <w:szCs w:val="20"/>
        </w:rPr>
      </w:pPr>
      <w:r>
        <w:rPr>
          <w:noProof/>
          <w:sz w:val="20"/>
          <w:szCs w:val="20"/>
        </w:rPr>
        <w:drawing>
          <wp:inline distT="0" distB="0" distL="0" distR="0" wp14:anchorId="03852433" wp14:editId="25CA7B37">
            <wp:extent cx="5494655" cy="4512945"/>
            <wp:effectExtent l="2540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7"/>
                    <a:srcRect/>
                    <a:stretch>
                      <a:fillRect/>
                    </a:stretch>
                  </pic:blipFill>
                  <pic:spPr bwMode="auto">
                    <a:xfrm>
                      <a:off x="0" y="0"/>
                      <a:ext cx="5494655" cy="4512945"/>
                    </a:xfrm>
                    <a:prstGeom prst="rect">
                      <a:avLst/>
                    </a:prstGeom>
                    <a:noFill/>
                    <a:ln w="9525">
                      <a:noFill/>
                      <a:miter lim="800000"/>
                      <a:headEnd/>
                      <a:tailEnd/>
                    </a:ln>
                  </pic:spPr>
                </pic:pic>
              </a:graphicData>
            </a:graphic>
          </wp:inline>
        </w:drawing>
      </w:r>
    </w:p>
    <w:p w14:paraId="2D7E8B35" w14:textId="77777777" w:rsidR="00C74C36" w:rsidRDefault="00C74C36" w:rsidP="00C74C36">
      <w:pPr>
        <w:rPr>
          <w:sz w:val="20"/>
          <w:szCs w:val="20"/>
        </w:rPr>
      </w:pPr>
    </w:p>
    <w:p w14:paraId="6AAF302A" w14:textId="77777777" w:rsidR="00C74C36" w:rsidRDefault="00C74C36" w:rsidP="00C74C36">
      <w:pPr>
        <w:rPr>
          <w:sz w:val="20"/>
          <w:szCs w:val="20"/>
        </w:rPr>
      </w:pPr>
      <w:r>
        <w:rPr>
          <w:sz w:val="20"/>
          <w:szCs w:val="20"/>
        </w:rPr>
        <w:t xml:space="preserve">The selected inquiry will then display in a print friendly format in a </w:t>
      </w:r>
      <w:r w:rsidR="00807BAD">
        <w:rPr>
          <w:sz w:val="20"/>
          <w:szCs w:val="20"/>
        </w:rPr>
        <w:t>‘New’</w:t>
      </w:r>
      <w:r>
        <w:rPr>
          <w:sz w:val="20"/>
          <w:szCs w:val="20"/>
        </w:rPr>
        <w:t xml:space="preserve"> tab.  Additional reports that are opened for this customer will open in its own tab.  You potentially could have 10 report tabs open on one customer. You are not required to close each tab when you are finished reviewing the reports; selecting a </w:t>
      </w:r>
      <w:r w:rsidR="00807BAD">
        <w:rPr>
          <w:sz w:val="20"/>
          <w:szCs w:val="20"/>
        </w:rPr>
        <w:t>‘New’</w:t>
      </w:r>
      <w:r>
        <w:rPr>
          <w:sz w:val="20"/>
          <w:szCs w:val="20"/>
        </w:rPr>
        <w:t xml:space="preserve"> customer from the search screen will close the </w:t>
      </w:r>
      <w:r>
        <w:rPr>
          <w:i/>
          <w:sz w:val="20"/>
          <w:szCs w:val="20"/>
        </w:rPr>
        <w:t>R</w:t>
      </w:r>
      <w:r w:rsidRPr="001203DC">
        <w:rPr>
          <w:i/>
          <w:sz w:val="20"/>
          <w:szCs w:val="20"/>
        </w:rPr>
        <w:t>eport</w:t>
      </w:r>
      <w:r>
        <w:rPr>
          <w:sz w:val="20"/>
          <w:szCs w:val="20"/>
        </w:rPr>
        <w:t xml:space="preserve"> tabs.</w:t>
      </w:r>
    </w:p>
    <w:p w14:paraId="5DD7B923" w14:textId="77777777" w:rsidR="00C74C36" w:rsidRDefault="00C74C36" w:rsidP="00C74C36">
      <w:pPr>
        <w:rPr>
          <w:sz w:val="20"/>
          <w:szCs w:val="20"/>
        </w:rPr>
      </w:pPr>
    </w:p>
    <w:p w14:paraId="37E6538D" w14:textId="77777777" w:rsidR="00C74C36" w:rsidRDefault="00C74C36" w:rsidP="00C74C36">
      <w:pPr>
        <w:rPr>
          <w:sz w:val="20"/>
          <w:szCs w:val="20"/>
        </w:rPr>
      </w:pPr>
    </w:p>
    <w:p w14:paraId="1A2007EA" w14:textId="77777777" w:rsidR="00C74C36" w:rsidRDefault="00C74C36" w:rsidP="00C74C36">
      <w:pPr>
        <w:rPr>
          <w:sz w:val="20"/>
          <w:szCs w:val="20"/>
        </w:rPr>
      </w:pPr>
    </w:p>
    <w:p w14:paraId="59DC5E9E" w14:textId="77777777" w:rsidR="00C74C36" w:rsidRDefault="00C74C36" w:rsidP="00C74C36">
      <w:pPr>
        <w:rPr>
          <w:sz w:val="20"/>
          <w:szCs w:val="20"/>
        </w:rPr>
      </w:pPr>
    </w:p>
    <w:p w14:paraId="7626BF98" w14:textId="77777777" w:rsidR="00C5642A" w:rsidRDefault="00C5642A" w:rsidP="00C74C36">
      <w:pPr>
        <w:rPr>
          <w:sz w:val="20"/>
          <w:szCs w:val="20"/>
        </w:rPr>
      </w:pPr>
    </w:p>
    <w:p w14:paraId="47910F26" w14:textId="77777777" w:rsidR="00C74C36" w:rsidRDefault="00C74C36" w:rsidP="00C74C36">
      <w:pPr>
        <w:rPr>
          <w:sz w:val="20"/>
          <w:szCs w:val="20"/>
        </w:rPr>
      </w:pPr>
    </w:p>
    <w:p w14:paraId="22FEF20F" w14:textId="77777777" w:rsidR="00C74C36" w:rsidRDefault="00C74C36" w:rsidP="00C74C36">
      <w:pPr>
        <w:rPr>
          <w:sz w:val="20"/>
          <w:szCs w:val="20"/>
        </w:rPr>
      </w:pPr>
    </w:p>
    <w:p w14:paraId="2998E757" w14:textId="77777777" w:rsidR="00C74C36" w:rsidRDefault="00C74C36" w:rsidP="00C74C36">
      <w:pPr>
        <w:rPr>
          <w:sz w:val="20"/>
          <w:szCs w:val="20"/>
        </w:rPr>
      </w:pPr>
    </w:p>
    <w:p w14:paraId="69EFCFCA" w14:textId="77777777" w:rsidR="00C74C36" w:rsidRDefault="00C74C36" w:rsidP="00C74C36">
      <w:pPr>
        <w:rPr>
          <w:sz w:val="20"/>
          <w:szCs w:val="20"/>
        </w:rPr>
      </w:pPr>
    </w:p>
    <w:p w14:paraId="30037AC2" w14:textId="77777777" w:rsidR="00C74C36" w:rsidRDefault="00C74C36" w:rsidP="00C74C36">
      <w:pPr>
        <w:rPr>
          <w:sz w:val="20"/>
          <w:szCs w:val="20"/>
        </w:rPr>
      </w:pPr>
    </w:p>
    <w:p w14:paraId="1089406B" w14:textId="77777777" w:rsidR="00C74C36" w:rsidRDefault="00C74C36" w:rsidP="0081199E">
      <w:pPr>
        <w:pStyle w:val="PSAHeading2"/>
      </w:pPr>
      <w:bookmarkStart w:id="96" w:name="_Toc246152963"/>
      <w:bookmarkStart w:id="97" w:name="_Toc247523894"/>
      <w:bookmarkStart w:id="98" w:name="_Toc358368734"/>
      <w:r w:rsidRPr="00DD715B">
        <w:t>Account Summary</w:t>
      </w:r>
      <w:r>
        <w:t xml:space="preserve"> Report</w:t>
      </w:r>
      <w:bookmarkEnd w:id="96"/>
      <w:bookmarkEnd w:id="97"/>
      <w:bookmarkEnd w:id="98"/>
    </w:p>
    <w:p w14:paraId="7C78F779" w14:textId="77777777" w:rsidR="00C74C36" w:rsidRPr="007D184F" w:rsidRDefault="00C74C36" w:rsidP="00C74C36">
      <w:pPr>
        <w:outlineLvl w:val="1"/>
        <w:rPr>
          <w:b/>
          <w:sz w:val="20"/>
        </w:rPr>
      </w:pPr>
    </w:p>
    <w:p w14:paraId="47BADC69" w14:textId="77777777" w:rsidR="00C74C36" w:rsidRDefault="00C74C36" w:rsidP="00C74C36">
      <w:pPr>
        <w:rPr>
          <w:sz w:val="20"/>
          <w:szCs w:val="20"/>
        </w:rPr>
      </w:pPr>
      <w:r>
        <w:rPr>
          <w:sz w:val="20"/>
          <w:szCs w:val="20"/>
        </w:rPr>
        <w:t xml:space="preserve">Choose the </w:t>
      </w:r>
      <w:r>
        <w:rPr>
          <w:i/>
          <w:sz w:val="20"/>
          <w:szCs w:val="20"/>
        </w:rPr>
        <w:t xml:space="preserve">Account Summary </w:t>
      </w:r>
      <w:r>
        <w:rPr>
          <w:sz w:val="20"/>
          <w:szCs w:val="20"/>
        </w:rPr>
        <w:t xml:space="preserve">report from the drop-down box and press </w:t>
      </w:r>
      <w:r>
        <w:rPr>
          <w:i/>
          <w:sz w:val="20"/>
          <w:szCs w:val="20"/>
        </w:rPr>
        <w:t>View Report.</w:t>
      </w:r>
      <w:r>
        <w:rPr>
          <w:sz w:val="20"/>
          <w:szCs w:val="20"/>
        </w:rPr>
        <w:tab/>
      </w:r>
    </w:p>
    <w:p w14:paraId="66A680EF" w14:textId="77777777" w:rsidR="00C74C36" w:rsidRPr="007D184F" w:rsidRDefault="00C74C36" w:rsidP="00C74C36">
      <w:pPr>
        <w:rPr>
          <w:sz w:val="14"/>
          <w:szCs w:val="20"/>
        </w:rPr>
      </w:pPr>
    </w:p>
    <w:p w14:paraId="1CAD3408" w14:textId="77777777" w:rsidR="00C74C36" w:rsidRDefault="00C74C36" w:rsidP="00C74C36">
      <w:pPr>
        <w:ind w:firstLine="720"/>
        <w:rPr>
          <w:sz w:val="20"/>
          <w:szCs w:val="20"/>
        </w:rPr>
      </w:pPr>
      <w:r w:rsidRPr="009A12F1">
        <w:rPr>
          <w:i/>
          <w:sz w:val="20"/>
        </w:rPr>
        <w:t>First Printer Icon</w:t>
      </w:r>
      <w:r>
        <w:rPr>
          <w:sz w:val="20"/>
          <w:szCs w:val="20"/>
        </w:rPr>
        <w:t xml:space="preserve"> </w:t>
      </w:r>
      <w:r w:rsidR="003179CE">
        <w:rPr>
          <w:b/>
          <w:noProof/>
        </w:rPr>
        <w:drawing>
          <wp:inline distT="0" distB="0" distL="0" distR="0" wp14:anchorId="63E5B9C8" wp14:editId="7F150E76">
            <wp:extent cx="220345" cy="220345"/>
            <wp:effectExtent l="25400" t="0" r="8255" b="0"/>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srcRect l="3822" t="19362" r="93953" b="76784"/>
                    <a:stretch>
                      <a:fillRect/>
                    </a:stretch>
                  </pic:blipFill>
                  <pic:spPr bwMode="auto">
                    <a:xfrm>
                      <a:off x="0" y="0"/>
                      <a:ext cx="220345" cy="220345"/>
                    </a:xfrm>
                    <a:prstGeom prst="rect">
                      <a:avLst/>
                    </a:prstGeom>
                    <a:noFill/>
                    <a:ln w="9525">
                      <a:noFill/>
                      <a:miter lim="800000"/>
                      <a:headEnd/>
                      <a:tailEnd/>
                    </a:ln>
                  </pic:spPr>
                </pic:pic>
              </a:graphicData>
            </a:graphic>
          </wp:inline>
        </w:drawing>
      </w:r>
      <w:r>
        <w:rPr>
          <w:b/>
          <w:noProof/>
        </w:rPr>
        <w:t xml:space="preserve"> </w:t>
      </w:r>
      <w:r>
        <w:rPr>
          <w:sz w:val="20"/>
          <w:szCs w:val="20"/>
        </w:rPr>
        <w:t>– displays a printer dialog box.</w:t>
      </w:r>
    </w:p>
    <w:p w14:paraId="3BB1DD44" w14:textId="77777777" w:rsidR="00C74C36" w:rsidRDefault="00C74C36" w:rsidP="00C74C36">
      <w:pPr>
        <w:rPr>
          <w:sz w:val="20"/>
          <w:szCs w:val="20"/>
        </w:rPr>
      </w:pPr>
      <w:r>
        <w:rPr>
          <w:sz w:val="20"/>
          <w:szCs w:val="20"/>
        </w:rPr>
        <w:tab/>
      </w:r>
      <w:r w:rsidRPr="009A12F1">
        <w:rPr>
          <w:i/>
          <w:sz w:val="20"/>
        </w:rPr>
        <w:t>Second Printer Icon</w:t>
      </w:r>
      <w:r>
        <w:rPr>
          <w:sz w:val="20"/>
          <w:szCs w:val="20"/>
        </w:rPr>
        <w:t xml:space="preserve"> </w:t>
      </w:r>
      <w:r w:rsidR="003179CE">
        <w:rPr>
          <w:b/>
          <w:noProof/>
        </w:rPr>
        <w:drawing>
          <wp:inline distT="0" distB="0" distL="0" distR="0" wp14:anchorId="65D8B8C7" wp14:editId="4635AA7F">
            <wp:extent cx="194945" cy="194945"/>
            <wp:effectExtent l="25400" t="0" r="825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8"/>
                    <a:srcRect l="6038" t="19629" r="91820" b="76784"/>
                    <a:stretch>
                      <a:fillRect/>
                    </a:stretch>
                  </pic:blipFill>
                  <pic:spPr bwMode="auto">
                    <a:xfrm>
                      <a:off x="0" y="0"/>
                      <a:ext cx="194945" cy="194945"/>
                    </a:xfrm>
                    <a:prstGeom prst="rect">
                      <a:avLst/>
                    </a:prstGeom>
                    <a:noFill/>
                    <a:ln w="9525">
                      <a:noFill/>
                      <a:miter lim="800000"/>
                      <a:headEnd/>
                      <a:tailEnd/>
                    </a:ln>
                  </pic:spPr>
                </pic:pic>
              </a:graphicData>
            </a:graphic>
          </wp:inline>
        </w:drawing>
      </w:r>
      <w:r>
        <w:rPr>
          <w:b/>
          <w:noProof/>
        </w:rPr>
        <w:t xml:space="preserve"> </w:t>
      </w:r>
      <w:r>
        <w:rPr>
          <w:sz w:val="20"/>
          <w:szCs w:val="20"/>
        </w:rPr>
        <w:t>– prints immediately to the user’s default printer.</w:t>
      </w:r>
    </w:p>
    <w:p w14:paraId="318242AF" w14:textId="77777777" w:rsidR="00C74C36" w:rsidRDefault="003C53BF" w:rsidP="00C74C36">
      <w:pPr>
        <w:ind w:left="720"/>
        <w:rPr>
          <w:sz w:val="20"/>
          <w:szCs w:val="20"/>
        </w:rPr>
      </w:pPr>
      <w:r>
        <w:rPr>
          <w:i/>
          <w:sz w:val="20"/>
        </w:rPr>
        <w:t>‘Save’</w:t>
      </w:r>
      <w:r w:rsidR="00C74C36" w:rsidRPr="009A12F1">
        <w:rPr>
          <w:i/>
          <w:sz w:val="20"/>
        </w:rPr>
        <w:t xml:space="preserve"> to File Icon</w:t>
      </w:r>
      <w:r w:rsidR="00C74C36">
        <w:rPr>
          <w:sz w:val="20"/>
          <w:szCs w:val="20"/>
        </w:rPr>
        <w:t xml:space="preserve"> </w:t>
      </w:r>
      <w:r w:rsidR="003179CE">
        <w:rPr>
          <w:b/>
          <w:noProof/>
        </w:rPr>
        <w:drawing>
          <wp:inline distT="0" distB="0" distL="0" distR="0" wp14:anchorId="13DA9BD0" wp14:editId="44982D97">
            <wp:extent cx="220345" cy="220345"/>
            <wp:effectExtent l="25400" t="0" r="825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8"/>
                    <a:srcRect l="8122" t="19539" r="89648" b="76845"/>
                    <a:stretch>
                      <a:fillRect/>
                    </a:stretch>
                  </pic:blipFill>
                  <pic:spPr bwMode="auto">
                    <a:xfrm>
                      <a:off x="0" y="0"/>
                      <a:ext cx="220345" cy="220345"/>
                    </a:xfrm>
                    <a:prstGeom prst="rect">
                      <a:avLst/>
                    </a:prstGeom>
                    <a:noFill/>
                    <a:ln w="9525">
                      <a:noFill/>
                      <a:miter lim="800000"/>
                      <a:headEnd/>
                      <a:tailEnd/>
                    </a:ln>
                  </pic:spPr>
                </pic:pic>
              </a:graphicData>
            </a:graphic>
          </wp:inline>
        </w:drawing>
      </w:r>
      <w:r w:rsidR="00C74C36">
        <w:rPr>
          <w:b/>
          <w:noProof/>
        </w:rPr>
        <w:t xml:space="preserve"> </w:t>
      </w:r>
      <w:r w:rsidR="00C74C36">
        <w:rPr>
          <w:sz w:val="20"/>
          <w:szCs w:val="20"/>
        </w:rPr>
        <w:t xml:space="preserve">– Allows you select the folder to store to, name the file, and select how the report should be </w:t>
      </w:r>
      <w:r>
        <w:rPr>
          <w:sz w:val="20"/>
          <w:szCs w:val="20"/>
        </w:rPr>
        <w:t>saved</w:t>
      </w:r>
      <w:r w:rsidR="00C74C36">
        <w:rPr>
          <w:sz w:val="20"/>
          <w:szCs w:val="20"/>
        </w:rPr>
        <w:t xml:space="preserve">.  Types of </w:t>
      </w:r>
      <w:r>
        <w:rPr>
          <w:sz w:val="20"/>
          <w:szCs w:val="20"/>
        </w:rPr>
        <w:t>‘Save’</w:t>
      </w:r>
      <w:r w:rsidR="00C74C36">
        <w:rPr>
          <w:sz w:val="20"/>
          <w:szCs w:val="20"/>
        </w:rPr>
        <w:t xml:space="preserve"> – Adobe PDF opens with </w:t>
      </w:r>
      <w:r>
        <w:rPr>
          <w:sz w:val="20"/>
          <w:szCs w:val="20"/>
        </w:rPr>
        <w:t>Adobe,</w:t>
      </w:r>
      <w:r w:rsidR="00C74C36">
        <w:rPr>
          <w:sz w:val="20"/>
          <w:szCs w:val="20"/>
        </w:rPr>
        <w:t xml:space="preserve"> Rich Text Format (RTF) opens in MS Word, Plain Text</w:t>
      </w:r>
      <w:r>
        <w:rPr>
          <w:sz w:val="20"/>
          <w:szCs w:val="20"/>
        </w:rPr>
        <w:t>, PNG (Portable</w:t>
      </w:r>
      <w:r w:rsidR="00C74C36">
        <w:rPr>
          <w:sz w:val="20"/>
          <w:szCs w:val="20"/>
        </w:rPr>
        <w:t xml:space="preserve"> Networks Graphic</w:t>
      </w:r>
      <w:r>
        <w:rPr>
          <w:sz w:val="20"/>
          <w:szCs w:val="20"/>
        </w:rPr>
        <w:t>)</w:t>
      </w:r>
      <w:r w:rsidR="00C74C36">
        <w:rPr>
          <w:sz w:val="20"/>
          <w:szCs w:val="20"/>
        </w:rPr>
        <w:t xml:space="preserve"> Image </w:t>
      </w:r>
      <w:r>
        <w:rPr>
          <w:sz w:val="20"/>
          <w:szCs w:val="20"/>
        </w:rPr>
        <w:t>opens well in</w:t>
      </w:r>
      <w:r w:rsidR="00C74C36">
        <w:rPr>
          <w:sz w:val="20"/>
          <w:szCs w:val="20"/>
        </w:rPr>
        <w:t xml:space="preserve"> Web pages, TIFF image (TIF), PCL Printer file, Encapsulated Post Script (EPS), Adobe Postscript (PS), HTML which loads well into MS Excel</w:t>
      </w:r>
      <w:r>
        <w:rPr>
          <w:sz w:val="20"/>
          <w:szCs w:val="20"/>
        </w:rPr>
        <w:t xml:space="preserve"> or Word</w:t>
      </w:r>
      <w:r w:rsidR="00C74C36">
        <w:rPr>
          <w:sz w:val="20"/>
          <w:szCs w:val="20"/>
        </w:rPr>
        <w:t>.</w:t>
      </w:r>
    </w:p>
    <w:p w14:paraId="6D450A44" w14:textId="77777777" w:rsidR="00C74C36" w:rsidRPr="005B535C" w:rsidRDefault="00C74C36" w:rsidP="00C74C36">
      <w:pPr>
        <w:ind w:left="720"/>
        <w:rPr>
          <w:noProof/>
          <w:sz w:val="20"/>
        </w:rPr>
      </w:pPr>
      <w:r w:rsidRPr="009A12F1">
        <w:rPr>
          <w:i/>
          <w:sz w:val="20"/>
        </w:rPr>
        <w:t>Send Email Icon</w:t>
      </w:r>
      <w:r>
        <w:rPr>
          <w:sz w:val="20"/>
          <w:szCs w:val="20"/>
        </w:rPr>
        <w:t xml:space="preserve"> </w:t>
      </w:r>
      <w:r w:rsidR="003179CE">
        <w:rPr>
          <w:b/>
          <w:noProof/>
        </w:rPr>
        <w:drawing>
          <wp:inline distT="0" distB="0" distL="0" distR="0" wp14:anchorId="1D19C815" wp14:editId="011D9963">
            <wp:extent cx="194945" cy="220345"/>
            <wp:effectExtent l="25400" t="0" r="825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8"/>
                    <a:srcRect l="10316" t="19542" r="87495" b="76814"/>
                    <a:stretch>
                      <a:fillRect/>
                    </a:stretch>
                  </pic:blipFill>
                  <pic:spPr bwMode="auto">
                    <a:xfrm>
                      <a:off x="0" y="0"/>
                      <a:ext cx="194945" cy="220345"/>
                    </a:xfrm>
                    <a:prstGeom prst="rect">
                      <a:avLst/>
                    </a:prstGeom>
                    <a:noFill/>
                    <a:ln w="9525">
                      <a:noFill/>
                      <a:miter lim="800000"/>
                      <a:headEnd/>
                      <a:tailEnd/>
                    </a:ln>
                  </pic:spPr>
                </pic:pic>
              </a:graphicData>
            </a:graphic>
          </wp:inline>
        </w:drawing>
      </w:r>
      <w:r>
        <w:rPr>
          <w:b/>
          <w:noProof/>
        </w:rPr>
        <w:t xml:space="preserve"> -- </w:t>
      </w:r>
      <w:r>
        <w:rPr>
          <w:noProof/>
          <w:sz w:val="20"/>
        </w:rPr>
        <w:t xml:space="preserve">Sends a copy of the report to your email. </w:t>
      </w:r>
    </w:p>
    <w:p w14:paraId="0CA7B29D" w14:textId="77777777" w:rsidR="00C74C36" w:rsidRPr="007D184F" w:rsidRDefault="00C74C36" w:rsidP="00C74C36">
      <w:pPr>
        <w:ind w:left="720"/>
        <w:rPr>
          <w:sz w:val="12"/>
          <w:szCs w:val="20"/>
        </w:rPr>
      </w:pPr>
    </w:p>
    <w:p w14:paraId="187BF7B2" w14:textId="77777777" w:rsidR="00C74C36" w:rsidRDefault="00C74C36" w:rsidP="00C74C36">
      <w:pPr>
        <w:ind w:left="720"/>
        <w:rPr>
          <w:sz w:val="20"/>
          <w:szCs w:val="20"/>
        </w:rPr>
      </w:pPr>
      <w:r>
        <w:rPr>
          <w:sz w:val="20"/>
          <w:szCs w:val="20"/>
        </w:rPr>
        <w:t>Additional controls are</w:t>
      </w:r>
      <w:r w:rsidR="003C53BF">
        <w:rPr>
          <w:sz w:val="20"/>
          <w:szCs w:val="20"/>
        </w:rPr>
        <w:t>:</w:t>
      </w:r>
      <w:r>
        <w:rPr>
          <w:sz w:val="20"/>
          <w:szCs w:val="20"/>
        </w:rPr>
        <w:t xml:space="preserve"> first page arrow, back page arrow, next page arrow, and last page arrow.   End, Page Up and Page Down are also functional.  </w:t>
      </w:r>
      <w:r w:rsidRPr="009A12F1">
        <w:rPr>
          <w:i/>
          <w:sz w:val="20"/>
        </w:rPr>
        <w:t>Zoom</w:t>
      </w:r>
      <w:r>
        <w:rPr>
          <w:sz w:val="20"/>
          <w:szCs w:val="20"/>
        </w:rPr>
        <w:t xml:space="preserve"> function is set from 25% to 300% of image.  </w:t>
      </w:r>
    </w:p>
    <w:p w14:paraId="66DA2627" w14:textId="77777777" w:rsidR="00C74C36" w:rsidRPr="00DD715B" w:rsidRDefault="00C74C36" w:rsidP="003C53BF">
      <w:pPr>
        <w:ind w:left="720"/>
        <w:rPr>
          <w:sz w:val="20"/>
          <w:szCs w:val="20"/>
        </w:rPr>
      </w:pPr>
      <w:r>
        <w:rPr>
          <w:sz w:val="20"/>
          <w:szCs w:val="20"/>
        </w:rPr>
        <w:t xml:space="preserve">Other selections: </w:t>
      </w:r>
      <w:r w:rsidRPr="009A12F1">
        <w:rPr>
          <w:i/>
          <w:sz w:val="20"/>
        </w:rPr>
        <w:t>Fit</w:t>
      </w:r>
      <w:r w:rsidR="003C53BF">
        <w:rPr>
          <w:i/>
          <w:sz w:val="20"/>
        </w:rPr>
        <w:t xml:space="preserve"> In</w:t>
      </w:r>
      <w:r w:rsidRPr="009A12F1">
        <w:rPr>
          <w:i/>
          <w:sz w:val="20"/>
        </w:rPr>
        <w:t xml:space="preserve"> Window</w:t>
      </w:r>
      <w:r>
        <w:rPr>
          <w:sz w:val="20"/>
          <w:szCs w:val="20"/>
        </w:rPr>
        <w:t xml:space="preserve"> loads the largest image for one page per frame. </w:t>
      </w:r>
      <w:r w:rsidRPr="009A12F1">
        <w:rPr>
          <w:i/>
          <w:sz w:val="20"/>
        </w:rPr>
        <w:t>Fit Width</w:t>
      </w:r>
      <w:r>
        <w:rPr>
          <w:sz w:val="20"/>
          <w:szCs w:val="20"/>
        </w:rPr>
        <w:t xml:space="preserve"> expands the image where the width fills frame and length is scrollable. </w:t>
      </w:r>
      <w:r w:rsidR="004B1506" w:rsidRPr="009A12F1">
        <w:rPr>
          <w:i/>
          <w:sz w:val="20"/>
        </w:rPr>
        <w:t>Go To Page</w:t>
      </w:r>
      <w:r w:rsidR="004B1506">
        <w:rPr>
          <w:sz w:val="20"/>
          <w:szCs w:val="20"/>
        </w:rPr>
        <w:t xml:space="preserve"> box allows you to move to specific page, enter the page number and press the icon immediately to the right</w:t>
      </w:r>
      <w:r w:rsidR="004B1506">
        <w:rPr>
          <w:sz w:val="20"/>
          <w:szCs w:val="20"/>
        </w:rPr>
        <w:tab/>
      </w:r>
    </w:p>
    <w:p w14:paraId="59F692BD" w14:textId="77777777" w:rsidR="00F940F8" w:rsidRDefault="00F940F8" w:rsidP="00C74C36">
      <w:pPr>
        <w:rPr>
          <w:sz w:val="20"/>
          <w:szCs w:val="20"/>
        </w:rPr>
      </w:pPr>
    </w:p>
    <w:p w14:paraId="63683E11" w14:textId="77777777" w:rsidR="00F940F8" w:rsidRDefault="00F940F8" w:rsidP="00C74C36">
      <w:pPr>
        <w:rPr>
          <w:sz w:val="20"/>
          <w:szCs w:val="20"/>
        </w:rPr>
      </w:pPr>
      <w:r>
        <w:rPr>
          <w:noProof/>
          <w:sz w:val="20"/>
          <w:szCs w:val="20"/>
        </w:rPr>
        <w:drawing>
          <wp:inline distT="0" distB="0" distL="0" distR="0" wp14:anchorId="67921094" wp14:editId="6992DEA6">
            <wp:extent cx="5996305" cy="4544568"/>
            <wp:effectExtent l="25400" t="0" r="0" b="0"/>
            <wp:docPr id="2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a:srcRect/>
                    <a:stretch>
                      <a:fillRect/>
                    </a:stretch>
                  </pic:blipFill>
                  <pic:spPr bwMode="auto">
                    <a:xfrm>
                      <a:off x="0" y="0"/>
                      <a:ext cx="5996305" cy="4544568"/>
                    </a:xfrm>
                    <a:prstGeom prst="rect">
                      <a:avLst/>
                    </a:prstGeom>
                    <a:noFill/>
                    <a:ln w="9525">
                      <a:noFill/>
                      <a:miter lim="800000"/>
                      <a:headEnd/>
                      <a:tailEnd/>
                    </a:ln>
                  </pic:spPr>
                </pic:pic>
              </a:graphicData>
            </a:graphic>
          </wp:inline>
        </w:drawing>
      </w:r>
    </w:p>
    <w:p w14:paraId="3121F11C" w14:textId="77777777" w:rsidR="00C74C36" w:rsidRDefault="00C74C36" w:rsidP="00C74C36">
      <w:pPr>
        <w:rPr>
          <w:sz w:val="20"/>
          <w:szCs w:val="20"/>
        </w:rPr>
      </w:pPr>
    </w:p>
    <w:p w14:paraId="7E2B9E54" w14:textId="77777777" w:rsidR="00C5642A" w:rsidRDefault="00C5642A" w:rsidP="00C74C36">
      <w:pPr>
        <w:outlineLvl w:val="1"/>
        <w:rPr>
          <w:sz w:val="20"/>
          <w:szCs w:val="20"/>
        </w:rPr>
      </w:pPr>
    </w:p>
    <w:p w14:paraId="6A65F094" w14:textId="77777777" w:rsidR="00C5642A" w:rsidRDefault="00C5642A" w:rsidP="00C74C36">
      <w:pPr>
        <w:outlineLvl w:val="1"/>
        <w:rPr>
          <w:sz w:val="20"/>
          <w:szCs w:val="20"/>
        </w:rPr>
      </w:pPr>
    </w:p>
    <w:p w14:paraId="63CB458A" w14:textId="77777777" w:rsidR="00C74C36" w:rsidRDefault="00C74C36" w:rsidP="00C74C36">
      <w:pPr>
        <w:outlineLvl w:val="1"/>
        <w:rPr>
          <w:b/>
        </w:rPr>
      </w:pPr>
    </w:p>
    <w:p w14:paraId="0837AEEE" w14:textId="77777777" w:rsidR="003C53BF" w:rsidRDefault="003C53BF" w:rsidP="0081199E">
      <w:pPr>
        <w:pStyle w:val="PSAHeading2"/>
      </w:pPr>
      <w:bookmarkStart w:id="99" w:name="_Toc246152964"/>
      <w:bookmarkStart w:id="100" w:name="_Toc247523895"/>
    </w:p>
    <w:p w14:paraId="5B3E943C" w14:textId="77777777" w:rsidR="00C74C36" w:rsidRPr="000E5DA9" w:rsidRDefault="00C74C36" w:rsidP="0081199E">
      <w:pPr>
        <w:pStyle w:val="PSAHeading2"/>
      </w:pPr>
      <w:bookmarkStart w:id="101" w:name="_Toc358368735"/>
      <w:r w:rsidRPr="000E5DA9">
        <w:t>Account Receivable History</w:t>
      </w:r>
      <w:bookmarkEnd w:id="99"/>
      <w:bookmarkEnd w:id="100"/>
      <w:bookmarkEnd w:id="101"/>
    </w:p>
    <w:p w14:paraId="0AC9AF58" w14:textId="77777777" w:rsidR="00C74C36" w:rsidRDefault="00C74C36" w:rsidP="00C74C36">
      <w:pPr>
        <w:rPr>
          <w:sz w:val="20"/>
          <w:szCs w:val="20"/>
        </w:rPr>
      </w:pPr>
    </w:p>
    <w:p w14:paraId="76588BDF" w14:textId="77777777" w:rsidR="00C74C36" w:rsidRDefault="00C74C36" w:rsidP="00C74C36">
      <w:pPr>
        <w:ind w:left="720"/>
        <w:rPr>
          <w:sz w:val="20"/>
          <w:szCs w:val="20"/>
        </w:rPr>
      </w:pPr>
      <w:r>
        <w:rPr>
          <w:sz w:val="20"/>
          <w:szCs w:val="20"/>
        </w:rPr>
        <w:t xml:space="preserve">The first </w:t>
      </w:r>
      <w:r w:rsidR="00774C0D">
        <w:rPr>
          <w:sz w:val="20"/>
          <w:szCs w:val="20"/>
        </w:rPr>
        <w:t xml:space="preserve">table </w:t>
      </w:r>
      <w:r>
        <w:rPr>
          <w:sz w:val="20"/>
          <w:szCs w:val="20"/>
        </w:rPr>
        <w:t>shows the balances owed from current charges up to 90+ days with the overall total as the Final Balance.</w:t>
      </w:r>
    </w:p>
    <w:p w14:paraId="3DFAE019" w14:textId="77777777" w:rsidR="00C74C36" w:rsidRDefault="00C74C36" w:rsidP="00C74C36">
      <w:pPr>
        <w:ind w:left="720"/>
        <w:rPr>
          <w:sz w:val="20"/>
          <w:szCs w:val="20"/>
        </w:rPr>
      </w:pPr>
    </w:p>
    <w:p w14:paraId="5C74031C" w14:textId="77777777" w:rsidR="00C74C36" w:rsidRDefault="00C74C36" w:rsidP="00C74C36">
      <w:pPr>
        <w:ind w:left="720"/>
        <w:rPr>
          <w:sz w:val="20"/>
          <w:szCs w:val="20"/>
        </w:rPr>
      </w:pPr>
      <w:r>
        <w:rPr>
          <w:sz w:val="20"/>
          <w:szCs w:val="20"/>
        </w:rPr>
        <w:t xml:space="preserve">The second </w:t>
      </w:r>
      <w:r w:rsidR="00774C0D">
        <w:rPr>
          <w:sz w:val="20"/>
          <w:szCs w:val="20"/>
        </w:rPr>
        <w:t>table</w:t>
      </w:r>
      <w:r>
        <w:rPr>
          <w:sz w:val="20"/>
          <w:szCs w:val="20"/>
        </w:rPr>
        <w:t xml:space="preserve"> shows the summary of bill amounts, payments, and adjustments for the previous twelve months.  As the </w:t>
      </w:r>
      <w:r w:rsidR="00807BAD">
        <w:rPr>
          <w:sz w:val="20"/>
          <w:szCs w:val="20"/>
        </w:rPr>
        <w:t>‘New’</w:t>
      </w:r>
      <w:r>
        <w:rPr>
          <w:sz w:val="20"/>
          <w:szCs w:val="20"/>
        </w:rPr>
        <w:t xml:space="preserve"> bill is produced, the oldest information is replaced with the current information</w:t>
      </w:r>
      <w:r w:rsidR="00774C0D">
        <w:rPr>
          <w:sz w:val="20"/>
          <w:szCs w:val="20"/>
        </w:rPr>
        <w:t xml:space="preserve"> maintaining a running twelve-month balance</w:t>
      </w:r>
      <w:r>
        <w:rPr>
          <w:sz w:val="20"/>
          <w:szCs w:val="20"/>
        </w:rPr>
        <w:t>.</w:t>
      </w:r>
    </w:p>
    <w:p w14:paraId="69A835D1" w14:textId="77777777" w:rsidR="00C74C36" w:rsidRDefault="00C74C36" w:rsidP="00C74C36">
      <w:pPr>
        <w:ind w:left="720"/>
        <w:rPr>
          <w:sz w:val="20"/>
          <w:szCs w:val="20"/>
        </w:rPr>
      </w:pPr>
    </w:p>
    <w:p w14:paraId="75257B4C" w14:textId="77777777" w:rsidR="00C74C36" w:rsidRDefault="00C74C36" w:rsidP="00C74C36">
      <w:pPr>
        <w:ind w:left="720"/>
        <w:rPr>
          <w:sz w:val="20"/>
          <w:szCs w:val="20"/>
        </w:rPr>
      </w:pPr>
      <w:r>
        <w:rPr>
          <w:sz w:val="20"/>
          <w:szCs w:val="20"/>
        </w:rPr>
        <w:t xml:space="preserve">If the customer has received any late notices they will display in the next </w:t>
      </w:r>
      <w:r w:rsidR="00774C0D">
        <w:rPr>
          <w:sz w:val="20"/>
          <w:szCs w:val="20"/>
        </w:rPr>
        <w:t>tables</w:t>
      </w:r>
      <w:r>
        <w:rPr>
          <w:sz w:val="20"/>
          <w:szCs w:val="20"/>
        </w:rPr>
        <w:t xml:space="preserve"> showing each occurrence and the type of notice sent.</w:t>
      </w:r>
    </w:p>
    <w:p w14:paraId="39F813C9" w14:textId="77777777" w:rsidR="00C74C36" w:rsidRDefault="00C74C36" w:rsidP="00C74C36">
      <w:pPr>
        <w:ind w:left="720"/>
        <w:rPr>
          <w:sz w:val="20"/>
          <w:szCs w:val="20"/>
        </w:rPr>
      </w:pPr>
    </w:p>
    <w:p w14:paraId="7D1BE58D" w14:textId="77777777" w:rsidR="00F940F8" w:rsidRDefault="00F940F8" w:rsidP="00C74C36">
      <w:pPr>
        <w:rPr>
          <w:sz w:val="20"/>
          <w:szCs w:val="20"/>
        </w:rPr>
      </w:pPr>
    </w:p>
    <w:p w14:paraId="324242C4" w14:textId="77777777" w:rsidR="00F940F8" w:rsidRDefault="00F940F8" w:rsidP="00C74C36">
      <w:pPr>
        <w:rPr>
          <w:sz w:val="20"/>
          <w:szCs w:val="20"/>
        </w:rPr>
      </w:pPr>
      <w:r>
        <w:rPr>
          <w:noProof/>
          <w:sz w:val="20"/>
          <w:szCs w:val="20"/>
        </w:rPr>
        <w:drawing>
          <wp:inline distT="0" distB="0" distL="0" distR="0" wp14:anchorId="4274664A" wp14:editId="0684F283">
            <wp:extent cx="5943600" cy="4543887"/>
            <wp:effectExtent l="25400" t="0" r="0" b="0"/>
            <wp:docPr id="2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a:srcRect/>
                    <a:stretch>
                      <a:fillRect/>
                    </a:stretch>
                  </pic:blipFill>
                  <pic:spPr bwMode="auto">
                    <a:xfrm>
                      <a:off x="0" y="0"/>
                      <a:ext cx="5943600" cy="4543887"/>
                    </a:xfrm>
                    <a:prstGeom prst="rect">
                      <a:avLst/>
                    </a:prstGeom>
                    <a:noFill/>
                    <a:ln w="9525">
                      <a:noFill/>
                      <a:miter lim="800000"/>
                      <a:headEnd/>
                      <a:tailEnd/>
                    </a:ln>
                  </pic:spPr>
                </pic:pic>
              </a:graphicData>
            </a:graphic>
          </wp:inline>
        </w:drawing>
      </w:r>
    </w:p>
    <w:p w14:paraId="33082C73" w14:textId="77777777" w:rsidR="00C74C36" w:rsidRDefault="00C74C36" w:rsidP="00C74C36">
      <w:pPr>
        <w:rPr>
          <w:sz w:val="20"/>
          <w:szCs w:val="20"/>
        </w:rPr>
      </w:pPr>
    </w:p>
    <w:p w14:paraId="5B9E0A0C" w14:textId="77777777" w:rsidR="00C74C36" w:rsidRDefault="00C74C36" w:rsidP="00C74C36">
      <w:pPr>
        <w:rPr>
          <w:sz w:val="20"/>
          <w:szCs w:val="20"/>
        </w:rPr>
      </w:pPr>
    </w:p>
    <w:p w14:paraId="58F45922" w14:textId="77777777" w:rsidR="00C74C36" w:rsidRDefault="00C74C36" w:rsidP="00C74C36">
      <w:pPr>
        <w:rPr>
          <w:sz w:val="20"/>
          <w:szCs w:val="20"/>
        </w:rPr>
      </w:pPr>
    </w:p>
    <w:p w14:paraId="310C40F9" w14:textId="77777777" w:rsidR="00C74C36" w:rsidRDefault="00C74C36" w:rsidP="00C74C36">
      <w:pPr>
        <w:rPr>
          <w:sz w:val="20"/>
          <w:szCs w:val="20"/>
        </w:rPr>
      </w:pPr>
    </w:p>
    <w:p w14:paraId="3E255F35" w14:textId="77777777" w:rsidR="00C74C36" w:rsidRDefault="00C74C36" w:rsidP="00C74C36">
      <w:pPr>
        <w:rPr>
          <w:sz w:val="20"/>
          <w:szCs w:val="20"/>
        </w:rPr>
      </w:pPr>
    </w:p>
    <w:p w14:paraId="3AC24A6C" w14:textId="77777777" w:rsidR="00C74C36" w:rsidRDefault="00C74C36" w:rsidP="00C74C36">
      <w:pPr>
        <w:outlineLvl w:val="1"/>
        <w:rPr>
          <w:b/>
        </w:rPr>
      </w:pPr>
    </w:p>
    <w:p w14:paraId="4AADE6BA" w14:textId="77777777" w:rsidR="00C74C36" w:rsidRDefault="00C74C36" w:rsidP="00C74C36">
      <w:pPr>
        <w:outlineLvl w:val="1"/>
        <w:rPr>
          <w:b/>
        </w:rPr>
      </w:pPr>
    </w:p>
    <w:p w14:paraId="0C795114" w14:textId="77777777" w:rsidR="00C74C36" w:rsidRDefault="00C74C36" w:rsidP="00C74C36">
      <w:pPr>
        <w:outlineLvl w:val="1"/>
        <w:rPr>
          <w:b/>
        </w:rPr>
      </w:pPr>
    </w:p>
    <w:p w14:paraId="25282823" w14:textId="77777777" w:rsidR="00C74C36" w:rsidRDefault="00C74C36" w:rsidP="00C74C36">
      <w:pPr>
        <w:outlineLvl w:val="1"/>
        <w:rPr>
          <w:b/>
        </w:rPr>
      </w:pPr>
    </w:p>
    <w:p w14:paraId="10987F37" w14:textId="77777777" w:rsidR="00C5642A" w:rsidRDefault="00C5642A" w:rsidP="00C74C36">
      <w:pPr>
        <w:outlineLvl w:val="1"/>
        <w:rPr>
          <w:b/>
        </w:rPr>
      </w:pPr>
    </w:p>
    <w:p w14:paraId="455512CF" w14:textId="77777777" w:rsidR="00C74C36" w:rsidRDefault="00C74C36" w:rsidP="00C74C36">
      <w:pPr>
        <w:outlineLvl w:val="1"/>
        <w:rPr>
          <w:b/>
        </w:rPr>
      </w:pPr>
    </w:p>
    <w:p w14:paraId="6BBF6105" w14:textId="77777777" w:rsidR="00C74C36" w:rsidRDefault="00C74C36" w:rsidP="00C74C36">
      <w:pPr>
        <w:outlineLvl w:val="1"/>
        <w:rPr>
          <w:b/>
        </w:rPr>
      </w:pPr>
    </w:p>
    <w:p w14:paraId="27F9E425" w14:textId="77777777" w:rsidR="00F940F8" w:rsidRDefault="00F940F8" w:rsidP="00F940F8">
      <w:pPr>
        <w:pStyle w:val="PSAHeading2"/>
      </w:pPr>
      <w:bookmarkStart w:id="102" w:name="_Toc246152974"/>
      <w:bookmarkStart w:id="103" w:name="_Toc247523908"/>
      <w:bookmarkStart w:id="104" w:name="_Toc246152965"/>
      <w:bookmarkStart w:id="105" w:name="_Toc247523896"/>
      <w:bookmarkStart w:id="106" w:name="_Toc358368736"/>
      <w:r>
        <w:t>Account/Service Item Summary</w:t>
      </w:r>
      <w:bookmarkEnd w:id="102"/>
      <w:bookmarkEnd w:id="103"/>
      <w:bookmarkEnd w:id="106"/>
    </w:p>
    <w:p w14:paraId="38B22580" w14:textId="77777777" w:rsidR="00F940F8" w:rsidRDefault="00F940F8" w:rsidP="00F940F8">
      <w:pPr>
        <w:outlineLvl w:val="1"/>
        <w:rPr>
          <w:sz w:val="20"/>
          <w:szCs w:val="20"/>
        </w:rPr>
      </w:pPr>
    </w:p>
    <w:p w14:paraId="255572F9" w14:textId="77777777" w:rsidR="00F940F8" w:rsidRPr="0051665C" w:rsidRDefault="00F940F8" w:rsidP="00F940F8">
      <w:pPr>
        <w:rPr>
          <w:sz w:val="20"/>
          <w:szCs w:val="20"/>
        </w:rPr>
      </w:pPr>
      <w:r>
        <w:rPr>
          <w:sz w:val="20"/>
          <w:szCs w:val="20"/>
        </w:rPr>
        <w:t>The report shows all plans, features, or packages installed on this service number.  Charges/Credits are broken out for removals, pro-ration, or recurring items/features.</w:t>
      </w:r>
    </w:p>
    <w:p w14:paraId="5A287B45" w14:textId="77777777" w:rsidR="00F940F8" w:rsidRDefault="00F940F8" w:rsidP="00F940F8">
      <w:pPr>
        <w:rPr>
          <w:sz w:val="20"/>
          <w:szCs w:val="20"/>
        </w:rPr>
      </w:pPr>
    </w:p>
    <w:p w14:paraId="5E0DE479" w14:textId="77777777" w:rsidR="00F940F8" w:rsidRDefault="00F940F8" w:rsidP="00792870">
      <w:pPr>
        <w:pStyle w:val="PSAHeading2"/>
      </w:pPr>
      <w:r>
        <w:rPr>
          <w:noProof/>
        </w:rPr>
        <w:drawing>
          <wp:inline distT="0" distB="0" distL="0" distR="0" wp14:anchorId="355845F6" wp14:editId="1680B4F4">
            <wp:extent cx="5943600" cy="4502615"/>
            <wp:effectExtent l="25400" t="0" r="0" b="0"/>
            <wp:docPr id="26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srcRect/>
                    <a:stretch>
                      <a:fillRect/>
                    </a:stretch>
                  </pic:blipFill>
                  <pic:spPr bwMode="auto">
                    <a:xfrm>
                      <a:off x="0" y="0"/>
                      <a:ext cx="5943600" cy="4502615"/>
                    </a:xfrm>
                    <a:prstGeom prst="rect">
                      <a:avLst/>
                    </a:prstGeom>
                    <a:noFill/>
                    <a:ln w="9525">
                      <a:noFill/>
                      <a:miter lim="800000"/>
                      <a:headEnd/>
                      <a:tailEnd/>
                    </a:ln>
                  </pic:spPr>
                </pic:pic>
              </a:graphicData>
            </a:graphic>
          </wp:inline>
        </w:drawing>
      </w:r>
    </w:p>
    <w:p w14:paraId="5602F110" w14:textId="77777777" w:rsidR="00F940F8" w:rsidRDefault="00F940F8" w:rsidP="00792870">
      <w:pPr>
        <w:pStyle w:val="PSAHeading2"/>
      </w:pPr>
    </w:p>
    <w:p w14:paraId="49E6DD5C" w14:textId="77777777" w:rsidR="00F940F8" w:rsidRDefault="00F940F8" w:rsidP="00792870">
      <w:pPr>
        <w:pStyle w:val="PSAHeading2"/>
      </w:pPr>
    </w:p>
    <w:p w14:paraId="38C6F780" w14:textId="77777777" w:rsidR="00F940F8" w:rsidRDefault="00F940F8" w:rsidP="00792870">
      <w:pPr>
        <w:pStyle w:val="PSAHeading2"/>
      </w:pPr>
    </w:p>
    <w:p w14:paraId="4411C49D" w14:textId="77777777" w:rsidR="00F940F8" w:rsidRDefault="00F940F8" w:rsidP="00792870">
      <w:pPr>
        <w:pStyle w:val="PSAHeading2"/>
      </w:pPr>
    </w:p>
    <w:p w14:paraId="78B09013" w14:textId="77777777" w:rsidR="00F940F8" w:rsidRDefault="00F940F8" w:rsidP="00792870">
      <w:pPr>
        <w:pStyle w:val="PSAHeading2"/>
      </w:pPr>
    </w:p>
    <w:p w14:paraId="28942F53" w14:textId="77777777" w:rsidR="00F940F8" w:rsidRDefault="00F940F8" w:rsidP="00792870">
      <w:pPr>
        <w:pStyle w:val="PSAHeading2"/>
      </w:pPr>
    </w:p>
    <w:p w14:paraId="57E857E5" w14:textId="77777777" w:rsidR="00F940F8" w:rsidRDefault="00F940F8" w:rsidP="00792870">
      <w:pPr>
        <w:pStyle w:val="PSAHeading2"/>
      </w:pPr>
    </w:p>
    <w:p w14:paraId="0780D6BE" w14:textId="77777777" w:rsidR="00F940F8" w:rsidRDefault="00F940F8" w:rsidP="00792870">
      <w:pPr>
        <w:pStyle w:val="PSAHeading2"/>
      </w:pPr>
    </w:p>
    <w:p w14:paraId="74BAF5BC" w14:textId="77777777" w:rsidR="00F940F8" w:rsidRDefault="00F940F8" w:rsidP="00792870">
      <w:pPr>
        <w:pStyle w:val="PSAHeading2"/>
      </w:pPr>
    </w:p>
    <w:p w14:paraId="43722EC6" w14:textId="77777777" w:rsidR="00F940F8" w:rsidRDefault="00F940F8" w:rsidP="00792870">
      <w:pPr>
        <w:pStyle w:val="PSAHeading2"/>
      </w:pPr>
    </w:p>
    <w:p w14:paraId="0E7936FA" w14:textId="77777777" w:rsidR="00F940F8" w:rsidRDefault="00F940F8" w:rsidP="00792870">
      <w:pPr>
        <w:pStyle w:val="PSAHeading2"/>
      </w:pPr>
    </w:p>
    <w:p w14:paraId="5B3ECE84" w14:textId="77777777" w:rsidR="00F940F8" w:rsidRDefault="00F940F8" w:rsidP="00792870">
      <w:pPr>
        <w:pStyle w:val="PSAHeading2"/>
      </w:pPr>
    </w:p>
    <w:p w14:paraId="1385728D" w14:textId="77777777" w:rsidR="00C5642A" w:rsidRDefault="00C5642A" w:rsidP="00792870">
      <w:pPr>
        <w:pStyle w:val="PSAHeading2"/>
      </w:pPr>
    </w:p>
    <w:p w14:paraId="0188417A" w14:textId="77777777" w:rsidR="00F940F8" w:rsidRDefault="00F940F8" w:rsidP="00792870">
      <w:pPr>
        <w:pStyle w:val="PSAHeading2"/>
      </w:pPr>
    </w:p>
    <w:p w14:paraId="634485EA" w14:textId="77777777" w:rsidR="00F940F8" w:rsidRDefault="00F940F8" w:rsidP="00792870">
      <w:pPr>
        <w:pStyle w:val="PSAHeading2"/>
      </w:pPr>
    </w:p>
    <w:p w14:paraId="56D23C5F" w14:textId="77777777" w:rsidR="00F940F8" w:rsidRDefault="00F940F8" w:rsidP="00792870">
      <w:pPr>
        <w:pStyle w:val="PSAHeading2"/>
      </w:pPr>
    </w:p>
    <w:p w14:paraId="5A62F010" w14:textId="77777777" w:rsidR="00F940F8" w:rsidRDefault="00F940F8" w:rsidP="00792870">
      <w:pPr>
        <w:pStyle w:val="PSAHeading2"/>
      </w:pPr>
    </w:p>
    <w:p w14:paraId="20A070B4" w14:textId="77777777" w:rsidR="008824F5" w:rsidRDefault="008824F5" w:rsidP="00792870">
      <w:pPr>
        <w:pStyle w:val="PSAHeading2"/>
      </w:pPr>
    </w:p>
    <w:p w14:paraId="46106987" w14:textId="77777777" w:rsidR="008824F5" w:rsidRDefault="008824F5" w:rsidP="00792870">
      <w:pPr>
        <w:pStyle w:val="PSAHeading2"/>
      </w:pPr>
      <w:bookmarkStart w:id="107" w:name="_Toc358368737"/>
      <w:r>
        <w:t>Adjustments Report</w:t>
      </w:r>
      <w:bookmarkEnd w:id="107"/>
    </w:p>
    <w:p w14:paraId="7EAD4C76" w14:textId="77777777" w:rsidR="008824F5" w:rsidRDefault="008824F5" w:rsidP="00792870">
      <w:pPr>
        <w:pStyle w:val="PSAHeading2"/>
      </w:pPr>
    </w:p>
    <w:p w14:paraId="595B44B3" w14:textId="77777777" w:rsidR="008824F5" w:rsidRDefault="008824F5" w:rsidP="008824F5">
      <w:pPr>
        <w:pStyle w:val="PSAText"/>
      </w:pPr>
      <w:r>
        <w:t>This report shows all adjustments (both account and service level) that have been applied to this account.  To see if the adjustment applied to the specific service number check the number in the Serv Column.</w:t>
      </w:r>
    </w:p>
    <w:p w14:paraId="1D676E5B" w14:textId="77777777" w:rsidR="008824F5" w:rsidRDefault="008824F5" w:rsidP="00792870">
      <w:pPr>
        <w:pStyle w:val="PSAHeading2"/>
      </w:pPr>
    </w:p>
    <w:p w14:paraId="24015F0B" w14:textId="77777777" w:rsidR="008824F5" w:rsidRDefault="008824F5" w:rsidP="00792870">
      <w:pPr>
        <w:pStyle w:val="PSAHeading2"/>
      </w:pPr>
      <w:r w:rsidRPr="008824F5">
        <w:rPr>
          <w:noProof/>
        </w:rPr>
        <w:drawing>
          <wp:inline distT="0" distB="0" distL="0" distR="0" wp14:anchorId="62AAAC29" wp14:editId="489B9196">
            <wp:extent cx="5943600" cy="4531899"/>
            <wp:effectExtent l="25400" t="0" r="0" b="0"/>
            <wp:docPr id="27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a:srcRect/>
                    <a:stretch>
                      <a:fillRect/>
                    </a:stretch>
                  </pic:blipFill>
                  <pic:spPr bwMode="auto">
                    <a:xfrm>
                      <a:off x="0" y="0"/>
                      <a:ext cx="5943600" cy="4531899"/>
                    </a:xfrm>
                    <a:prstGeom prst="rect">
                      <a:avLst/>
                    </a:prstGeom>
                    <a:noFill/>
                    <a:ln w="9525">
                      <a:noFill/>
                      <a:miter lim="800000"/>
                      <a:headEnd/>
                      <a:tailEnd/>
                    </a:ln>
                  </pic:spPr>
                </pic:pic>
              </a:graphicData>
            </a:graphic>
          </wp:inline>
        </w:drawing>
      </w:r>
    </w:p>
    <w:p w14:paraId="63A7F57F" w14:textId="77777777" w:rsidR="008824F5" w:rsidRDefault="008824F5" w:rsidP="00792870">
      <w:pPr>
        <w:pStyle w:val="PSAHeading2"/>
      </w:pPr>
    </w:p>
    <w:p w14:paraId="3D81F46F" w14:textId="77777777" w:rsidR="008824F5" w:rsidRDefault="008824F5" w:rsidP="00792870">
      <w:pPr>
        <w:pStyle w:val="PSAHeading2"/>
      </w:pPr>
    </w:p>
    <w:p w14:paraId="3D8B245C" w14:textId="77777777" w:rsidR="008824F5" w:rsidRDefault="008824F5" w:rsidP="00792870">
      <w:pPr>
        <w:pStyle w:val="PSAHeading2"/>
      </w:pPr>
    </w:p>
    <w:p w14:paraId="1DFEB5B1" w14:textId="77777777" w:rsidR="008824F5" w:rsidRDefault="008824F5" w:rsidP="00792870">
      <w:pPr>
        <w:pStyle w:val="PSAHeading2"/>
      </w:pPr>
    </w:p>
    <w:p w14:paraId="4F8CF9BA" w14:textId="77777777" w:rsidR="008824F5" w:rsidRDefault="008824F5" w:rsidP="00792870">
      <w:pPr>
        <w:pStyle w:val="PSAHeading2"/>
      </w:pPr>
    </w:p>
    <w:p w14:paraId="6E5537C6" w14:textId="77777777" w:rsidR="008824F5" w:rsidRDefault="008824F5" w:rsidP="00792870">
      <w:pPr>
        <w:pStyle w:val="PSAHeading2"/>
      </w:pPr>
    </w:p>
    <w:p w14:paraId="564993A6" w14:textId="77777777" w:rsidR="008824F5" w:rsidRDefault="008824F5" w:rsidP="00792870">
      <w:pPr>
        <w:pStyle w:val="PSAHeading2"/>
      </w:pPr>
    </w:p>
    <w:p w14:paraId="5FB236B9" w14:textId="77777777" w:rsidR="008824F5" w:rsidRDefault="008824F5" w:rsidP="00792870">
      <w:pPr>
        <w:pStyle w:val="PSAHeading2"/>
      </w:pPr>
    </w:p>
    <w:p w14:paraId="52EA34DE" w14:textId="77777777" w:rsidR="008824F5" w:rsidRDefault="008824F5" w:rsidP="00792870">
      <w:pPr>
        <w:pStyle w:val="PSAHeading2"/>
      </w:pPr>
    </w:p>
    <w:p w14:paraId="7DFB046F" w14:textId="77777777" w:rsidR="008824F5" w:rsidRDefault="008824F5" w:rsidP="00792870">
      <w:pPr>
        <w:pStyle w:val="PSAHeading2"/>
      </w:pPr>
    </w:p>
    <w:p w14:paraId="21E603B9" w14:textId="77777777" w:rsidR="008824F5" w:rsidRDefault="008824F5" w:rsidP="00792870">
      <w:pPr>
        <w:pStyle w:val="PSAHeading2"/>
      </w:pPr>
    </w:p>
    <w:p w14:paraId="10298B2E" w14:textId="77777777" w:rsidR="008824F5" w:rsidRDefault="008824F5" w:rsidP="00792870">
      <w:pPr>
        <w:pStyle w:val="PSAHeading2"/>
      </w:pPr>
    </w:p>
    <w:p w14:paraId="24CD1551" w14:textId="77777777" w:rsidR="008824F5" w:rsidRDefault="008824F5" w:rsidP="00792870">
      <w:pPr>
        <w:pStyle w:val="PSAHeading2"/>
      </w:pPr>
    </w:p>
    <w:p w14:paraId="6AB78157" w14:textId="77777777" w:rsidR="008824F5" w:rsidRDefault="008824F5" w:rsidP="00792870">
      <w:pPr>
        <w:pStyle w:val="PSAHeading2"/>
      </w:pPr>
    </w:p>
    <w:p w14:paraId="1CE9DA4C" w14:textId="77777777" w:rsidR="008824F5" w:rsidRDefault="008824F5" w:rsidP="00792870">
      <w:pPr>
        <w:pStyle w:val="PSAHeading2"/>
      </w:pPr>
    </w:p>
    <w:p w14:paraId="52685A78" w14:textId="77777777" w:rsidR="008824F5" w:rsidRDefault="008824F5" w:rsidP="00792870">
      <w:pPr>
        <w:pStyle w:val="PSAHeading2"/>
      </w:pPr>
    </w:p>
    <w:p w14:paraId="345A2E0E" w14:textId="77777777" w:rsidR="00694BE7" w:rsidRDefault="00694BE7" w:rsidP="00792870">
      <w:pPr>
        <w:pStyle w:val="PSAHeading2"/>
      </w:pPr>
    </w:p>
    <w:p w14:paraId="086384AA" w14:textId="77777777" w:rsidR="00F940F8" w:rsidRDefault="00F940F8" w:rsidP="00792870">
      <w:pPr>
        <w:pStyle w:val="PSAHeading2"/>
      </w:pPr>
    </w:p>
    <w:p w14:paraId="6CE523C7" w14:textId="77777777" w:rsidR="008824F5" w:rsidRPr="00611BBA" w:rsidRDefault="008824F5" w:rsidP="008824F5">
      <w:pPr>
        <w:pStyle w:val="PSAHeading2"/>
      </w:pPr>
      <w:bookmarkStart w:id="108" w:name="_Toc246152966"/>
      <w:bookmarkStart w:id="109" w:name="_Toc247523897"/>
      <w:bookmarkStart w:id="110" w:name="_Toc358368738"/>
      <w:r w:rsidRPr="00611BBA">
        <w:t>Bill History Summary Report</w:t>
      </w:r>
      <w:bookmarkEnd w:id="108"/>
      <w:bookmarkEnd w:id="109"/>
      <w:bookmarkEnd w:id="110"/>
    </w:p>
    <w:p w14:paraId="2D9A8813" w14:textId="77777777" w:rsidR="008824F5" w:rsidRDefault="008824F5" w:rsidP="008824F5">
      <w:pPr>
        <w:rPr>
          <w:sz w:val="20"/>
          <w:szCs w:val="20"/>
        </w:rPr>
      </w:pPr>
    </w:p>
    <w:p w14:paraId="1C630145" w14:textId="77777777" w:rsidR="008824F5" w:rsidRPr="001E2C13" w:rsidRDefault="008824F5" w:rsidP="008824F5">
      <w:pPr>
        <w:rPr>
          <w:bCs/>
          <w:sz w:val="20"/>
          <w:szCs w:val="20"/>
        </w:rPr>
      </w:pPr>
      <w:r w:rsidRPr="001E2C13">
        <w:rPr>
          <w:bCs/>
          <w:sz w:val="20"/>
          <w:szCs w:val="20"/>
        </w:rPr>
        <w:t xml:space="preserve">Overages, long distance charges, </w:t>
      </w:r>
      <w:r>
        <w:rPr>
          <w:bCs/>
          <w:sz w:val="20"/>
          <w:szCs w:val="20"/>
        </w:rPr>
        <w:t xml:space="preserve">or </w:t>
      </w:r>
      <w:r w:rsidRPr="001E2C13">
        <w:rPr>
          <w:bCs/>
          <w:sz w:val="20"/>
          <w:szCs w:val="20"/>
        </w:rPr>
        <w:t>roaming charges trends can be seen at a glance and can be paired to the plan at the time.</w:t>
      </w:r>
      <w:r>
        <w:rPr>
          <w:bCs/>
          <w:sz w:val="20"/>
          <w:szCs w:val="20"/>
        </w:rPr>
        <w:t xml:space="preserve">  </w:t>
      </w:r>
      <w:r w:rsidRPr="001E2C13">
        <w:rPr>
          <w:bCs/>
          <w:sz w:val="20"/>
          <w:szCs w:val="20"/>
        </w:rPr>
        <w:t>These are selections from various parts of the statement.  The hor</w:t>
      </w:r>
      <w:r>
        <w:rPr>
          <w:bCs/>
          <w:sz w:val="20"/>
          <w:szCs w:val="20"/>
        </w:rPr>
        <w:t xml:space="preserve">izontal line will not total to </w:t>
      </w:r>
      <w:r w:rsidRPr="005B535C">
        <w:rPr>
          <w:bCs/>
          <w:i/>
          <w:sz w:val="20"/>
          <w:szCs w:val="20"/>
        </w:rPr>
        <w:t>Current</w:t>
      </w:r>
      <w:r>
        <w:rPr>
          <w:bCs/>
          <w:sz w:val="20"/>
          <w:szCs w:val="20"/>
        </w:rPr>
        <w:t xml:space="preserve"> </w:t>
      </w:r>
      <w:r w:rsidRPr="005B535C">
        <w:rPr>
          <w:bCs/>
          <w:i/>
          <w:sz w:val="20"/>
          <w:szCs w:val="20"/>
        </w:rPr>
        <w:t>Charges</w:t>
      </w:r>
      <w:r w:rsidRPr="001E2C13">
        <w:rPr>
          <w:bCs/>
          <w:sz w:val="20"/>
          <w:szCs w:val="20"/>
        </w:rPr>
        <w:t>.</w:t>
      </w:r>
      <w:r>
        <w:rPr>
          <w:bCs/>
          <w:sz w:val="20"/>
          <w:szCs w:val="20"/>
        </w:rPr>
        <w:t xml:space="preserve">  The first section is specific to the service number selected.  The second section is summary totals for all services on the account.</w:t>
      </w:r>
    </w:p>
    <w:p w14:paraId="1D3468AB" w14:textId="77777777" w:rsidR="008824F5" w:rsidRPr="001E2C13" w:rsidRDefault="008824F5" w:rsidP="008824F5">
      <w:pPr>
        <w:rPr>
          <w:sz w:val="20"/>
          <w:szCs w:val="20"/>
        </w:rPr>
      </w:pPr>
    </w:p>
    <w:p w14:paraId="7EA02F39" w14:textId="77777777" w:rsidR="008824F5" w:rsidRDefault="008824F5" w:rsidP="008824F5">
      <w:pPr>
        <w:rPr>
          <w:sz w:val="20"/>
          <w:szCs w:val="20"/>
        </w:rPr>
      </w:pPr>
      <w:r>
        <w:rPr>
          <w:noProof/>
          <w:sz w:val="20"/>
          <w:szCs w:val="20"/>
        </w:rPr>
        <w:drawing>
          <wp:inline distT="0" distB="0" distL="0" distR="0" wp14:anchorId="132D0887" wp14:editId="41ACDF23">
            <wp:extent cx="5943600" cy="4525726"/>
            <wp:effectExtent l="25400" t="0" r="0" b="0"/>
            <wp:docPr id="27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srcRect/>
                    <a:stretch>
                      <a:fillRect/>
                    </a:stretch>
                  </pic:blipFill>
                  <pic:spPr bwMode="auto">
                    <a:xfrm>
                      <a:off x="0" y="0"/>
                      <a:ext cx="5943600" cy="4525726"/>
                    </a:xfrm>
                    <a:prstGeom prst="rect">
                      <a:avLst/>
                    </a:prstGeom>
                    <a:noFill/>
                    <a:ln w="9525">
                      <a:noFill/>
                      <a:miter lim="800000"/>
                      <a:headEnd/>
                      <a:tailEnd/>
                    </a:ln>
                  </pic:spPr>
                </pic:pic>
              </a:graphicData>
            </a:graphic>
          </wp:inline>
        </w:drawing>
      </w:r>
    </w:p>
    <w:p w14:paraId="6240AC5E" w14:textId="77777777" w:rsidR="008824F5" w:rsidRDefault="008824F5" w:rsidP="008824F5">
      <w:pPr>
        <w:rPr>
          <w:sz w:val="20"/>
          <w:szCs w:val="20"/>
        </w:rPr>
      </w:pPr>
    </w:p>
    <w:p w14:paraId="66218C5B" w14:textId="77777777" w:rsidR="008824F5" w:rsidRPr="003C4B0A" w:rsidRDefault="008824F5" w:rsidP="008824F5">
      <w:pPr>
        <w:rPr>
          <w:sz w:val="20"/>
          <w:szCs w:val="20"/>
        </w:rPr>
      </w:pPr>
    </w:p>
    <w:p w14:paraId="301262B7" w14:textId="77777777" w:rsidR="008824F5" w:rsidRPr="003C4B0A" w:rsidRDefault="008824F5" w:rsidP="008824F5">
      <w:pPr>
        <w:rPr>
          <w:sz w:val="20"/>
          <w:szCs w:val="20"/>
        </w:rPr>
      </w:pPr>
    </w:p>
    <w:p w14:paraId="4C61D049" w14:textId="77777777" w:rsidR="008824F5" w:rsidRPr="003C4B0A" w:rsidRDefault="008824F5" w:rsidP="008824F5">
      <w:pPr>
        <w:outlineLvl w:val="1"/>
        <w:rPr>
          <w:sz w:val="20"/>
        </w:rPr>
      </w:pPr>
      <w:r>
        <w:rPr>
          <w:sz w:val="20"/>
        </w:rPr>
        <w:t>These column represent information gathered for the service number listed at the top of the report only.</w:t>
      </w:r>
    </w:p>
    <w:p w14:paraId="5F805723" w14:textId="77777777" w:rsidR="008824F5" w:rsidRPr="003C4B0A" w:rsidRDefault="008824F5" w:rsidP="008824F5">
      <w:pPr>
        <w:outlineLvl w:val="1"/>
        <w:rPr>
          <w:sz w:val="20"/>
        </w:rPr>
      </w:pPr>
    </w:p>
    <w:p w14:paraId="599BB2A7" w14:textId="77777777" w:rsidR="008824F5" w:rsidRDefault="008824F5" w:rsidP="008824F5">
      <w:pPr>
        <w:outlineLvl w:val="1"/>
        <w:rPr>
          <w:sz w:val="20"/>
        </w:rPr>
      </w:pPr>
      <w:r w:rsidRPr="006921A6">
        <w:rPr>
          <w:b/>
          <w:i/>
          <w:sz w:val="20"/>
          <w:u w:val="single"/>
        </w:rPr>
        <w:t>Monthly</w:t>
      </w:r>
      <w:r w:rsidRPr="003C4B0A">
        <w:rPr>
          <w:sz w:val="20"/>
        </w:rPr>
        <w:t xml:space="preserve"> – access fee charged for the rate plan</w:t>
      </w:r>
    </w:p>
    <w:p w14:paraId="4521A1CF" w14:textId="77777777" w:rsidR="008824F5" w:rsidRDefault="008824F5" w:rsidP="008824F5">
      <w:pPr>
        <w:outlineLvl w:val="1"/>
        <w:rPr>
          <w:sz w:val="20"/>
        </w:rPr>
      </w:pPr>
      <w:r w:rsidRPr="006921A6">
        <w:rPr>
          <w:b/>
          <w:i/>
          <w:sz w:val="20"/>
          <w:u w:val="single"/>
        </w:rPr>
        <w:t>Long Distance</w:t>
      </w:r>
      <w:r>
        <w:rPr>
          <w:sz w:val="20"/>
        </w:rPr>
        <w:t xml:space="preserve"> – charges incurred for calling long distance only</w:t>
      </w:r>
    </w:p>
    <w:p w14:paraId="364966AE" w14:textId="77777777" w:rsidR="008824F5" w:rsidRDefault="008824F5" w:rsidP="008824F5">
      <w:pPr>
        <w:outlineLvl w:val="1"/>
        <w:rPr>
          <w:sz w:val="20"/>
        </w:rPr>
      </w:pPr>
      <w:r w:rsidRPr="006921A6">
        <w:rPr>
          <w:b/>
          <w:i/>
          <w:sz w:val="20"/>
          <w:u w:val="single"/>
        </w:rPr>
        <w:t>Other Charges</w:t>
      </w:r>
      <w:r>
        <w:rPr>
          <w:sz w:val="20"/>
        </w:rPr>
        <w:t xml:space="preserve"> – charges created by Temporary or Equipment type items</w:t>
      </w:r>
    </w:p>
    <w:p w14:paraId="38F4EAF1" w14:textId="77777777" w:rsidR="008824F5" w:rsidRDefault="008824F5" w:rsidP="008824F5">
      <w:pPr>
        <w:outlineLvl w:val="1"/>
        <w:rPr>
          <w:sz w:val="20"/>
        </w:rPr>
      </w:pPr>
      <w:r w:rsidRPr="006921A6">
        <w:rPr>
          <w:b/>
          <w:i/>
          <w:sz w:val="20"/>
          <w:u w:val="single"/>
        </w:rPr>
        <w:t>Airtime</w:t>
      </w:r>
      <w:r>
        <w:rPr>
          <w:sz w:val="20"/>
        </w:rPr>
        <w:t xml:space="preserve"> – charges incurred for airtime overages</w:t>
      </w:r>
    </w:p>
    <w:p w14:paraId="26E5EF34" w14:textId="77777777" w:rsidR="008824F5" w:rsidRDefault="008824F5" w:rsidP="008824F5">
      <w:pPr>
        <w:outlineLvl w:val="1"/>
        <w:rPr>
          <w:sz w:val="20"/>
        </w:rPr>
      </w:pPr>
      <w:r w:rsidRPr="006921A6">
        <w:rPr>
          <w:b/>
          <w:i/>
          <w:sz w:val="20"/>
          <w:u w:val="single"/>
        </w:rPr>
        <w:t>Roamer Charges</w:t>
      </w:r>
      <w:r>
        <w:rPr>
          <w:sz w:val="20"/>
        </w:rPr>
        <w:t xml:space="preserve"> – roaming charges including daily use fees</w:t>
      </w:r>
      <w:r w:rsidRPr="003C4B0A">
        <w:rPr>
          <w:sz w:val="20"/>
        </w:rPr>
        <w:t xml:space="preserve"> </w:t>
      </w:r>
    </w:p>
    <w:p w14:paraId="5E165496" w14:textId="77777777" w:rsidR="008824F5" w:rsidRDefault="008824F5" w:rsidP="008824F5">
      <w:pPr>
        <w:outlineLvl w:val="1"/>
        <w:rPr>
          <w:sz w:val="20"/>
        </w:rPr>
      </w:pPr>
      <w:r w:rsidRPr="006921A6">
        <w:rPr>
          <w:b/>
          <w:i/>
          <w:sz w:val="20"/>
          <w:u w:val="single"/>
        </w:rPr>
        <w:t>Adjustments</w:t>
      </w:r>
      <w:r>
        <w:rPr>
          <w:sz w:val="20"/>
        </w:rPr>
        <w:t xml:space="preserve"> – adjustments applied to the specific service number</w:t>
      </w:r>
    </w:p>
    <w:p w14:paraId="19B7EF43" w14:textId="77777777" w:rsidR="008824F5" w:rsidRPr="003C4B0A" w:rsidRDefault="008824F5" w:rsidP="008824F5">
      <w:pPr>
        <w:outlineLvl w:val="1"/>
        <w:rPr>
          <w:sz w:val="20"/>
        </w:rPr>
      </w:pPr>
      <w:r w:rsidRPr="006921A6">
        <w:rPr>
          <w:b/>
          <w:i/>
          <w:sz w:val="20"/>
          <w:u w:val="single"/>
        </w:rPr>
        <w:t>Current Charges</w:t>
      </w:r>
      <w:r>
        <w:rPr>
          <w:sz w:val="20"/>
        </w:rPr>
        <w:t xml:space="preserve"> – total from statement for all charges (access, overage, data, etc) including taxes for the individual service number.  This total will match a line in the Account Summary section of the statement for this service.</w:t>
      </w:r>
    </w:p>
    <w:p w14:paraId="40629EFA" w14:textId="77777777" w:rsidR="008824F5" w:rsidRPr="003C4B0A" w:rsidRDefault="008824F5" w:rsidP="008824F5">
      <w:pPr>
        <w:outlineLvl w:val="1"/>
        <w:rPr>
          <w:b/>
          <w:sz w:val="20"/>
        </w:rPr>
      </w:pPr>
    </w:p>
    <w:p w14:paraId="2279BB28" w14:textId="77777777" w:rsidR="008824F5" w:rsidRPr="003C4B0A" w:rsidRDefault="008824F5" w:rsidP="008824F5">
      <w:pPr>
        <w:outlineLvl w:val="1"/>
        <w:rPr>
          <w:b/>
          <w:sz w:val="20"/>
        </w:rPr>
      </w:pPr>
    </w:p>
    <w:p w14:paraId="330DBB4F" w14:textId="77777777" w:rsidR="00C5642A" w:rsidRDefault="00C5642A" w:rsidP="008824F5">
      <w:pPr>
        <w:outlineLvl w:val="1"/>
        <w:rPr>
          <w:b/>
        </w:rPr>
      </w:pPr>
    </w:p>
    <w:p w14:paraId="30D78E02" w14:textId="77777777" w:rsidR="008824F5" w:rsidRDefault="008824F5" w:rsidP="008824F5">
      <w:pPr>
        <w:outlineLvl w:val="1"/>
        <w:rPr>
          <w:b/>
        </w:rPr>
      </w:pPr>
    </w:p>
    <w:p w14:paraId="586FA111" w14:textId="77777777" w:rsidR="008824F5" w:rsidRDefault="008824F5" w:rsidP="008824F5">
      <w:pPr>
        <w:outlineLvl w:val="1"/>
        <w:rPr>
          <w:b/>
        </w:rPr>
      </w:pPr>
    </w:p>
    <w:p w14:paraId="39029D52" w14:textId="77777777" w:rsidR="00694BE7" w:rsidRDefault="00694BE7" w:rsidP="008824F5">
      <w:pPr>
        <w:outlineLvl w:val="1"/>
        <w:rPr>
          <w:b/>
        </w:rPr>
      </w:pPr>
    </w:p>
    <w:p w14:paraId="3203D9D9" w14:textId="23ED5035" w:rsidR="00C74C36" w:rsidRDefault="00694BE7" w:rsidP="00792870">
      <w:pPr>
        <w:pStyle w:val="PSAHeading2"/>
      </w:pPr>
      <w:bookmarkStart w:id="111" w:name="_Toc358368739"/>
      <w:r>
        <w:t xml:space="preserve">Bill Image </w:t>
      </w:r>
      <w:r w:rsidR="00C74C36" w:rsidRPr="00611BBA">
        <w:t>Report</w:t>
      </w:r>
      <w:bookmarkEnd w:id="104"/>
      <w:bookmarkEnd w:id="105"/>
      <w:bookmarkEnd w:id="111"/>
    </w:p>
    <w:p w14:paraId="58C93804" w14:textId="77777777" w:rsidR="00C74C36" w:rsidRDefault="00C74C36" w:rsidP="00C74C36">
      <w:pPr>
        <w:rPr>
          <w:sz w:val="20"/>
          <w:szCs w:val="20"/>
        </w:rPr>
      </w:pPr>
    </w:p>
    <w:p w14:paraId="3A76D7A8" w14:textId="77777777" w:rsidR="00C74C36" w:rsidRPr="00C9618E" w:rsidRDefault="00C74C36" w:rsidP="00C74C36">
      <w:pPr>
        <w:rPr>
          <w:sz w:val="20"/>
          <w:szCs w:val="20"/>
        </w:rPr>
      </w:pPr>
      <w:r>
        <w:rPr>
          <w:sz w:val="20"/>
          <w:szCs w:val="20"/>
        </w:rPr>
        <w:t xml:space="preserve">Multiple bill images are maintained on the system.   The images </w:t>
      </w:r>
      <w:r w:rsidR="00774C0D">
        <w:rPr>
          <w:sz w:val="20"/>
          <w:szCs w:val="20"/>
        </w:rPr>
        <w:t xml:space="preserve">shown in this area are HTML documents and will not </w:t>
      </w:r>
      <w:r w:rsidR="00C70327">
        <w:rPr>
          <w:sz w:val="20"/>
          <w:szCs w:val="20"/>
        </w:rPr>
        <w:t>visually</w:t>
      </w:r>
      <w:r w:rsidR="00774C0D">
        <w:rPr>
          <w:sz w:val="20"/>
          <w:szCs w:val="20"/>
        </w:rPr>
        <w:t xml:space="preserve"> mirror </w:t>
      </w:r>
      <w:r>
        <w:rPr>
          <w:sz w:val="20"/>
          <w:szCs w:val="20"/>
        </w:rPr>
        <w:t xml:space="preserve">the customer’s actual statement.  </w:t>
      </w:r>
      <w:r w:rsidR="00774C0D">
        <w:rPr>
          <w:sz w:val="20"/>
          <w:szCs w:val="20"/>
        </w:rPr>
        <w:t>Regardless the bill print options (where s</w:t>
      </w:r>
      <w:r>
        <w:rPr>
          <w:sz w:val="20"/>
          <w:szCs w:val="20"/>
        </w:rPr>
        <w:t>ome customers only receive summary bills</w:t>
      </w:r>
      <w:r w:rsidR="00774C0D">
        <w:rPr>
          <w:sz w:val="20"/>
          <w:szCs w:val="20"/>
        </w:rPr>
        <w:t xml:space="preserve">) </w:t>
      </w:r>
      <w:r>
        <w:rPr>
          <w:sz w:val="20"/>
          <w:szCs w:val="20"/>
        </w:rPr>
        <w:t>this image wi</w:t>
      </w:r>
      <w:r w:rsidR="00774C0D">
        <w:rPr>
          <w:sz w:val="20"/>
          <w:szCs w:val="20"/>
        </w:rPr>
        <w:t xml:space="preserve">ll always have full </w:t>
      </w:r>
      <w:r>
        <w:rPr>
          <w:sz w:val="20"/>
          <w:szCs w:val="20"/>
        </w:rPr>
        <w:t xml:space="preserve">detail.  This statement </w:t>
      </w:r>
      <w:r w:rsidR="00774C0D">
        <w:rPr>
          <w:sz w:val="20"/>
          <w:szCs w:val="20"/>
        </w:rPr>
        <w:t xml:space="preserve">is </w:t>
      </w:r>
      <w:r>
        <w:rPr>
          <w:sz w:val="20"/>
          <w:szCs w:val="20"/>
        </w:rPr>
        <w:t xml:space="preserve">a </w:t>
      </w:r>
      <w:r w:rsidR="00C70327">
        <w:rPr>
          <w:sz w:val="20"/>
          <w:szCs w:val="20"/>
        </w:rPr>
        <w:t>‘</w:t>
      </w:r>
      <w:r>
        <w:rPr>
          <w:sz w:val="20"/>
          <w:szCs w:val="20"/>
        </w:rPr>
        <w:t>text only</w:t>
      </w:r>
      <w:r w:rsidR="00C70327">
        <w:rPr>
          <w:sz w:val="20"/>
          <w:szCs w:val="20"/>
        </w:rPr>
        <w:t>’</w:t>
      </w:r>
      <w:r>
        <w:rPr>
          <w:sz w:val="20"/>
          <w:szCs w:val="20"/>
        </w:rPr>
        <w:t xml:space="preserve"> copy of the statement, leaving off logos and formatting</w:t>
      </w:r>
      <w:r w:rsidR="00774C0D">
        <w:rPr>
          <w:sz w:val="20"/>
          <w:szCs w:val="20"/>
        </w:rPr>
        <w:t xml:space="preserve"> of your normal statement</w:t>
      </w:r>
      <w:r>
        <w:rPr>
          <w:sz w:val="20"/>
          <w:szCs w:val="20"/>
        </w:rPr>
        <w:t xml:space="preserve">.  </w:t>
      </w:r>
      <w:r w:rsidR="00774C0D">
        <w:rPr>
          <w:sz w:val="20"/>
          <w:szCs w:val="20"/>
        </w:rPr>
        <w:t>The same informational detail is used to create both this statement and the end user statement from your bill vendor.  You normally have access to 6 to 12 months previous statements depending on the size of your company.</w:t>
      </w:r>
    </w:p>
    <w:p w14:paraId="7C3C1893" w14:textId="77777777" w:rsidR="00C70327" w:rsidRDefault="00C70327" w:rsidP="00C74C36">
      <w:pPr>
        <w:rPr>
          <w:b/>
        </w:rPr>
      </w:pPr>
    </w:p>
    <w:p w14:paraId="2887C9B9" w14:textId="77777777" w:rsidR="00C74C36" w:rsidRDefault="00C70327" w:rsidP="00C74C36">
      <w:pPr>
        <w:rPr>
          <w:b/>
        </w:rPr>
      </w:pPr>
      <w:r>
        <w:rPr>
          <w:b/>
          <w:noProof/>
        </w:rPr>
        <w:drawing>
          <wp:inline distT="0" distB="0" distL="0" distR="0" wp14:anchorId="1FF90F1E" wp14:editId="30C5BDBA">
            <wp:extent cx="5943600" cy="4513421"/>
            <wp:effectExtent l="25400" t="0" r="0" b="0"/>
            <wp:docPr id="27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a:srcRect/>
                    <a:stretch>
                      <a:fillRect/>
                    </a:stretch>
                  </pic:blipFill>
                  <pic:spPr bwMode="auto">
                    <a:xfrm>
                      <a:off x="0" y="0"/>
                      <a:ext cx="5943600" cy="4513421"/>
                    </a:xfrm>
                    <a:prstGeom prst="rect">
                      <a:avLst/>
                    </a:prstGeom>
                    <a:noFill/>
                    <a:ln w="9525">
                      <a:noFill/>
                      <a:miter lim="800000"/>
                      <a:headEnd/>
                      <a:tailEnd/>
                    </a:ln>
                  </pic:spPr>
                </pic:pic>
              </a:graphicData>
            </a:graphic>
          </wp:inline>
        </w:drawing>
      </w:r>
    </w:p>
    <w:p w14:paraId="7C527DAB" w14:textId="77777777" w:rsidR="00C74C36" w:rsidRDefault="00C74C36" w:rsidP="00C74C36">
      <w:pPr>
        <w:rPr>
          <w:b/>
        </w:rPr>
      </w:pPr>
    </w:p>
    <w:p w14:paraId="03AC038F" w14:textId="77777777" w:rsidR="00C74C36" w:rsidRDefault="00C74C36" w:rsidP="00C74C36">
      <w:pPr>
        <w:rPr>
          <w:b/>
        </w:rPr>
      </w:pPr>
    </w:p>
    <w:p w14:paraId="791130EE" w14:textId="77777777" w:rsidR="00C74C36" w:rsidRDefault="00C74C36" w:rsidP="00C74C36">
      <w:pPr>
        <w:rPr>
          <w:b/>
        </w:rPr>
      </w:pPr>
    </w:p>
    <w:p w14:paraId="238F0C34" w14:textId="77777777" w:rsidR="00C74C36" w:rsidRDefault="00C74C36" w:rsidP="00C74C36">
      <w:pPr>
        <w:rPr>
          <w:b/>
        </w:rPr>
      </w:pPr>
    </w:p>
    <w:p w14:paraId="41D3F68A" w14:textId="77777777" w:rsidR="00C74C36" w:rsidRDefault="00C74C36" w:rsidP="00C74C36">
      <w:pPr>
        <w:outlineLvl w:val="1"/>
        <w:rPr>
          <w:b/>
        </w:rPr>
      </w:pPr>
    </w:p>
    <w:p w14:paraId="7BA5E931" w14:textId="77777777" w:rsidR="00C74C36" w:rsidRDefault="00C74C36" w:rsidP="00C74C36">
      <w:pPr>
        <w:outlineLvl w:val="1"/>
        <w:rPr>
          <w:b/>
        </w:rPr>
      </w:pPr>
    </w:p>
    <w:p w14:paraId="26EFED92" w14:textId="77777777" w:rsidR="00C74C36" w:rsidRDefault="00C74C36" w:rsidP="00C74C36">
      <w:pPr>
        <w:outlineLvl w:val="1"/>
        <w:rPr>
          <w:b/>
        </w:rPr>
      </w:pPr>
    </w:p>
    <w:p w14:paraId="5D79BBC0" w14:textId="77777777" w:rsidR="00C74C36" w:rsidRDefault="00C74C36" w:rsidP="00C74C36">
      <w:pPr>
        <w:outlineLvl w:val="1"/>
        <w:rPr>
          <w:b/>
        </w:rPr>
      </w:pPr>
    </w:p>
    <w:p w14:paraId="22249A0E" w14:textId="77777777" w:rsidR="00C5642A" w:rsidRDefault="00C5642A" w:rsidP="00C74C36">
      <w:pPr>
        <w:outlineLvl w:val="1"/>
        <w:rPr>
          <w:b/>
        </w:rPr>
      </w:pPr>
    </w:p>
    <w:p w14:paraId="7136D4BD" w14:textId="77777777" w:rsidR="00C74C36" w:rsidRDefault="00C74C36" w:rsidP="00C74C36">
      <w:pPr>
        <w:outlineLvl w:val="1"/>
        <w:rPr>
          <w:b/>
        </w:rPr>
      </w:pPr>
    </w:p>
    <w:p w14:paraId="5F8C45B4" w14:textId="77777777" w:rsidR="00C74C36" w:rsidRDefault="00C74C36" w:rsidP="00C74C36">
      <w:pPr>
        <w:outlineLvl w:val="1"/>
        <w:rPr>
          <w:b/>
        </w:rPr>
      </w:pPr>
    </w:p>
    <w:p w14:paraId="235AEBB9" w14:textId="77777777" w:rsidR="00C74C36" w:rsidRDefault="00C74C36" w:rsidP="00C74C36">
      <w:pPr>
        <w:outlineLvl w:val="1"/>
        <w:rPr>
          <w:b/>
        </w:rPr>
      </w:pPr>
    </w:p>
    <w:p w14:paraId="7211F02C" w14:textId="77777777" w:rsidR="00C74C36" w:rsidRDefault="00C74C36" w:rsidP="00C74C36">
      <w:pPr>
        <w:outlineLvl w:val="1"/>
        <w:rPr>
          <w:b/>
        </w:rPr>
      </w:pPr>
    </w:p>
    <w:p w14:paraId="60A3686E" w14:textId="77777777" w:rsidR="00694BE7" w:rsidRDefault="00694BE7" w:rsidP="00C74C36">
      <w:pPr>
        <w:outlineLvl w:val="1"/>
        <w:rPr>
          <w:b/>
        </w:rPr>
      </w:pPr>
    </w:p>
    <w:p w14:paraId="3537AB44" w14:textId="2714F194" w:rsidR="00C74C36" w:rsidRDefault="00694BE7" w:rsidP="00694BE7">
      <w:pPr>
        <w:pStyle w:val="PSAHeading2"/>
      </w:pPr>
      <w:bookmarkStart w:id="112" w:name="_Toc358368740"/>
      <w:r>
        <w:t>Billed Effects to Account</w:t>
      </w:r>
      <w:bookmarkEnd w:id="112"/>
    </w:p>
    <w:p w14:paraId="20779828" w14:textId="77777777" w:rsidR="00694BE7" w:rsidRDefault="00694BE7" w:rsidP="00C74C36">
      <w:pPr>
        <w:outlineLvl w:val="1"/>
        <w:rPr>
          <w:b/>
        </w:rPr>
      </w:pPr>
    </w:p>
    <w:p w14:paraId="69847356" w14:textId="57208A21" w:rsidR="00694BE7" w:rsidRDefault="00694BE7" w:rsidP="00694BE7">
      <w:pPr>
        <w:pStyle w:val="PSABody"/>
      </w:pPr>
      <w:r>
        <w:t xml:space="preserve">This report is a compilation of fields from several reports that is ONLY for the current cycle.  It has a summary accounts receivable for the current period and then sub-sections for Unbilled Equipment, Unbilled Temporary items, Adjustments and Payments.  </w:t>
      </w:r>
    </w:p>
    <w:p w14:paraId="165FF94B" w14:textId="77777777" w:rsidR="00694BE7" w:rsidRDefault="00694BE7" w:rsidP="00694BE7">
      <w:pPr>
        <w:pStyle w:val="PSABody"/>
      </w:pPr>
    </w:p>
    <w:p w14:paraId="7AEB7BE6" w14:textId="6654BE5E" w:rsidR="00694BE7" w:rsidRDefault="00694BE7" w:rsidP="00694BE7">
      <w:pPr>
        <w:pStyle w:val="PSABody"/>
      </w:pPr>
      <w:r>
        <w:rPr>
          <w:noProof/>
        </w:rPr>
        <w:drawing>
          <wp:inline distT="0" distB="0" distL="0" distR="0" wp14:anchorId="2FAD14AC" wp14:editId="4DC53F4E">
            <wp:extent cx="5943600" cy="4344847"/>
            <wp:effectExtent l="0" t="0" r="0" b="0"/>
            <wp:docPr id="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4344847"/>
                    </a:xfrm>
                    <a:prstGeom prst="rect">
                      <a:avLst/>
                    </a:prstGeom>
                    <a:noFill/>
                    <a:ln>
                      <a:noFill/>
                    </a:ln>
                  </pic:spPr>
                </pic:pic>
              </a:graphicData>
            </a:graphic>
          </wp:inline>
        </w:drawing>
      </w:r>
    </w:p>
    <w:p w14:paraId="231A6BE7" w14:textId="77777777" w:rsidR="00694BE7" w:rsidRDefault="00694BE7" w:rsidP="0081199E">
      <w:pPr>
        <w:pStyle w:val="PSAHeading2"/>
      </w:pPr>
      <w:bookmarkStart w:id="113" w:name="_Toc246152967"/>
      <w:bookmarkStart w:id="114" w:name="_Toc247523898"/>
    </w:p>
    <w:p w14:paraId="47AA4B38" w14:textId="77777777" w:rsidR="00694BE7" w:rsidRDefault="00694BE7" w:rsidP="0081199E">
      <w:pPr>
        <w:pStyle w:val="PSAHeading2"/>
      </w:pPr>
    </w:p>
    <w:p w14:paraId="6B147610" w14:textId="77777777" w:rsidR="00694BE7" w:rsidRDefault="00694BE7" w:rsidP="0081199E">
      <w:pPr>
        <w:pStyle w:val="PSAHeading2"/>
      </w:pPr>
    </w:p>
    <w:p w14:paraId="0B023209" w14:textId="77777777" w:rsidR="00694BE7" w:rsidRDefault="00694BE7" w:rsidP="0081199E">
      <w:pPr>
        <w:pStyle w:val="PSAHeading2"/>
      </w:pPr>
    </w:p>
    <w:p w14:paraId="6E463E3C" w14:textId="77777777" w:rsidR="00694BE7" w:rsidRDefault="00694BE7" w:rsidP="0081199E">
      <w:pPr>
        <w:pStyle w:val="PSAHeading2"/>
      </w:pPr>
    </w:p>
    <w:p w14:paraId="17CE8221" w14:textId="77777777" w:rsidR="00694BE7" w:rsidRDefault="00694BE7" w:rsidP="0081199E">
      <w:pPr>
        <w:pStyle w:val="PSAHeading2"/>
      </w:pPr>
    </w:p>
    <w:p w14:paraId="6862E90D" w14:textId="77777777" w:rsidR="00694BE7" w:rsidRDefault="00694BE7" w:rsidP="0081199E">
      <w:pPr>
        <w:pStyle w:val="PSAHeading2"/>
      </w:pPr>
    </w:p>
    <w:p w14:paraId="35939959" w14:textId="77777777" w:rsidR="00694BE7" w:rsidRDefault="00694BE7" w:rsidP="0081199E">
      <w:pPr>
        <w:pStyle w:val="PSAHeading2"/>
      </w:pPr>
    </w:p>
    <w:p w14:paraId="7A6ECE4F" w14:textId="77777777" w:rsidR="00694BE7" w:rsidRDefault="00694BE7" w:rsidP="0081199E">
      <w:pPr>
        <w:pStyle w:val="PSAHeading2"/>
      </w:pPr>
    </w:p>
    <w:p w14:paraId="07EDAAE2" w14:textId="77777777" w:rsidR="00694BE7" w:rsidRDefault="00694BE7" w:rsidP="0081199E">
      <w:pPr>
        <w:pStyle w:val="PSAHeading2"/>
      </w:pPr>
    </w:p>
    <w:p w14:paraId="43C14F15" w14:textId="77777777" w:rsidR="00694BE7" w:rsidRDefault="00694BE7" w:rsidP="0081199E">
      <w:pPr>
        <w:pStyle w:val="PSAHeading2"/>
      </w:pPr>
    </w:p>
    <w:p w14:paraId="6A03AE32" w14:textId="77777777" w:rsidR="00694BE7" w:rsidRDefault="00694BE7" w:rsidP="0081199E">
      <w:pPr>
        <w:pStyle w:val="PSAHeading2"/>
      </w:pPr>
    </w:p>
    <w:p w14:paraId="2A3E9EA4" w14:textId="77777777" w:rsidR="00694BE7" w:rsidRDefault="00694BE7" w:rsidP="0081199E">
      <w:pPr>
        <w:pStyle w:val="PSAHeading2"/>
      </w:pPr>
    </w:p>
    <w:p w14:paraId="3F58B153" w14:textId="77777777" w:rsidR="00694BE7" w:rsidRDefault="00694BE7" w:rsidP="0081199E">
      <w:pPr>
        <w:pStyle w:val="PSAHeading2"/>
      </w:pPr>
    </w:p>
    <w:p w14:paraId="48979C63" w14:textId="77777777" w:rsidR="00694BE7" w:rsidRDefault="00694BE7" w:rsidP="0081199E">
      <w:pPr>
        <w:pStyle w:val="PSAHeading2"/>
      </w:pPr>
    </w:p>
    <w:p w14:paraId="7B5756A1" w14:textId="77777777" w:rsidR="00694BE7" w:rsidRDefault="00694BE7" w:rsidP="0081199E">
      <w:pPr>
        <w:pStyle w:val="PSAHeading2"/>
      </w:pPr>
    </w:p>
    <w:p w14:paraId="33B21D1B" w14:textId="77777777" w:rsidR="00C74C36" w:rsidRDefault="00C74C36" w:rsidP="0081199E">
      <w:pPr>
        <w:pStyle w:val="PSAHeading2"/>
      </w:pPr>
      <w:bookmarkStart w:id="115" w:name="_Toc358368741"/>
      <w:r>
        <w:t>Change History</w:t>
      </w:r>
      <w:bookmarkEnd w:id="113"/>
      <w:bookmarkEnd w:id="114"/>
      <w:bookmarkEnd w:id="115"/>
    </w:p>
    <w:p w14:paraId="531360A3" w14:textId="77777777" w:rsidR="00C74C36" w:rsidRPr="007D184F" w:rsidRDefault="00C74C36" w:rsidP="00C74C36">
      <w:pPr>
        <w:outlineLvl w:val="1"/>
        <w:rPr>
          <w:sz w:val="12"/>
          <w:szCs w:val="20"/>
        </w:rPr>
      </w:pPr>
    </w:p>
    <w:p w14:paraId="296F202A" w14:textId="77777777" w:rsidR="00C70327" w:rsidRDefault="00C74C36" w:rsidP="00C74C36">
      <w:pPr>
        <w:rPr>
          <w:sz w:val="20"/>
          <w:szCs w:val="20"/>
        </w:rPr>
      </w:pPr>
      <w:r>
        <w:rPr>
          <w:sz w:val="20"/>
          <w:szCs w:val="20"/>
        </w:rPr>
        <w:t xml:space="preserve">As you make changes on the customer account, the system will log </w:t>
      </w:r>
      <w:r w:rsidR="00774C0D">
        <w:rPr>
          <w:sz w:val="20"/>
          <w:szCs w:val="20"/>
        </w:rPr>
        <w:t xml:space="preserve">many of those </w:t>
      </w:r>
      <w:r>
        <w:rPr>
          <w:sz w:val="20"/>
          <w:szCs w:val="20"/>
        </w:rPr>
        <w:t>change</w:t>
      </w:r>
      <w:r w:rsidR="00774C0D">
        <w:rPr>
          <w:sz w:val="20"/>
          <w:szCs w:val="20"/>
        </w:rPr>
        <w:t>s</w:t>
      </w:r>
      <w:r>
        <w:rPr>
          <w:sz w:val="20"/>
          <w:szCs w:val="20"/>
        </w:rPr>
        <w:t xml:space="preserve"> into this file.  The changes that affect the customer at the account level will be listed first.  Ex: Change of address, change ACH info.  Changes affecting the individual service number are listed in the second section.  Ex</w:t>
      </w:r>
      <w:r w:rsidR="00237582">
        <w:rPr>
          <w:sz w:val="20"/>
          <w:szCs w:val="20"/>
        </w:rPr>
        <w:t>amples -</w:t>
      </w:r>
      <w:r>
        <w:rPr>
          <w:sz w:val="20"/>
          <w:szCs w:val="20"/>
        </w:rPr>
        <w:t xml:space="preserve"> </w:t>
      </w:r>
      <w:r w:rsidR="00774C0D">
        <w:rPr>
          <w:sz w:val="20"/>
          <w:szCs w:val="20"/>
        </w:rPr>
        <w:t>New</w:t>
      </w:r>
      <w:r>
        <w:rPr>
          <w:sz w:val="20"/>
          <w:szCs w:val="20"/>
        </w:rPr>
        <w:t xml:space="preserve"> service, plan change, </w:t>
      </w:r>
      <w:r w:rsidR="00774C0D">
        <w:rPr>
          <w:sz w:val="20"/>
          <w:szCs w:val="20"/>
        </w:rPr>
        <w:t>new</w:t>
      </w:r>
      <w:r>
        <w:rPr>
          <w:sz w:val="20"/>
          <w:szCs w:val="20"/>
        </w:rPr>
        <w:t xml:space="preserve"> IMSI/MEID.  The final section is the Audit table entries for changes made to the </w:t>
      </w:r>
      <w:r w:rsidR="00237582">
        <w:rPr>
          <w:sz w:val="20"/>
          <w:szCs w:val="20"/>
        </w:rPr>
        <w:t>various</w:t>
      </w:r>
      <w:r>
        <w:rPr>
          <w:sz w:val="20"/>
          <w:szCs w:val="20"/>
        </w:rPr>
        <w:t xml:space="preserve"> fields showing the before and after values.</w:t>
      </w:r>
    </w:p>
    <w:p w14:paraId="2731A1A8" w14:textId="77777777" w:rsidR="00C70327" w:rsidRDefault="00C70327" w:rsidP="00C74C36">
      <w:pPr>
        <w:rPr>
          <w:sz w:val="20"/>
          <w:szCs w:val="20"/>
        </w:rPr>
      </w:pPr>
    </w:p>
    <w:p w14:paraId="36137EED" w14:textId="77777777" w:rsidR="00C74C36" w:rsidRPr="00777ACF" w:rsidRDefault="00C70327" w:rsidP="00C74C36">
      <w:pPr>
        <w:rPr>
          <w:sz w:val="20"/>
          <w:szCs w:val="20"/>
        </w:rPr>
      </w:pPr>
      <w:r>
        <w:rPr>
          <w:noProof/>
          <w:sz w:val="20"/>
          <w:szCs w:val="20"/>
        </w:rPr>
        <w:drawing>
          <wp:inline distT="0" distB="0" distL="0" distR="0" wp14:anchorId="2D0C5B84" wp14:editId="4E1FB3B7">
            <wp:extent cx="5943600" cy="4509394"/>
            <wp:effectExtent l="25400" t="0" r="0" b="0"/>
            <wp:docPr id="27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a:srcRect/>
                    <a:stretch>
                      <a:fillRect/>
                    </a:stretch>
                  </pic:blipFill>
                  <pic:spPr bwMode="auto">
                    <a:xfrm>
                      <a:off x="0" y="0"/>
                      <a:ext cx="5943600" cy="4509394"/>
                    </a:xfrm>
                    <a:prstGeom prst="rect">
                      <a:avLst/>
                    </a:prstGeom>
                    <a:noFill/>
                    <a:ln w="9525">
                      <a:noFill/>
                      <a:miter lim="800000"/>
                      <a:headEnd/>
                      <a:tailEnd/>
                    </a:ln>
                  </pic:spPr>
                </pic:pic>
              </a:graphicData>
            </a:graphic>
          </wp:inline>
        </w:drawing>
      </w:r>
    </w:p>
    <w:p w14:paraId="24F91C39" w14:textId="77777777" w:rsidR="00C74C36" w:rsidRPr="007D184F" w:rsidRDefault="00C74C36" w:rsidP="00C74C36">
      <w:pPr>
        <w:rPr>
          <w:b/>
          <w:sz w:val="10"/>
        </w:rPr>
      </w:pPr>
    </w:p>
    <w:p w14:paraId="03BC6D2F" w14:textId="77777777" w:rsidR="00C74C36" w:rsidRDefault="00C74C36" w:rsidP="00C74C36">
      <w:pPr>
        <w:rPr>
          <w:b/>
        </w:rPr>
      </w:pPr>
    </w:p>
    <w:p w14:paraId="6EB55992" w14:textId="77777777" w:rsidR="00C74C36" w:rsidRDefault="00C74C36" w:rsidP="00C74C36">
      <w:pPr>
        <w:rPr>
          <w:b/>
        </w:rPr>
      </w:pPr>
    </w:p>
    <w:p w14:paraId="3E3A2A67" w14:textId="77777777" w:rsidR="00C70327" w:rsidRDefault="00C70327" w:rsidP="00C74C36">
      <w:pPr>
        <w:rPr>
          <w:b/>
          <w:noProof/>
        </w:rPr>
      </w:pPr>
    </w:p>
    <w:p w14:paraId="58798EB4" w14:textId="77777777" w:rsidR="00C70327" w:rsidRDefault="00C70327" w:rsidP="00C74C36">
      <w:pPr>
        <w:rPr>
          <w:b/>
          <w:noProof/>
        </w:rPr>
      </w:pPr>
    </w:p>
    <w:p w14:paraId="4A646EB3" w14:textId="77777777" w:rsidR="00C70327" w:rsidRDefault="00C70327" w:rsidP="00C74C36">
      <w:pPr>
        <w:rPr>
          <w:b/>
          <w:noProof/>
        </w:rPr>
      </w:pPr>
    </w:p>
    <w:p w14:paraId="09F7A4AB" w14:textId="77777777" w:rsidR="00C70327" w:rsidRDefault="00C70327" w:rsidP="00C74C36">
      <w:pPr>
        <w:rPr>
          <w:b/>
          <w:noProof/>
        </w:rPr>
      </w:pPr>
    </w:p>
    <w:p w14:paraId="7C74ED37" w14:textId="77777777" w:rsidR="00C70327" w:rsidRDefault="00C70327" w:rsidP="00C74C36">
      <w:pPr>
        <w:rPr>
          <w:b/>
          <w:noProof/>
        </w:rPr>
      </w:pPr>
    </w:p>
    <w:p w14:paraId="2CBD408E" w14:textId="77777777" w:rsidR="00C70327" w:rsidRDefault="00C70327" w:rsidP="00C74C36">
      <w:pPr>
        <w:rPr>
          <w:b/>
          <w:noProof/>
        </w:rPr>
      </w:pPr>
    </w:p>
    <w:p w14:paraId="73625EE0" w14:textId="77777777" w:rsidR="00C70327" w:rsidRDefault="00C70327" w:rsidP="00C74C36">
      <w:pPr>
        <w:rPr>
          <w:b/>
          <w:noProof/>
        </w:rPr>
      </w:pPr>
    </w:p>
    <w:p w14:paraId="1FDEA8AB" w14:textId="77777777" w:rsidR="00C70327" w:rsidRDefault="00C70327" w:rsidP="00C74C36">
      <w:pPr>
        <w:rPr>
          <w:b/>
          <w:noProof/>
        </w:rPr>
      </w:pPr>
    </w:p>
    <w:p w14:paraId="3BF9742D" w14:textId="77777777" w:rsidR="00C70327" w:rsidRDefault="00C70327" w:rsidP="00C74C36">
      <w:pPr>
        <w:rPr>
          <w:b/>
          <w:noProof/>
        </w:rPr>
      </w:pPr>
    </w:p>
    <w:p w14:paraId="6BEAA3D5" w14:textId="77777777" w:rsidR="00C70327" w:rsidRDefault="00C70327" w:rsidP="00C74C36">
      <w:pPr>
        <w:rPr>
          <w:b/>
          <w:noProof/>
        </w:rPr>
      </w:pPr>
    </w:p>
    <w:p w14:paraId="239C1924" w14:textId="77777777" w:rsidR="00C70327" w:rsidRDefault="00C70327" w:rsidP="00C74C36">
      <w:pPr>
        <w:rPr>
          <w:b/>
          <w:noProof/>
        </w:rPr>
      </w:pPr>
    </w:p>
    <w:p w14:paraId="367D502C" w14:textId="77777777" w:rsidR="00C70327" w:rsidRDefault="00C70327" w:rsidP="00C74C36">
      <w:pPr>
        <w:rPr>
          <w:b/>
          <w:noProof/>
        </w:rPr>
      </w:pPr>
    </w:p>
    <w:p w14:paraId="00797683" w14:textId="77777777" w:rsidR="00C74C36" w:rsidRDefault="00C74C36" w:rsidP="00C74C36">
      <w:pPr>
        <w:rPr>
          <w:b/>
        </w:rPr>
      </w:pPr>
    </w:p>
    <w:p w14:paraId="4EC440DA" w14:textId="77777777" w:rsidR="00C74C36" w:rsidRDefault="00C74C36" w:rsidP="0081199E">
      <w:pPr>
        <w:pStyle w:val="PSAHeading2"/>
      </w:pPr>
      <w:bookmarkStart w:id="116" w:name="_Toc247523899"/>
      <w:bookmarkStart w:id="117" w:name="_Toc246152968"/>
      <w:bookmarkStart w:id="118" w:name="_Toc358368742"/>
      <w:r>
        <w:t>Comment Report</w:t>
      </w:r>
      <w:bookmarkEnd w:id="116"/>
      <w:bookmarkEnd w:id="118"/>
      <w:r>
        <w:t xml:space="preserve">  </w:t>
      </w:r>
    </w:p>
    <w:p w14:paraId="59F8CD0D" w14:textId="77777777" w:rsidR="00C74C36" w:rsidRDefault="00C74C36" w:rsidP="00C74C36">
      <w:pPr>
        <w:outlineLvl w:val="1"/>
        <w:rPr>
          <w:b/>
        </w:rPr>
      </w:pPr>
    </w:p>
    <w:p w14:paraId="38DF5991" w14:textId="77777777" w:rsidR="00C74C36" w:rsidRPr="001F3EAA" w:rsidRDefault="00C74C36" w:rsidP="00C74C36">
      <w:r>
        <w:t xml:space="preserve">This reports creates a print friendly or email friendly report showing all the comments.  The report is divided by color, account level comments are shaded in purple, </w:t>
      </w:r>
      <w:r w:rsidR="00C70327">
        <w:tab/>
        <w:t>and service</w:t>
      </w:r>
      <w:r>
        <w:t xml:space="preserve"> level </w:t>
      </w:r>
      <w:r w:rsidR="00774C0D">
        <w:t xml:space="preserve">comments </w:t>
      </w:r>
      <w:r>
        <w:t>have no shading.  The report is in date order by type.</w:t>
      </w:r>
    </w:p>
    <w:p w14:paraId="6B7BF474" w14:textId="77777777" w:rsidR="00C70327" w:rsidRDefault="00C70327" w:rsidP="00C74C36">
      <w:pPr>
        <w:outlineLvl w:val="1"/>
        <w:rPr>
          <w:b/>
        </w:rPr>
      </w:pPr>
    </w:p>
    <w:p w14:paraId="0D5DEBBF" w14:textId="77777777" w:rsidR="00C70327" w:rsidRDefault="00C70327" w:rsidP="00C74C36">
      <w:pPr>
        <w:outlineLvl w:val="1"/>
        <w:rPr>
          <w:b/>
        </w:rPr>
      </w:pPr>
      <w:r>
        <w:rPr>
          <w:b/>
          <w:noProof/>
        </w:rPr>
        <w:drawing>
          <wp:inline distT="0" distB="0" distL="0" distR="0" wp14:anchorId="313E4860" wp14:editId="3D6B5CFF">
            <wp:extent cx="5943600" cy="4528291"/>
            <wp:effectExtent l="25400" t="0" r="0" b="0"/>
            <wp:docPr id="27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a:srcRect/>
                    <a:stretch>
                      <a:fillRect/>
                    </a:stretch>
                  </pic:blipFill>
                  <pic:spPr bwMode="auto">
                    <a:xfrm>
                      <a:off x="0" y="0"/>
                      <a:ext cx="5943600" cy="4528291"/>
                    </a:xfrm>
                    <a:prstGeom prst="rect">
                      <a:avLst/>
                    </a:prstGeom>
                    <a:noFill/>
                    <a:ln w="9525">
                      <a:noFill/>
                      <a:miter lim="800000"/>
                      <a:headEnd/>
                      <a:tailEnd/>
                    </a:ln>
                  </pic:spPr>
                </pic:pic>
              </a:graphicData>
            </a:graphic>
          </wp:inline>
        </w:drawing>
      </w:r>
    </w:p>
    <w:p w14:paraId="6729BD8D" w14:textId="77777777" w:rsidR="00C74C36" w:rsidRDefault="00C74C36" w:rsidP="00C74C36">
      <w:pPr>
        <w:outlineLvl w:val="1"/>
        <w:rPr>
          <w:b/>
        </w:rPr>
      </w:pPr>
    </w:p>
    <w:p w14:paraId="4759A8C8" w14:textId="77777777" w:rsidR="00C74C36" w:rsidRDefault="00C74C36" w:rsidP="00C74C36">
      <w:pPr>
        <w:outlineLvl w:val="1"/>
        <w:rPr>
          <w:b/>
        </w:rPr>
      </w:pPr>
    </w:p>
    <w:p w14:paraId="55ACE356" w14:textId="77777777" w:rsidR="00C74C36" w:rsidRDefault="00C74C36" w:rsidP="00C74C36">
      <w:pPr>
        <w:outlineLvl w:val="1"/>
        <w:rPr>
          <w:b/>
        </w:rPr>
      </w:pPr>
    </w:p>
    <w:p w14:paraId="649A3C8C" w14:textId="77777777" w:rsidR="00C74C36" w:rsidRDefault="00C74C36" w:rsidP="00C74C36">
      <w:pPr>
        <w:outlineLvl w:val="1"/>
        <w:rPr>
          <w:b/>
        </w:rPr>
      </w:pPr>
    </w:p>
    <w:p w14:paraId="0C11ACB1" w14:textId="77777777" w:rsidR="00C74C36" w:rsidRDefault="00C74C36" w:rsidP="00C74C36">
      <w:pPr>
        <w:outlineLvl w:val="1"/>
        <w:rPr>
          <w:b/>
        </w:rPr>
      </w:pPr>
    </w:p>
    <w:p w14:paraId="1D1AB002" w14:textId="77777777" w:rsidR="00C74C36" w:rsidRDefault="00C74C36" w:rsidP="00C74C36">
      <w:pPr>
        <w:outlineLvl w:val="1"/>
        <w:rPr>
          <w:b/>
        </w:rPr>
      </w:pPr>
    </w:p>
    <w:p w14:paraId="23DF0EED" w14:textId="77777777" w:rsidR="00C74C36" w:rsidRDefault="00C74C36" w:rsidP="00C74C36">
      <w:pPr>
        <w:outlineLvl w:val="1"/>
        <w:rPr>
          <w:b/>
        </w:rPr>
      </w:pPr>
    </w:p>
    <w:p w14:paraId="3F4C578A" w14:textId="77777777" w:rsidR="00C74C36" w:rsidRDefault="00C74C36" w:rsidP="00C74C36">
      <w:pPr>
        <w:outlineLvl w:val="1"/>
        <w:rPr>
          <w:b/>
        </w:rPr>
      </w:pPr>
    </w:p>
    <w:p w14:paraId="6EC720DF" w14:textId="77777777" w:rsidR="00C74C36" w:rsidRDefault="00C74C36" w:rsidP="00C74C36">
      <w:pPr>
        <w:outlineLvl w:val="1"/>
        <w:rPr>
          <w:b/>
        </w:rPr>
      </w:pPr>
    </w:p>
    <w:p w14:paraId="6844FFBF" w14:textId="77777777" w:rsidR="00C74C36" w:rsidRDefault="00C74C36" w:rsidP="00C74C36">
      <w:pPr>
        <w:outlineLvl w:val="1"/>
        <w:rPr>
          <w:b/>
        </w:rPr>
      </w:pPr>
    </w:p>
    <w:p w14:paraId="3A144297" w14:textId="77777777" w:rsidR="00C74C36" w:rsidRDefault="00C74C36" w:rsidP="00C74C36">
      <w:pPr>
        <w:outlineLvl w:val="1"/>
        <w:rPr>
          <w:b/>
        </w:rPr>
      </w:pPr>
    </w:p>
    <w:p w14:paraId="364B6C87" w14:textId="77777777" w:rsidR="00C5642A" w:rsidRDefault="00C5642A" w:rsidP="00C74C36">
      <w:pPr>
        <w:outlineLvl w:val="1"/>
        <w:rPr>
          <w:b/>
        </w:rPr>
      </w:pPr>
    </w:p>
    <w:p w14:paraId="068F5070" w14:textId="77777777" w:rsidR="00C5642A" w:rsidRDefault="00C5642A" w:rsidP="00C74C36">
      <w:pPr>
        <w:outlineLvl w:val="1"/>
        <w:rPr>
          <w:b/>
        </w:rPr>
      </w:pPr>
    </w:p>
    <w:p w14:paraId="430D808D" w14:textId="77777777" w:rsidR="00C74C36" w:rsidRDefault="00C74C36" w:rsidP="00C74C36">
      <w:pPr>
        <w:outlineLvl w:val="1"/>
        <w:rPr>
          <w:b/>
        </w:rPr>
      </w:pPr>
    </w:p>
    <w:p w14:paraId="78096CF9" w14:textId="77777777" w:rsidR="00C74C36" w:rsidRDefault="00C74C36" w:rsidP="00C74C36">
      <w:pPr>
        <w:outlineLvl w:val="1"/>
        <w:rPr>
          <w:b/>
        </w:rPr>
      </w:pPr>
    </w:p>
    <w:p w14:paraId="1CA67ECD" w14:textId="77777777" w:rsidR="00C74C36" w:rsidRDefault="00C74C36" w:rsidP="00C74C36">
      <w:pPr>
        <w:outlineLvl w:val="1"/>
        <w:rPr>
          <w:b/>
        </w:rPr>
      </w:pPr>
    </w:p>
    <w:p w14:paraId="3A5B3924" w14:textId="77777777" w:rsidR="00C74C36" w:rsidRDefault="00C74C36" w:rsidP="0081199E">
      <w:pPr>
        <w:pStyle w:val="PSAHeading2"/>
      </w:pPr>
      <w:bookmarkStart w:id="119" w:name="_Toc247523900"/>
      <w:bookmarkStart w:id="120" w:name="_Toc358368743"/>
      <w:r>
        <w:t>Credit Card Response History</w:t>
      </w:r>
      <w:bookmarkEnd w:id="119"/>
      <w:bookmarkEnd w:id="120"/>
    </w:p>
    <w:p w14:paraId="58ABFC88" w14:textId="77777777" w:rsidR="00C74C36" w:rsidRDefault="00C74C36" w:rsidP="00C74C36">
      <w:pPr>
        <w:rPr>
          <w:b/>
        </w:rPr>
      </w:pPr>
    </w:p>
    <w:p w14:paraId="5903E12B" w14:textId="77777777" w:rsidR="00C74C36" w:rsidRPr="0055283E" w:rsidRDefault="00C74C36" w:rsidP="00C74C36">
      <w:r>
        <w:t>The report stores the response from each credit card transaction.  The report is in date order.</w:t>
      </w:r>
    </w:p>
    <w:p w14:paraId="04E220D1" w14:textId="77777777" w:rsidR="00C74C36" w:rsidRDefault="00C74C36" w:rsidP="00C74C36">
      <w:pPr>
        <w:outlineLvl w:val="1"/>
        <w:rPr>
          <w:b/>
        </w:rPr>
      </w:pPr>
    </w:p>
    <w:p w14:paraId="72119E81" w14:textId="77777777" w:rsidR="00C74C36" w:rsidRDefault="00C74C36" w:rsidP="00C74C36">
      <w:pPr>
        <w:outlineLvl w:val="1"/>
        <w:rPr>
          <w:b/>
        </w:rPr>
      </w:pPr>
    </w:p>
    <w:p w14:paraId="28FABDFD" w14:textId="77777777" w:rsidR="00C74C36" w:rsidRDefault="003179CE" w:rsidP="00C74C36">
      <w:pPr>
        <w:rPr>
          <w:b/>
        </w:rPr>
      </w:pPr>
      <w:r>
        <w:rPr>
          <w:b/>
          <w:noProof/>
        </w:rPr>
        <w:drawing>
          <wp:inline distT="0" distB="0" distL="0" distR="0" wp14:anchorId="5ADB7F79" wp14:editId="31B620D2">
            <wp:extent cx="5943600" cy="4538133"/>
            <wp:effectExtent l="25400" t="0" r="0" b="0"/>
            <wp:docPr id="71"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rrowheads="1"/>
                    </pic:cNvPicPr>
                  </pic:nvPicPr>
                  <pic:blipFill>
                    <a:blip r:embed="rId88"/>
                    <a:srcRect/>
                    <a:stretch>
                      <a:fillRect/>
                    </a:stretch>
                  </pic:blipFill>
                  <pic:spPr bwMode="auto">
                    <a:xfrm>
                      <a:off x="0" y="0"/>
                      <a:ext cx="5943600" cy="4538133"/>
                    </a:xfrm>
                    <a:prstGeom prst="rect">
                      <a:avLst/>
                    </a:prstGeom>
                    <a:noFill/>
                    <a:ln w="9525">
                      <a:noFill/>
                      <a:miter lim="800000"/>
                      <a:headEnd/>
                      <a:tailEnd/>
                    </a:ln>
                  </pic:spPr>
                </pic:pic>
              </a:graphicData>
            </a:graphic>
          </wp:inline>
        </w:drawing>
      </w:r>
    </w:p>
    <w:p w14:paraId="365767F4" w14:textId="77777777" w:rsidR="00C74C36" w:rsidRDefault="00C74C36" w:rsidP="00C74C36">
      <w:pPr>
        <w:outlineLvl w:val="1"/>
        <w:rPr>
          <w:b/>
        </w:rPr>
      </w:pPr>
    </w:p>
    <w:p w14:paraId="523BDBB3" w14:textId="77777777" w:rsidR="00C74C36" w:rsidRDefault="00E30374" w:rsidP="00C74C36">
      <w:pPr>
        <w:outlineLvl w:val="1"/>
        <w:rPr>
          <w:b/>
        </w:rPr>
      </w:pPr>
      <w:r>
        <w:rPr>
          <w:b/>
          <w:noProof/>
        </w:rPr>
        <w:drawing>
          <wp:anchor distT="0" distB="0" distL="114300" distR="114300" simplePos="0" relativeHeight="251670528" behindDoc="0" locked="0" layoutInCell="1" allowOverlap="1" wp14:anchorId="3315E64A" wp14:editId="6A308217">
            <wp:simplePos x="0" y="0"/>
            <wp:positionH relativeFrom="column">
              <wp:posOffset>838200</wp:posOffset>
            </wp:positionH>
            <wp:positionV relativeFrom="paragraph">
              <wp:posOffset>3886200</wp:posOffset>
            </wp:positionV>
            <wp:extent cx="4572000" cy="2277534"/>
            <wp:effectExtent l="2540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9"/>
                    <a:srcRect/>
                    <a:stretch>
                      <a:fillRect/>
                    </a:stretch>
                  </pic:blipFill>
                  <pic:spPr bwMode="auto">
                    <a:xfrm>
                      <a:off x="0" y="0"/>
                      <a:ext cx="4572000" cy="2277534"/>
                    </a:xfrm>
                    <a:prstGeom prst="rect">
                      <a:avLst/>
                    </a:prstGeom>
                    <a:noFill/>
                    <a:ln w="9525">
                      <a:noFill/>
                      <a:miter lim="800000"/>
                      <a:headEnd/>
                      <a:tailEnd/>
                    </a:ln>
                  </pic:spPr>
                </pic:pic>
              </a:graphicData>
            </a:graphic>
          </wp:anchor>
        </w:drawing>
      </w:r>
    </w:p>
    <w:p w14:paraId="5D68369F" w14:textId="77777777" w:rsidR="00E30374" w:rsidRDefault="00E30374" w:rsidP="00C74C36">
      <w:pPr>
        <w:outlineLvl w:val="1"/>
        <w:rPr>
          <w:b/>
        </w:rPr>
      </w:pPr>
    </w:p>
    <w:p w14:paraId="02044E61" w14:textId="77777777" w:rsidR="00C74C36" w:rsidRDefault="00C74C36" w:rsidP="00C74C36">
      <w:pPr>
        <w:outlineLvl w:val="1"/>
        <w:rPr>
          <w:b/>
        </w:rPr>
      </w:pPr>
    </w:p>
    <w:p w14:paraId="7A3F7FD4" w14:textId="77777777" w:rsidR="00C74C36" w:rsidRDefault="00C74C36" w:rsidP="00C74C36">
      <w:pPr>
        <w:outlineLvl w:val="1"/>
        <w:rPr>
          <w:b/>
        </w:rPr>
      </w:pPr>
    </w:p>
    <w:p w14:paraId="7117E8BE" w14:textId="77777777" w:rsidR="00C74C36" w:rsidRDefault="00C74C36" w:rsidP="00C74C36">
      <w:pPr>
        <w:outlineLvl w:val="1"/>
        <w:rPr>
          <w:b/>
        </w:rPr>
      </w:pPr>
    </w:p>
    <w:p w14:paraId="3D48B430" w14:textId="77777777" w:rsidR="00C74C36" w:rsidRDefault="00C74C36" w:rsidP="00C74C36">
      <w:pPr>
        <w:outlineLvl w:val="1"/>
        <w:rPr>
          <w:b/>
        </w:rPr>
      </w:pPr>
    </w:p>
    <w:p w14:paraId="29357652" w14:textId="77777777" w:rsidR="00C74C36" w:rsidRDefault="00C74C36" w:rsidP="00C74C36">
      <w:pPr>
        <w:outlineLvl w:val="1"/>
        <w:rPr>
          <w:b/>
        </w:rPr>
      </w:pPr>
    </w:p>
    <w:p w14:paraId="0308FC50" w14:textId="77777777" w:rsidR="00C74C36" w:rsidRDefault="00C74C36" w:rsidP="00C74C36">
      <w:pPr>
        <w:outlineLvl w:val="1"/>
        <w:rPr>
          <w:b/>
        </w:rPr>
      </w:pPr>
    </w:p>
    <w:p w14:paraId="0AC43859" w14:textId="77777777" w:rsidR="00C74C36" w:rsidRDefault="00C74C36" w:rsidP="00C74C36">
      <w:pPr>
        <w:outlineLvl w:val="1"/>
        <w:rPr>
          <w:b/>
        </w:rPr>
      </w:pPr>
    </w:p>
    <w:p w14:paraId="24B2530D" w14:textId="77777777" w:rsidR="00C74C36" w:rsidRDefault="00C74C36" w:rsidP="00C74C36">
      <w:pPr>
        <w:outlineLvl w:val="1"/>
        <w:rPr>
          <w:b/>
        </w:rPr>
      </w:pPr>
    </w:p>
    <w:p w14:paraId="6828E457" w14:textId="77777777" w:rsidR="00C74C36" w:rsidRDefault="00C74C36" w:rsidP="00C74C36">
      <w:pPr>
        <w:outlineLvl w:val="1"/>
        <w:rPr>
          <w:b/>
        </w:rPr>
      </w:pPr>
    </w:p>
    <w:p w14:paraId="03CCCB44" w14:textId="77777777" w:rsidR="00C74C36" w:rsidRDefault="00C74C36" w:rsidP="00C74C36">
      <w:pPr>
        <w:outlineLvl w:val="1"/>
        <w:rPr>
          <w:b/>
        </w:rPr>
      </w:pPr>
    </w:p>
    <w:p w14:paraId="629EAFD7" w14:textId="77777777" w:rsidR="00C74C36" w:rsidRDefault="00C74C36" w:rsidP="00C74C36">
      <w:pPr>
        <w:outlineLvl w:val="1"/>
        <w:rPr>
          <w:b/>
        </w:rPr>
      </w:pPr>
    </w:p>
    <w:p w14:paraId="7CCCB786" w14:textId="77777777" w:rsidR="00C5642A" w:rsidRDefault="00C5642A" w:rsidP="00C74C36">
      <w:pPr>
        <w:outlineLvl w:val="1"/>
        <w:rPr>
          <w:b/>
        </w:rPr>
      </w:pPr>
    </w:p>
    <w:p w14:paraId="66044BF1" w14:textId="77777777" w:rsidR="00694BE7" w:rsidRDefault="00694BE7" w:rsidP="00C74C36">
      <w:pPr>
        <w:outlineLvl w:val="1"/>
        <w:rPr>
          <w:b/>
        </w:rPr>
        <w:sectPr w:rsidR="00694BE7">
          <w:pgSz w:w="12240" w:h="15840"/>
          <w:pgMar w:top="1440" w:right="1440" w:bottom="1008" w:left="1440" w:header="720" w:footer="720" w:gutter="0"/>
          <w:cols w:space="720"/>
          <w:docGrid w:linePitch="360"/>
        </w:sectPr>
      </w:pPr>
    </w:p>
    <w:p w14:paraId="6961CD8F" w14:textId="77777777" w:rsidR="005C6FBF" w:rsidRDefault="005C6FBF" w:rsidP="005C6FBF">
      <w:pPr>
        <w:pStyle w:val="PSAHeading2"/>
      </w:pPr>
      <w:bookmarkStart w:id="121" w:name="_Toc247523902"/>
      <w:bookmarkStart w:id="122" w:name="_Toc247523901"/>
      <w:bookmarkStart w:id="123" w:name="_Toc358368744"/>
      <w:r>
        <w:t xml:space="preserve">Current </w:t>
      </w:r>
      <w:r w:rsidRPr="009166DC">
        <w:t xml:space="preserve">Call </w:t>
      </w:r>
      <w:r>
        <w:t>Report</w:t>
      </w:r>
      <w:bookmarkEnd w:id="121"/>
      <w:bookmarkEnd w:id="123"/>
    </w:p>
    <w:p w14:paraId="6817D23F" w14:textId="77777777" w:rsidR="005C6FBF" w:rsidRDefault="005C6FBF" w:rsidP="005C6FBF">
      <w:pPr>
        <w:outlineLvl w:val="1"/>
        <w:rPr>
          <w:sz w:val="20"/>
          <w:szCs w:val="20"/>
        </w:rPr>
      </w:pPr>
    </w:p>
    <w:p w14:paraId="74E998EB" w14:textId="77777777" w:rsidR="005C6FBF" w:rsidRPr="00A526A5" w:rsidRDefault="005C6FBF" w:rsidP="005C6FBF">
      <w:pPr>
        <w:rPr>
          <w:sz w:val="20"/>
        </w:rPr>
      </w:pPr>
      <w:r w:rsidRPr="00A526A5">
        <w:rPr>
          <w:sz w:val="20"/>
        </w:rPr>
        <w:t xml:space="preserve">Not all companies will have all the items described in this </w:t>
      </w:r>
      <w:r>
        <w:rPr>
          <w:sz w:val="20"/>
        </w:rPr>
        <w:t>section.  Example:  not everyone provides for carryover air certificates.</w:t>
      </w:r>
    </w:p>
    <w:p w14:paraId="409C6E00" w14:textId="77777777" w:rsidR="005C6FBF" w:rsidRDefault="005C6FBF" w:rsidP="005C6FBF">
      <w:pPr>
        <w:rPr>
          <w:sz w:val="20"/>
          <w:szCs w:val="20"/>
        </w:rPr>
      </w:pPr>
    </w:p>
    <w:p w14:paraId="4C34CEF1" w14:textId="77777777" w:rsidR="005C6FBF" w:rsidRDefault="005C6FBF" w:rsidP="005C6FBF">
      <w:pPr>
        <w:outlineLvl w:val="1"/>
        <w:rPr>
          <w:sz w:val="20"/>
          <w:szCs w:val="20"/>
        </w:rPr>
      </w:pPr>
      <w:r>
        <w:rPr>
          <w:b/>
          <w:noProof/>
          <w:sz w:val="20"/>
        </w:rPr>
        <w:drawing>
          <wp:inline distT="0" distB="0" distL="0" distR="0" wp14:anchorId="61FBAB0F" wp14:editId="0EDE3E36">
            <wp:extent cx="5486400" cy="4572000"/>
            <wp:effectExtent l="25400" t="0" r="0" b="0"/>
            <wp:docPr id="278"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rrowheads="1"/>
                    </pic:cNvPicPr>
                  </pic:nvPicPr>
                  <pic:blipFill>
                    <a:blip r:embed="rId90"/>
                    <a:srcRect/>
                    <a:stretch>
                      <a:fillRect/>
                    </a:stretch>
                  </pic:blipFill>
                  <pic:spPr bwMode="auto">
                    <a:xfrm>
                      <a:off x="0" y="0"/>
                      <a:ext cx="5486400" cy="4572000"/>
                    </a:xfrm>
                    <a:prstGeom prst="rect">
                      <a:avLst/>
                    </a:prstGeom>
                    <a:noFill/>
                    <a:ln w="9525">
                      <a:noFill/>
                      <a:miter lim="800000"/>
                      <a:headEnd/>
                      <a:tailEnd/>
                    </a:ln>
                  </pic:spPr>
                </pic:pic>
              </a:graphicData>
            </a:graphic>
          </wp:inline>
        </w:drawing>
      </w:r>
    </w:p>
    <w:p w14:paraId="20F3BE55" w14:textId="77777777" w:rsidR="005C6FBF" w:rsidRDefault="005C6FBF" w:rsidP="005C6FBF">
      <w:pPr>
        <w:outlineLvl w:val="1"/>
        <w:rPr>
          <w:sz w:val="20"/>
          <w:szCs w:val="20"/>
        </w:rPr>
      </w:pPr>
    </w:p>
    <w:p w14:paraId="41D980FF" w14:textId="77777777" w:rsidR="005C6FBF" w:rsidRDefault="005C6FBF" w:rsidP="005C6FBF">
      <w:pPr>
        <w:rPr>
          <w:sz w:val="20"/>
          <w:szCs w:val="20"/>
        </w:rPr>
      </w:pPr>
      <w:r w:rsidRPr="00C10FD8">
        <w:rPr>
          <w:b/>
          <w:i/>
          <w:sz w:val="20"/>
          <w:u w:val="single"/>
        </w:rPr>
        <w:t>Rated Minutes:</w:t>
      </w:r>
      <w:r>
        <w:rPr>
          <w:sz w:val="20"/>
          <w:szCs w:val="20"/>
        </w:rPr>
        <w:t xml:space="preserve">  With each rating run, minutes are added to this total. </w:t>
      </w:r>
    </w:p>
    <w:p w14:paraId="5036805E" w14:textId="77777777" w:rsidR="005C6FBF" w:rsidRDefault="005C6FBF" w:rsidP="005C6FBF">
      <w:pPr>
        <w:rPr>
          <w:sz w:val="20"/>
          <w:szCs w:val="20"/>
        </w:rPr>
      </w:pPr>
      <w:r w:rsidRPr="00C10FD8">
        <w:rPr>
          <w:b/>
          <w:i/>
          <w:sz w:val="20"/>
          <w:u w:val="single"/>
        </w:rPr>
        <w:t>Unrated Minutes:</w:t>
      </w:r>
      <w:r>
        <w:rPr>
          <w:sz w:val="20"/>
          <w:szCs w:val="20"/>
        </w:rPr>
        <w:t xml:space="preserve">  If your switch pushes records to our software or incollect records are processed and rating has not run, then those minutes will display here.  Once the next rating runs these will be included in the Rated minutes.</w:t>
      </w:r>
    </w:p>
    <w:p w14:paraId="55E765CC" w14:textId="77777777" w:rsidR="005C6FBF" w:rsidRDefault="005C6FBF" w:rsidP="005C6FBF">
      <w:pPr>
        <w:rPr>
          <w:sz w:val="20"/>
          <w:szCs w:val="20"/>
        </w:rPr>
      </w:pPr>
      <w:r w:rsidRPr="00C10FD8">
        <w:rPr>
          <w:b/>
          <w:i/>
          <w:sz w:val="20"/>
          <w:u w:val="single"/>
        </w:rPr>
        <w:t>Rated Charges:</w:t>
      </w:r>
      <w:r>
        <w:rPr>
          <w:sz w:val="20"/>
          <w:szCs w:val="20"/>
        </w:rPr>
        <w:t xml:space="preserve">  As records are rated and accumulate charges, the total will be shown here.</w:t>
      </w:r>
    </w:p>
    <w:p w14:paraId="2939202C" w14:textId="77777777" w:rsidR="005C6FBF" w:rsidRDefault="005C6FBF" w:rsidP="005C6FBF">
      <w:pPr>
        <w:rPr>
          <w:sz w:val="20"/>
          <w:szCs w:val="20"/>
        </w:rPr>
      </w:pPr>
    </w:p>
    <w:p w14:paraId="0F940264" w14:textId="77777777" w:rsidR="005C6FBF" w:rsidRDefault="005C6FBF" w:rsidP="005C6FBF">
      <w:pPr>
        <w:rPr>
          <w:sz w:val="20"/>
          <w:szCs w:val="20"/>
        </w:rPr>
      </w:pPr>
      <w:r>
        <w:rPr>
          <w:sz w:val="20"/>
          <w:szCs w:val="20"/>
        </w:rPr>
        <w:t>Once the minutes have been rated, they are initially broken out in the next fields:</w:t>
      </w:r>
    </w:p>
    <w:p w14:paraId="3C2C77F7" w14:textId="77777777" w:rsidR="005C6FBF" w:rsidRDefault="005C6FBF" w:rsidP="005C6FBF">
      <w:pPr>
        <w:ind w:firstLine="720"/>
        <w:rPr>
          <w:sz w:val="20"/>
          <w:szCs w:val="20"/>
        </w:rPr>
      </w:pPr>
      <w:r w:rsidRPr="00A95465">
        <w:rPr>
          <w:b/>
          <w:i/>
          <w:sz w:val="20"/>
          <w:szCs w:val="20"/>
          <w:u w:val="single"/>
        </w:rPr>
        <w:t>Home Minutes:</w:t>
      </w:r>
      <w:r>
        <w:rPr>
          <w:sz w:val="20"/>
          <w:szCs w:val="20"/>
        </w:rPr>
        <w:t xml:space="preserve">  These minutes are pure network minutes.</w:t>
      </w:r>
    </w:p>
    <w:p w14:paraId="11031D12" w14:textId="77777777" w:rsidR="005C6FBF" w:rsidRDefault="004B1506" w:rsidP="005C6FBF">
      <w:pPr>
        <w:ind w:left="720"/>
        <w:rPr>
          <w:sz w:val="20"/>
          <w:szCs w:val="20"/>
        </w:rPr>
      </w:pPr>
      <w:r w:rsidRPr="00A95465">
        <w:rPr>
          <w:b/>
          <w:i/>
          <w:sz w:val="20"/>
          <w:szCs w:val="20"/>
          <w:u w:val="single"/>
        </w:rPr>
        <w:t>Local Roam Minutes:</w:t>
      </w:r>
      <w:r>
        <w:rPr>
          <w:sz w:val="20"/>
          <w:szCs w:val="20"/>
        </w:rPr>
        <w:t xml:space="preserve">  Minutes that are generated outside of the network, but are re-rated to show as home minutes, will accumulate her</w:t>
      </w:r>
    </w:p>
    <w:p w14:paraId="3F7EE2F4" w14:textId="77777777" w:rsidR="005C6FBF" w:rsidRDefault="005C6FBF" w:rsidP="005C6FBF">
      <w:pPr>
        <w:ind w:left="720"/>
        <w:rPr>
          <w:sz w:val="20"/>
          <w:szCs w:val="20"/>
        </w:rPr>
      </w:pPr>
      <w:r w:rsidRPr="00A95465">
        <w:rPr>
          <w:b/>
          <w:i/>
          <w:sz w:val="20"/>
          <w:szCs w:val="20"/>
          <w:u w:val="single"/>
        </w:rPr>
        <w:t>Roam Minutes:</w:t>
      </w:r>
      <w:r>
        <w:rPr>
          <w:sz w:val="20"/>
          <w:szCs w:val="20"/>
        </w:rPr>
        <w:t xml:space="preserve"> Minutes created while roaming are totaled here.</w:t>
      </w:r>
    </w:p>
    <w:p w14:paraId="01D572F3" w14:textId="77777777" w:rsidR="005C6FBF" w:rsidRDefault="005C6FBF" w:rsidP="005C6FBF">
      <w:pPr>
        <w:ind w:left="720"/>
        <w:rPr>
          <w:sz w:val="20"/>
          <w:szCs w:val="20"/>
        </w:rPr>
      </w:pPr>
      <w:r w:rsidRPr="00A95465">
        <w:rPr>
          <w:b/>
          <w:i/>
          <w:sz w:val="20"/>
          <w:szCs w:val="20"/>
          <w:u w:val="single"/>
        </w:rPr>
        <w:t>Free Option Minutes:</w:t>
      </w:r>
      <w:r w:rsidRPr="00A95465">
        <w:rPr>
          <w:sz w:val="20"/>
          <w:szCs w:val="20"/>
        </w:rPr>
        <w:t xml:space="preserve"> These are free minutes given by using the Free Airtime Options setup on rate plan setup.</w:t>
      </w:r>
      <w:r>
        <w:rPr>
          <w:sz w:val="20"/>
          <w:szCs w:val="20"/>
        </w:rPr>
        <w:t xml:space="preserve">  </w:t>
      </w:r>
      <w:r w:rsidRPr="00A95465">
        <w:rPr>
          <w:sz w:val="20"/>
          <w:szCs w:val="20"/>
        </w:rPr>
        <w:t>Items that could be included:  Days of the Week, Mobile To Mobile, Free Incoming Calls, Free Voice Mail Retrieval, Free Voice Mail Deposit, Free SMS Messaging, Free Rate Periods, Free Charge Indicators (SMS, Browsing/Internet, MMS, Ringtones, etc).  If you use the Free Options table to give free airtime then the minutes are shown by period under the Free Min column</w:t>
      </w:r>
    </w:p>
    <w:p w14:paraId="74A7929D" w14:textId="77777777" w:rsidR="005C6FBF" w:rsidRDefault="005C6FBF" w:rsidP="005C6FBF">
      <w:pPr>
        <w:rPr>
          <w:sz w:val="20"/>
          <w:szCs w:val="20"/>
        </w:rPr>
      </w:pPr>
    </w:p>
    <w:p w14:paraId="5BB09609" w14:textId="77777777" w:rsidR="005C6FBF" w:rsidRDefault="005C6FBF" w:rsidP="005C6FBF">
      <w:pPr>
        <w:rPr>
          <w:sz w:val="20"/>
          <w:szCs w:val="20"/>
        </w:rPr>
      </w:pPr>
    </w:p>
    <w:p w14:paraId="2078B18F" w14:textId="77777777" w:rsidR="005C6FBF" w:rsidRDefault="005C6FBF" w:rsidP="005C6FBF">
      <w:pPr>
        <w:rPr>
          <w:sz w:val="20"/>
          <w:szCs w:val="20"/>
        </w:rPr>
      </w:pPr>
    </w:p>
    <w:p w14:paraId="51409011" w14:textId="77777777" w:rsidR="005C6FBF" w:rsidRDefault="005C6FBF" w:rsidP="005C6FBF">
      <w:pPr>
        <w:rPr>
          <w:sz w:val="20"/>
          <w:szCs w:val="20"/>
        </w:rPr>
      </w:pPr>
      <w:r>
        <w:rPr>
          <w:sz w:val="20"/>
          <w:szCs w:val="20"/>
        </w:rPr>
        <w:t xml:space="preserve">Free Option setup on rate plan.  Any of these options will create the Free Option Minutes shown </w:t>
      </w:r>
      <w:r w:rsidR="004B1506">
        <w:rPr>
          <w:sz w:val="20"/>
          <w:szCs w:val="20"/>
        </w:rPr>
        <w:t>on the</w:t>
      </w:r>
      <w:r>
        <w:rPr>
          <w:sz w:val="20"/>
          <w:szCs w:val="20"/>
        </w:rPr>
        <w:t xml:space="preserve"> report.</w:t>
      </w:r>
    </w:p>
    <w:p w14:paraId="34E3C334" w14:textId="77777777" w:rsidR="005C6FBF" w:rsidRDefault="005C6FBF" w:rsidP="005C6FBF">
      <w:pPr>
        <w:rPr>
          <w:sz w:val="20"/>
          <w:szCs w:val="20"/>
        </w:rPr>
      </w:pPr>
    </w:p>
    <w:p w14:paraId="20C4725E" w14:textId="77777777" w:rsidR="005C6FBF" w:rsidRPr="00A95465" w:rsidRDefault="005C6FBF" w:rsidP="005C6FBF">
      <w:pPr>
        <w:rPr>
          <w:sz w:val="20"/>
          <w:szCs w:val="20"/>
        </w:rPr>
      </w:pPr>
      <w:r>
        <w:rPr>
          <w:noProof/>
        </w:rPr>
        <w:drawing>
          <wp:inline distT="0" distB="0" distL="0" distR="0" wp14:anchorId="7F055656" wp14:editId="0ACE0E57">
            <wp:extent cx="5486400" cy="4546600"/>
            <wp:effectExtent l="25400" t="0" r="0" b="0"/>
            <wp:docPr id="279"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rrowheads="1"/>
                    </pic:cNvPicPr>
                  </pic:nvPicPr>
                  <pic:blipFill>
                    <a:blip r:embed="rId91"/>
                    <a:srcRect/>
                    <a:stretch>
                      <a:fillRect/>
                    </a:stretch>
                  </pic:blipFill>
                  <pic:spPr bwMode="auto">
                    <a:xfrm>
                      <a:off x="0" y="0"/>
                      <a:ext cx="5486400" cy="4546600"/>
                    </a:xfrm>
                    <a:prstGeom prst="rect">
                      <a:avLst/>
                    </a:prstGeom>
                    <a:noFill/>
                    <a:ln w="9525">
                      <a:noFill/>
                      <a:miter lim="800000"/>
                      <a:headEnd/>
                      <a:tailEnd/>
                    </a:ln>
                  </pic:spPr>
                </pic:pic>
              </a:graphicData>
            </a:graphic>
          </wp:inline>
        </w:drawing>
      </w:r>
    </w:p>
    <w:p w14:paraId="2B6436C6" w14:textId="77777777" w:rsidR="005C6FBF" w:rsidRDefault="005C6FBF" w:rsidP="005C6FBF">
      <w:pPr>
        <w:ind w:left="720"/>
        <w:rPr>
          <w:sz w:val="20"/>
          <w:szCs w:val="20"/>
        </w:rPr>
      </w:pPr>
    </w:p>
    <w:p w14:paraId="3E960D5E" w14:textId="77777777" w:rsidR="005C6FBF" w:rsidRDefault="005C6FBF" w:rsidP="005C6FBF">
      <w:pPr>
        <w:rPr>
          <w:sz w:val="20"/>
          <w:szCs w:val="20"/>
        </w:rPr>
      </w:pPr>
    </w:p>
    <w:p w14:paraId="1D8B94E9" w14:textId="77777777" w:rsidR="005C6FBF" w:rsidRDefault="005C6FBF" w:rsidP="005C6FBF">
      <w:pPr>
        <w:rPr>
          <w:sz w:val="20"/>
          <w:szCs w:val="20"/>
        </w:rPr>
      </w:pPr>
      <w:r>
        <w:rPr>
          <w:sz w:val="20"/>
          <w:szCs w:val="20"/>
        </w:rPr>
        <w:t>After the first breakdown, minutes are further broken out by period:  Your company may have different rate period definitions than defined below, but the standard breakdown is as follows:</w:t>
      </w:r>
    </w:p>
    <w:p w14:paraId="0EDC663F" w14:textId="77777777" w:rsidR="005C6FBF" w:rsidRDefault="005C6FBF" w:rsidP="005C6FBF">
      <w:pPr>
        <w:ind w:left="720"/>
        <w:rPr>
          <w:sz w:val="20"/>
          <w:szCs w:val="20"/>
        </w:rPr>
      </w:pPr>
      <w:r w:rsidRPr="00983089">
        <w:rPr>
          <w:b/>
          <w:i/>
          <w:sz w:val="20"/>
          <w:u w:val="single"/>
        </w:rPr>
        <w:t>Period 1 Minutes:</w:t>
      </w:r>
      <w:r>
        <w:rPr>
          <w:sz w:val="20"/>
          <w:szCs w:val="20"/>
        </w:rPr>
        <w:t xml:space="preserve">  Peak Minutes </w:t>
      </w:r>
    </w:p>
    <w:p w14:paraId="384B29D2" w14:textId="77777777" w:rsidR="005C6FBF" w:rsidRDefault="005C6FBF" w:rsidP="005C6FBF">
      <w:pPr>
        <w:ind w:left="720"/>
        <w:rPr>
          <w:sz w:val="20"/>
          <w:szCs w:val="20"/>
        </w:rPr>
      </w:pPr>
      <w:r w:rsidRPr="00983089">
        <w:rPr>
          <w:b/>
          <w:i/>
          <w:sz w:val="20"/>
          <w:u w:val="single"/>
        </w:rPr>
        <w:t>Period 2 Minutes:</w:t>
      </w:r>
      <w:r>
        <w:rPr>
          <w:sz w:val="20"/>
          <w:szCs w:val="20"/>
        </w:rPr>
        <w:t xml:space="preserve">  Night Minutes</w:t>
      </w:r>
    </w:p>
    <w:p w14:paraId="36903A33" w14:textId="77777777" w:rsidR="005C6FBF" w:rsidRDefault="005C6FBF" w:rsidP="005C6FBF">
      <w:pPr>
        <w:ind w:left="720"/>
        <w:rPr>
          <w:sz w:val="20"/>
          <w:szCs w:val="20"/>
        </w:rPr>
      </w:pPr>
      <w:r w:rsidRPr="00983089">
        <w:rPr>
          <w:b/>
          <w:i/>
          <w:sz w:val="20"/>
          <w:u w:val="single"/>
        </w:rPr>
        <w:t>Period 3 Minutes:</w:t>
      </w:r>
      <w:r>
        <w:rPr>
          <w:sz w:val="20"/>
          <w:szCs w:val="20"/>
        </w:rPr>
        <w:t xml:space="preserve">  Weekend Minutes</w:t>
      </w:r>
    </w:p>
    <w:p w14:paraId="5615995B" w14:textId="77777777" w:rsidR="005C6FBF" w:rsidRDefault="005C6FBF" w:rsidP="005C6FBF">
      <w:pPr>
        <w:ind w:left="720"/>
        <w:rPr>
          <w:sz w:val="20"/>
          <w:szCs w:val="20"/>
        </w:rPr>
      </w:pPr>
      <w:r w:rsidRPr="00983089">
        <w:rPr>
          <w:b/>
          <w:i/>
          <w:sz w:val="20"/>
          <w:u w:val="single"/>
        </w:rPr>
        <w:t>Period 4 Minutes:</w:t>
      </w:r>
      <w:r>
        <w:rPr>
          <w:sz w:val="20"/>
          <w:szCs w:val="20"/>
        </w:rPr>
        <w:t xml:space="preserve">  Mobile-to-Mobile Minutes</w:t>
      </w:r>
      <w:r>
        <w:rPr>
          <w:sz w:val="20"/>
          <w:szCs w:val="20"/>
        </w:rPr>
        <w:tab/>
      </w:r>
    </w:p>
    <w:p w14:paraId="15A9284E" w14:textId="77777777" w:rsidR="005C6FBF" w:rsidRDefault="005C6FBF" w:rsidP="005C6FBF">
      <w:pPr>
        <w:ind w:left="720"/>
        <w:rPr>
          <w:sz w:val="20"/>
          <w:szCs w:val="20"/>
        </w:rPr>
      </w:pPr>
      <w:r w:rsidRPr="00983089">
        <w:rPr>
          <w:b/>
          <w:i/>
          <w:sz w:val="20"/>
          <w:u w:val="single"/>
        </w:rPr>
        <w:t>Period 5 Minutes:</w:t>
      </w:r>
      <w:r>
        <w:rPr>
          <w:sz w:val="20"/>
          <w:szCs w:val="20"/>
        </w:rPr>
        <w:t xml:space="preserve">  Period used differently from company to company.</w:t>
      </w:r>
    </w:p>
    <w:p w14:paraId="157BEF90" w14:textId="77777777" w:rsidR="005C6FBF" w:rsidRPr="00983089" w:rsidRDefault="005C6FBF" w:rsidP="005C6FBF">
      <w:pPr>
        <w:rPr>
          <w:b/>
          <w:i/>
          <w:sz w:val="20"/>
          <w:u w:val="single"/>
        </w:rPr>
      </w:pPr>
    </w:p>
    <w:p w14:paraId="4EA215C4" w14:textId="77777777" w:rsidR="005C6FBF" w:rsidRDefault="005C6FBF" w:rsidP="005C6FBF">
      <w:pPr>
        <w:rPr>
          <w:sz w:val="20"/>
          <w:szCs w:val="20"/>
        </w:rPr>
      </w:pPr>
      <w:r>
        <w:rPr>
          <w:sz w:val="20"/>
          <w:szCs w:val="20"/>
        </w:rPr>
        <w:t>Additional breakdowns are as follows:</w:t>
      </w:r>
    </w:p>
    <w:p w14:paraId="3B29F1B8" w14:textId="77777777" w:rsidR="005C6FBF" w:rsidRPr="00A95465" w:rsidRDefault="005C6FBF" w:rsidP="005C6FBF">
      <w:pPr>
        <w:rPr>
          <w:sz w:val="20"/>
          <w:szCs w:val="20"/>
        </w:rPr>
      </w:pPr>
      <w:r>
        <w:rPr>
          <w:sz w:val="20"/>
          <w:szCs w:val="20"/>
        </w:rPr>
        <w:tab/>
      </w:r>
      <w:r w:rsidRPr="00A95465">
        <w:rPr>
          <w:b/>
          <w:i/>
          <w:sz w:val="20"/>
          <w:szCs w:val="20"/>
          <w:u w:val="single"/>
        </w:rPr>
        <w:t>Total Min:</w:t>
      </w:r>
      <w:r w:rsidRPr="00A95465">
        <w:rPr>
          <w:sz w:val="20"/>
          <w:szCs w:val="20"/>
        </w:rPr>
        <w:t xml:space="preserve"> The total number of minutes that were used during this period. </w:t>
      </w:r>
    </w:p>
    <w:p w14:paraId="532B00CD" w14:textId="77777777" w:rsidR="005C6FBF" w:rsidRPr="00A95465" w:rsidRDefault="005C6FBF" w:rsidP="005C6FBF">
      <w:pPr>
        <w:ind w:left="720"/>
        <w:rPr>
          <w:sz w:val="20"/>
          <w:szCs w:val="20"/>
        </w:rPr>
      </w:pPr>
      <w:r w:rsidRPr="00A95465">
        <w:rPr>
          <w:b/>
          <w:i/>
          <w:sz w:val="20"/>
          <w:szCs w:val="20"/>
          <w:u w:val="single"/>
        </w:rPr>
        <w:t>Total Calls:</w:t>
      </w:r>
      <w:r w:rsidRPr="00A95465">
        <w:rPr>
          <w:b/>
          <w:sz w:val="20"/>
          <w:szCs w:val="20"/>
        </w:rPr>
        <w:t xml:space="preserve"> </w:t>
      </w:r>
      <w:r w:rsidRPr="00A95465">
        <w:rPr>
          <w:sz w:val="20"/>
          <w:szCs w:val="20"/>
        </w:rPr>
        <w:t xml:space="preserve">The number of calls that made up the total minutes for this period. </w:t>
      </w:r>
    </w:p>
    <w:p w14:paraId="33CA93F6" w14:textId="77777777" w:rsidR="005C6FBF" w:rsidRPr="00A95465" w:rsidRDefault="005C6FBF" w:rsidP="005C6FBF">
      <w:pPr>
        <w:ind w:left="720"/>
        <w:rPr>
          <w:sz w:val="20"/>
          <w:szCs w:val="20"/>
        </w:rPr>
      </w:pPr>
      <w:r w:rsidRPr="00A95465">
        <w:rPr>
          <w:b/>
          <w:i/>
          <w:sz w:val="20"/>
          <w:szCs w:val="20"/>
          <w:u w:val="single"/>
        </w:rPr>
        <w:t>Plan Minutes:</w:t>
      </w:r>
      <w:r w:rsidRPr="00A95465">
        <w:rPr>
          <w:b/>
          <w:sz w:val="20"/>
          <w:szCs w:val="20"/>
        </w:rPr>
        <w:t xml:space="preserve"> </w:t>
      </w:r>
      <w:r w:rsidRPr="00A95465">
        <w:rPr>
          <w:sz w:val="20"/>
          <w:szCs w:val="20"/>
        </w:rPr>
        <w:t>The number of minutes that deduct from the customer’s plan minutes.</w:t>
      </w:r>
    </w:p>
    <w:p w14:paraId="7D9B15E3" w14:textId="77777777" w:rsidR="005C6FBF" w:rsidRPr="00A95465" w:rsidRDefault="005C6FBF" w:rsidP="005C6FBF">
      <w:pPr>
        <w:ind w:left="720"/>
        <w:rPr>
          <w:sz w:val="20"/>
          <w:szCs w:val="20"/>
        </w:rPr>
      </w:pPr>
      <w:r w:rsidRPr="00A95465">
        <w:rPr>
          <w:b/>
          <w:i/>
          <w:sz w:val="20"/>
          <w:szCs w:val="20"/>
          <w:u w:val="single"/>
        </w:rPr>
        <w:t>Free Minutes:</w:t>
      </w:r>
      <w:r w:rsidRPr="00A95465">
        <w:rPr>
          <w:b/>
          <w:sz w:val="20"/>
          <w:szCs w:val="20"/>
        </w:rPr>
        <w:t xml:space="preserve"> </w:t>
      </w:r>
      <w:r w:rsidRPr="00A95465">
        <w:rPr>
          <w:sz w:val="20"/>
          <w:szCs w:val="20"/>
        </w:rPr>
        <w:t xml:space="preserve">The number of free option minutes used, broken down by period. </w:t>
      </w:r>
    </w:p>
    <w:p w14:paraId="41A39748" w14:textId="77777777" w:rsidR="005C6FBF" w:rsidRDefault="005C6FBF" w:rsidP="005C6FBF">
      <w:pPr>
        <w:ind w:firstLine="720"/>
        <w:rPr>
          <w:sz w:val="20"/>
          <w:szCs w:val="20"/>
        </w:rPr>
      </w:pPr>
      <w:r w:rsidRPr="00A95465">
        <w:rPr>
          <w:b/>
          <w:i/>
          <w:sz w:val="20"/>
          <w:szCs w:val="20"/>
          <w:u w:val="single"/>
        </w:rPr>
        <w:t>Cert Minutes:</w:t>
      </w:r>
      <w:r w:rsidRPr="00A95465">
        <w:rPr>
          <w:b/>
          <w:sz w:val="20"/>
          <w:szCs w:val="20"/>
        </w:rPr>
        <w:t xml:space="preserve"> </w:t>
      </w:r>
      <w:r w:rsidRPr="00A95465">
        <w:rPr>
          <w:sz w:val="20"/>
          <w:szCs w:val="20"/>
        </w:rPr>
        <w:t xml:space="preserve"> The number of minutes used as part of an airtime certificate. </w:t>
      </w:r>
    </w:p>
    <w:p w14:paraId="3BEF7BB3" w14:textId="77777777" w:rsidR="005C6FBF" w:rsidRDefault="005C6FBF" w:rsidP="005C6FBF">
      <w:pPr>
        <w:rPr>
          <w:sz w:val="20"/>
          <w:szCs w:val="20"/>
        </w:rPr>
      </w:pPr>
    </w:p>
    <w:p w14:paraId="6D6953FF" w14:textId="77777777" w:rsidR="005C6FBF" w:rsidRDefault="005C6FBF" w:rsidP="005C6FBF">
      <w:r>
        <w:rPr>
          <w:noProof/>
        </w:rPr>
        <w:drawing>
          <wp:inline distT="0" distB="0" distL="0" distR="0" wp14:anchorId="1E08E511" wp14:editId="56487F43">
            <wp:extent cx="5486400" cy="4546600"/>
            <wp:effectExtent l="25400" t="0" r="0" b="0"/>
            <wp:docPr id="280"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rrowheads="1"/>
                    </pic:cNvPicPr>
                  </pic:nvPicPr>
                  <pic:blipFill>
                    <a:blip r:embed="rId92"/>
                    <a:srcRect/>
                    <a:stretch>
                      <a:fillRect/>
                    </a:stretch>
                  </pic:blipFill>
                  <pic:spPr bwMode="auto">
                    <a:xfrm>
                      <a:off x="0" y="0"/>
                      <a:ext cx="5486400" cy="4546600"/>
                    </a:xfrm>
                    <a:prstGeom prst="rect">
                      <a:avLst/>
                    </a:prstGeom>
                    <a:noFill/>
                    <a:ln w="9525">
                      <a:noFill/>
                      <a:miter lim="800000"/>
                      <a:headEnd/>
                      <a:tailEnd/>
                    </a:ln>
                  </pic:spPr>
                </pic:pic>
              </a:graphicData>
            </a:graphic>
          </wp:inline>
        </w:drawing>
      </w:r>
    </w:p>
    <w:p w14:paraId="7CC852E5" w14:textId="77777777" w:rsidR="005C6FBF" w:rsidRDefault="005C6FBF" w:rsidP="005C6FBF">
      <w:pPr>
        <w:rPr>
          <w:b/>
          <w:sz w:val="20"/>
        </w:rPr>
      </w:pPr>
    </w:p>
    <w:p w14:paraId="2C2125BC" w14:textId="77777777" w:rsidR="005C6FBF" w:rsidRPr="00A526A5" w:rsidRDefault="005C6FBF" w:rsidP="005C6FBF">
      <w:pPr>
        <w:rPr>
          <w:b/>
          <w:sz w:val="20"/>
        </w:rPr>
      </w:pPr>
      <w:r>
        <w:rPr>
          <w:b/>
          <w:sz w:val="20"/>
        </w:rPr>
        <w:t>Airtime Certificate Summary Table</w:t>
      </w:r>
    </w:p>
    <w:p w14:paraId="0EB17198" w14:textId="77777777" w:rsidR="005C6FBF" w:rsidRPr="007D184F" w:rsidRDefault="005C6FBF" w:rsidP="005C6FBF">
      <w:pPr>
        <w:rPr>
          <w:sz w:val="8"/>
        </w:rPr>
      </w:pPr>
    </w:p>
    <w:p w14:paraId="485F94F5" w14:textId="77777777" w:rsidR="005C6FBF" w:rsidRPr="00A526A5" w:rsidRDefault="005C6FBF" w:rsidP="005C6FBF">
      <w:pPr>
        <w:rPr>
          <w:sz w:val="20"/>
        </w:rPr>
      </w:pPr>
      <w:r w:rsidRPr="00A526A5">
        <w:rPr>
          <w:sz w:val="20"/>
        </w:rPr>
        <w:t>Airtime certificates can be used to create Carry-Over minutes, Bonus Minutes, Free Minutes by period, etc.  Any free minutes created outside of the rate plan will be created as airtime certificates.  There will be an airtime certificate summary for each type of air certificate that applies to the customer under review.  If they don’t have an air certificate item then there will be no summary displayed.  Carry-Over Minutes will create multiple air certificates for each month as determined by your company set up.  Other type air certificates only create one summary entry.</w:t>
      </w:r>
    </w:p>
    <w:p w14:paraId="15E25273" w14:textId="77777777" w:rsidR="005C6FBF" w:rsidRPr="007D184F" w:rsidRDefault="005C6FBF" w:rsidP="005C6FBF">
      <w:pPr>
        <w:rPr>
          <w:sz w:val="12"/>
        </w:rPr>
      </w:pPr>
    </w:p>
    <w:p w14:paraId="2681B848" w14:textId="77777777" w:rsidR="005C6FBF" w:rsidRPr="00A526A5" w:rsidRDefault="005C6FBF" w:rsidP="005C6FBF">
      <w:pPr>
        <w:rPr>
          <w:sz w:val="20"/>
        </w:rPr>
      </w:pPr>
      <w:r w:rsidRPr="00983089">
        <w:rPr>
          <w:b/>
          <w:i/>
          <w:sz w:val="20"/>
          <w:u w:val="single"/>
        </w:rPr>
        <w:t>Certificate Level:</w:t>
      </w:r>
      <w:r w:rsidRPr="00A526A5">
        <w:rPr>
          <w:sz w:val="20"/>
        </w:rPr>
        <w:t xml:space="preserve">  This indicates whether the air certificate applies to the account in general or to the specific service number.</w:t>
      </w:r>
    </w:p>
    <w:p w14:paraId="598765F7" w14:textId="77777777" w:rsidR="005C6FBF" w:rsidRPr="00A526A5" w:rsidRDefault="005C6FBF" w:rsidP="005C6FBF">
      <w:pPr>
        <w:rPr>
          <w:sz w:val="20"/>
        </w:rPr>
      </w:pPr>
      <w:r w:rsidRPr="00983089">
        <w:rPr>
          <w:b/>
          <w:i/>
          <w:sz w:val="20"/>
          <w:u w:val="single"/>
        </w:rPr>
        <w:t>Certificate Code:</w:t>
      </w:r>
      <w:r w:rsidRPr="00A526A5">
        <w:rPr>
          <w:sz w:val="20"/>
        </w:rPr>
        <w:t xml:space="preserve">  This is the item code that created the certificate.  In the case of Carry-Over certificates, the plan code will be displayed.</w:t>
      </w:r>
    </w:p>
    <w:p w14:paraId="3A5F9D55" w14:textId="77777777" w:rsidR="005C6FBF" w:rsidRPr="00A526A5" w:rsidRDefault="005C6FBF" w:rsidP="005C6FBF">
      <w:pPr>
        <w:rPr>
          <w:sz w:val="20"/>
        </w:rPr>
      </w:pPr>
      <w:r w:rsidRPr="00983089">
        <w:rPr>
          <w:b/>
          <w:i/>
          <w:sz w:val="20"/>
          <w:u w:val="single"/>
        </w:rPr>
        <w:t>Certificate Name:</w:t>
      </w:r>
      <w:r w:rsidRPr="00A526A5">
        <w:rPr>
          <w:b/>
          <w:sz w:val="20"/>
        </w:rPr>
        <w:t xml:space="preserve">  </w:t>
      </w:r>
      <w:r w:rsidRPr="00A526A5">
        <w:rPr>
          <w:sz w:val="20"/>
        </w:rPr>
        <w:t>This is the certificate description of the item code.</w:t>
      </w:r>
    </w:p>
    <w:p w14:paraId="01238F3D" w14:textId="77777777" w:rsidR="005C6FBF" w:rsidRPr="00A526A5" w:rsidRDefault="005C6FBF" w:rsidP="005C6FBF">
      <w:pPr>
        <w:rPr>
          <w:sz w:val="20"/>
        </w:rPr>
      </w:pPr>
      <w:r w:rsidRPr="00983089">
        <w:rPr>
          <w:b/>
          <w:i/>
          <w:sz w:val="20"/>
          <w:u w:val="single"/>
        </w:rPr>
        <w:t>Begin Date:</w:t>
      </w:r>
      <w:r w:rsidRPr="00A526A5">
        <w:rPr>
          <w:sz w:val="20"/>
        </w:rPr>
        <w:t xml:space="preserve">  This establishes the date the certificate was created.</w:t>
      </w:r>
    </w:p>
    <w:p w14:paraId="4C3AC3F8" w14:textId="77777777" w:rsidR="005C6FBF" w:rsidRPr="00A526A5" w:rsidRDefault="005C6FBF" w:rsidP="005C6FBF">
      <w:pPr>
        <w:rPr>
          <w:sz w:val="20"/>
        </w:rPr>
      </w:pPr>
      <w:r w:rsidRPr="00983089">
        <w:rPr>
          <w:b/>
          <w:i/>
          <w:sz w:val="20"/>
          <w:u w:val="single"/>
        </w:rPr>
        <w:t>End Date:</w:t>
      </w:r>
      <w:r w:rsidRPr="00A526A5">
        <w:rPr>
          <w:b/>
          <w:sz w:val="20"/>
        </w:rPr>
        <w:t xml:space="preserve">  </w:t>
      </w:r>
      <w:r w:rsidRPr="00A526A5">
        <w:rPr>
          <w:sz w:val="20"/>
        </w:rPr>
        <w:t>This indicates the last date the minutes can be used.</w:t>
      </w:r>
    </w:p>
    <w:p w14:paraId="057CCC67" w14:textId="77777777" w:rsidR="005C6FBF" w:rsidRPr="00A526A5" w:rsidRDefault="005C6FBF" w:rsidP="005C6FBF">
      <w:pPr>
        <w:rPr>
          <w:sz w:val="20"/>
        </w:rPr>
      </w:pPr>
      <w:r w:rsidRPr="00983089">
        <w:rPr>
          <w:b/>
          <w:i/>
          <w:sz w:val="20"/>
          <w:u w:val="single"/>
        </w:rPr>
        <w:t>Minutes Used:</w:t>
      </w:r>
      <w:r w:rsidRPr="00A526A5">
        <w:rPr>
          <w:sz w:val="20"/>
        </w:rPr>
        <w:t xml:space="preserve">  The column calculates the number of minutes used on this certificate for the period.</w:t>
      </w:r>
    </w:p>
    <w:p w14:paraId="1FBA390D" w14:textId="77777777" w:rsidR="005C6FBF" w:rsidRPr="00A526A5" w:rsidRDefault="005C6FBF" w:rsidP="005C6FBF">
      <w:pPr>
        <w:rPr>
          <w:sz w:val="20"/>
        </w:rPr>
      </w:pPr>
      <w:r w:rsidRPr="00983089">
        <w:rPr>
          <w:b/>
          <w:i/>
          <w:sz w:val="20"/>
          <w:u w:val="single"/>
        </w:rPr>
        <w:t>Maximum Minutes:</w:t>
      </w:r>
      <w:r w:rsidRPr="00A526A5">
        <w:rPr>
          <w:sz w:val="20"/>
        </w:rPr>
        <w:t xml:space="preserve">  These are the free minutes that were available for this certificate period at the beginning of the cycle.</w:t>
      </w:r>
    </w:p>
    <w:p w14:paraId="462B72F3" w14:textId="77777777" w:rsidR="005C6FBF" w:rsidRPr="00A526A5" w:rsidRDefault="005C6FBF" w:rsidP="005C6FBF">
      <w:pPr>
        <w:rPr>
          <w:sz w:val="20"/>
        </w:rPr>
      </w:pPr>
      <w:r w:rsidRPr="00983089">
        <w:rPr>
          <w:b/>
          <w:i/>
          <w:sz w:val="20"/>
          <w:u w:val="single"/>
        </w:rPr>
        <w:t>Remaining Minutes:</w:t>
      </w:r>
      <w:r w:rsidRPr="00A526A5">
        <w:rPr>
          <w:sz w:val="20"/>
        </w:rPr>
        <w:t xml:space="preserve">  These are the remaining free minutes that can be used this before the certificate expiration date.</w:t>
      </w:r>
    </w:p>
    <w:p w14:paraId="0BE5BC35" w14:textId="77777777" w:rsidR="005C6FBF" w:rsidRDefault="005C6FBF" w:rsidP="005C6FBF">
      <w:pPr>
        <w:rPr>
          <w:sz w:val="14"/>
        </w:rPr>
      </w:pPr>
    </w:p>
    <w:p w14:paraId="0771EE43" w14:textId="77777777" w:rsidR="005C6FBF" w:rsidRDefault="005C6FBF" w:rsidP="005C6FBF">
      <w:pPr>
        <w:rPr>
          <w:sz w:val="14"/>
        </w:rPr>
      </w:pPr>
    </w:p>
    <w:p w14:paraId="38CE2BE0" w14:textId="77777777" w:rsidR="00C5642A" w:rsidRDefault="00C5642A" w:rsidP="005C6FBF">
      <w:pPr>
        <w:rPr>
          <w:sz w:val="14"/>
        </w:rPr>
      </w:pPr>
    </w:p>
    <w:p w14:paraId="5875F84E" w14:textId="77777777" w:rsidR="00C5642A" w:rsidRDefault="00C5642A" w:rsidP="005C6FBF">
      <w:pPr>
        <w:rPr>
          <w:sz w:val="14"/>
        </w:rPr>
      </w:pPr>
    </w:p>
    <w:p w14:paraId="40C3B090" w14:textId="77777777" w:rsidR="005C6FBF" w:rsidRDefault="005C6FBF" w:rsidP="005C6FBF">
      <w:pPr>
        <w:rPr>
          <w:sz w:val="14"/>
        </w:rPr>
      </w:pPr>
    </w:p>
    <w:p w14:paraId="2E595131" w14:textId="77777777" w:rsidR="005C6FBF" w:rsidRDefault="005C6FBF" w:rsidP="005C6FBF">
      <w:pPr>
        <w:rPr>
          <w:sz w:val="14"/>
        </w:rPr>
      </w:pPr>
    </w:p>
    <w:p w14:paraId="338C8637" w14:textId="77777777" w:rsidR="005C6FBF" w:rsidRDefault="005C6FBF" w:rsidP="005C6FBF">
      <w:pPr>
        <w:rPr>
          <w:sz w:val="14"/>
        </w:rPr>
      </w:pPr>
    </w:p>
    <w:p w14:paraId="3105B569" w14:textId="77777777" w:rsidR="005C6FBF" w:rsidRDefault="005C6FBF" w:rsidP="005C6FBF">
      <w:pPr>
        <w:rPr>
          <w:sz w:val="14"/>
        </w:rPr>
      </w:pPr>
    </w:p>
    <w:p w14:paraId="430D5749" w14:textId="77777777" w:rsidR="005C6FBF" w:rsidRDefault="005C6FBF" w:rsidP="005C6FBF">
      <w:pPr>
        <w:rPr>
          <w:sz w:val="14"/>
        </w:rPr>
      </w:pPr>
    </w:p>
    <w:p w14:paraId="71DA52B3" w14:textId="77777777" w:rsidR="005C6FBF" w:rsidRDefault="005C6FBF" w:rsidP="005C6FBF">
      <w:pPr>
        <w:rPr>
          <w:sz w:val="14"/>
        </w:rPr>
      </w:pPr>
    </w:p>
    <w:p w14:paraId="5FA38C4B" w14:textId="77777777" w:rsidR="005C6FBF" w:rsidRDefault="005C6FBF" w:rsidP="005C6FBF">
      <w:pPr>
        <w:rPr>
          <w:b/>
          <w:sz w:val="20"/>
          <w:szCs w:val="20"/>
        </w:rPr>
      </w:pPr>
      <w:r w:rsidRPr="00FA2C4A">
        <w:rPr>
          <w:b/>
          <w:sz w:val="20"/>
          <w:szCs w:val="20"/>
        </w:rPr>
        <w:t>Roaming S</w:t>
      </w:r>
      <w:r>
        <w:rPr>
          <w:b/>
          <w:sz w:val="20"/>
          <w:szCs w:val="20"/>
        </w:rPr>
        <w:t>ummary</w:t>
      </w:r>
    </w:p>
    <w:p w14:paraId="204A0F69" w14:textId="77777777" w:rsidR="005C6FBF" w:rsidRDefault="005C6FBF" w:rsidP="005C6FBF">
      <w:pPr>
        <w:rPr>
          <w:b/>
          <w:sz w:val="20"/>
          <w:szCs w:val="20"/>
        </w:rPr>
      </w:pPr>
    </w:p>
    <w:p w14:paraId="543DF3C7" w14:textId="77777777" w:rsidR="005C6FBF" w:rsidRDefault="005C6FBF" w:rsidP="005C6FBF">
      <w:pPr>
        <w:rPr>
          <w:b/>
          <w:sz w:val="20"/>
          <w:szCs w:val="20"/>
        </w:rPr>
      </w:pPr>
      <w:r>
        <w:rPr>
          <w:b/>
          <w:noProof/>
          <w:sz w:val="20"/>
          <w:szCs w:val="20"/>
        </w:rPr>
        <w:drawing>
          <wp:inline distT="0" distB="0" distL="0" distR="0" wp14:anchorId="36470F1F" wp14:editId="5F1BF3AC">
            <wp:extent cx="5486400" cy="4546600"/>
            <wp:effectExtent l="25400" t="0" r="0" b="0"/>
            <wp:docPr id="281"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rrowheads="1"/>
                    </pic:cNvPicPr>
                  </pic:nvPicPr>
                  <pic:blipFill>
                    <a:blip r:embed="rId93"/>
                    <a:srcRect/>
                    <a:stretch>
                      <a:fillRect/>
                    </a:stretch>
                  </pic:blipFill>
                  <pic:spPr bwMode="auto">
                    <a:xfrm>
                      <a:off x="0" y="0"/>
                      <a:ext cx="5486400" cy="4546600"/>
                    </a:xfrm>
                    <a:prstGeom prst="rect">
                      <a:avLst/>
                    </a:prstGeom>
                    <a:noFill/>
                    <a:ln w="9525">
                      <a:noFill/>
                      <a:miter lim="800000"/>
                      <a:headEnd/>
                      <a:tailEnd/>
                    </a:ln>
                  </pic:spPr>
                </pic:pic>
              </a:graphicData>
            </a:graphic>
          </wp:inline>
        </w:drawing>
      </w:r>
    </w:p>
    <w:p w14:paraId="67BE01D1" w14:textId="77777777" w:rsidR="005C6FBF" w:rsidRDefault="005C6FBF" w:rsidP="005C6FBF">
      <w:pPr>
        <w:rPr>
          <w:b/>
          <w:sz w:val="20"/>
          <w:szCs w:val="20"/>
        </w:rPr>
      </w:pPr>
    </w:p>
    <w:p w14:paraId="7F5897AC" w14:textId="77777777" w:rsidR="005C6FBF" w:rsidRPr="00FA2C4A" w:rsidRDefault="005C6FBF" w:rsidP="005C6FBF">
      <w:pPr>
        <w:rPr>
          <w:sz w:val="20"/>
          <w:szCs w:val="20"/>
        </w:rPr>
      </w:pPr>
      <w:r>
        <w:rPr>
          <w:b/>
          <w:i/>
          <w:sz w:val="20"/>
          <w:szCs w:val="20"/>
          <w:u w:val="single"/>
        </w:rPr>
        <w:t>Serving SID:</w:t>
      </w:r>
      <w:r>
        <w:rPr>
          <w:sz w:val="20"/>
          <w:szCs w:val="20"/>
        </w:rPr>
        <w:t xml:space="preserve">  This is the SID where the call was made.</w:t>
      </w:r>
    </w:p>
    <w:p w14:paraId="04BF9F25" w14:textId="77777777" w:rsidR="005C6FBF" w:rsidRPr="00FA2C4A" w:rsidRDefault="005C6FBF" w:rsidP="005C6FBF">
      <w:pPr>
        <w:rPr>
          <w:sz w:val="20"/>
          <w:szCs w:val="20"/>
        </w:rPr>
      </w:pPr>
      <w:r>
        <w:rPr>
          <w:b/>
          <w:i/>
          <w:sz w:val="20"/>
          <w:szCs w:val="20"/>
          <w:u w:val="single"/>
        </w:rPr>
        <w:t>Serving Place:</w:t>
      </w:r>
      <w:r>
        <w:rPr>
          <w:sz w:val="20"/>
          <w:szCs w:val="20"/>
        </w:rPr>
        <w:t xml:space="preserve">  City and State where the call was initiated.</w:t>
      </w:r>
    </w:p>
    <w:p w14:paraId="4648F315" w14:textId="77777777" w:rsidR="005C6FBF" w:rsidRPr="00FA2C4A" w:rsidRDefault="005C6FBF" w:rsidP="005C6FBF">
      <w:pPr>
        <w:rPr>
          <w:sz w:val="20"/>
          <w:szCs w:val="20"/>
        </w:rPr>
      </w:pPr>
      <w:r>
        <w:rPr>
          <w:b/>
          <w:i/>
          <w:sz w:val="20"/>
          <w:szCs w:val="20"/>
          <w:u w:val="single"/>
        </w:rPr>
        <w:t>Roaming Partner:</w:t>
      </w:r>
      <w:r>
        <w:rPr>
          <w:sz w:val="20"/>
          <w:szCs w:val="20"/>
        </w:rPr>
        <w:t xml:space="preserve">  Carrier whose tower was used.</w:t>
      </w:r>
    </w:p>
    <w:p w14:paraId="77A23FA5" w14:textId="77777777" w:rsidR="005C6FBF" w:rsidRPr="00FA2C4A" w:rsidRDefault="005C6FBF" w:rsidP="005C6FBF">
      <w:pPr>
        <w:rPr>
          <w:sz w:val="20"/>
          <w:szCs w:val="20"/>
        </w:rPr>
      </w:pPr>
      <w:r>
        <w:rPr>
          <w:b/>
          <w:i/>
          <w:sz w:val="20"/>
          <w:szCs w:val="20"/>
          <w:u w:val="single"/>
        </w:rPr>
        <w:t>Minutes:</w:t>
      </w:r>
      <w:r>
        <w:rPr>
          <w:sz w:val="20"/>
          <w:szCs w:val="20"/>
        </w:rPr>
        <w:t xml:space="preserve">  Length of call in minutes.</w:t>
      </w:r>
    </w:p>
    <w:p w14:paraId="2670A709" w14:textId="77777777" w:rsidR="005C6FBF" w:rsidRPr="00FA2C4A" w:rsidRDefault="005C6FBF" w:rsidP="005C6FBF">
      <w:pPr>
        <w:rPr>
          <w:sz w:val="20"/>
          <w:szCs w:val="20"/>
        </w:rPr>
      </w:pPr>
      <w:r>
        <w:rPr>
          <w:b/>
          <w:i/>
          <w:sz w:val="20"/>
          <w:szCs w:val="20"/>
          <w:u w:val="single"/>
        </w:rPr>
        <w:t>Charges:</w:t>
      </w:r>
      <w:r>
        <w:rPr>
          <w:sz w:val="20"/>
          <w:szCs w:val="20"/>
        </w:rPr>
        <w:t xml:space="preserve">  Charges for the roaming call if not in Home or Expanded Home area.</w:t>
      </w:r>
    </w:p>
    <w:p w14:paraId="4AC4D51E" w14:textId="77777777" w:rsidR="005C6FBF" w:rsidRDefault="005C6FBF" w:rsidP="005C6FBF">
      <w:pPr>
        <w:rPr>
          <w:sz w:val="20"/>
          <w:szCs w:val="20"/>
        </w:rPr>
      </w:pPr>
    </w:p>
    <w:p w14:paraId="7C30B95C" w14:textId="77777777" w:rsidR="005C6FBF" w:rsidRDefault="005C6FBF" w:rsidP="005C6FBF">
      <w:pPr>
        <w:rPr>
          <w:sz w:val="20"/>
          <w:szCs w:val="20"/>
        </w:rPr>
      </w:pPr>
      <w:r>
        <w:rPr>
          <w:sz w:val="20"/>
          <w:szCs w:val="20"/>
        </w:rPr>
        <w:t>Column Heading Description</w:t>
      </w:r>
    </w:p>
    <w:p w14:paraId="7443F9FA" w14:textId="77777777" w:rsidR="005C6FBF" w:rsidRDefault="005C6FBF" w:rsidP="005C6FBF">
      <w:pPr>
        <w:rPr>
          <w:sz w:val="20"/>
          <w:szCs w:val="20"/>
        </w:rPr>
      </w:pPr>
      <w:r w:rsidRPr="001B257C">
        <w:rPr>
          <w:b/>
          <w:i/>
          <w:sz w:val="20"/>
          <w:szCs w:val="20"/>
          <w:u w:val="single"/>
        </w:rPr>
        <w:t xml:space="preserve">Rt- </w:t>
      </w:r>
      <w:r w:rsidRPr="00983089">
        <w:rPr>
          <w:b/>
          <w:i/>
          <w:sz w:val="20"/>
          <w:u w:val="single"/>
        </w:rPr>
        <w:t>Rated:</w:t>
      </w:r>
      <w:r>
        <w:rPr>
          <w:sz w:val="20"/>
          <w:szCs w:val="20"/>
        </w:rPr>
        <w:t xml:space="preserve">  Shows if the call record has been successfully rated.</w:t>
      </w:r>
    </w:p>
    <w:p w14:paraId="6ED9D9E3" w14:textId="77777777" w:rsidR="005C6FBF" w:rsidRPr="001E2C13" w:rsidRDefault="005C6FBF" w:rsidP="005C6FBF">
      <w:pPr>
        <w:rPr>
          <w:b/>
          <w:bCs/>
          <w:sz w:val="20"/>
          <w:szCs w:val="20"/>
        </w:rPr>
      </w:pPr>
      <w:r w:rsidRPr="001B257C">
        <w:rPr>
          <w:b/>
          <w:i/>
          <w:sz w:val="20"/>
          <w:szCs w:val="20"/>
          <w:u w:val="single"/>
        </w:rPr>
        <w:t xml:space="preserve">To- </w:t>
      </w:r>
      <w:r w:rsidRPr="00983089">
        <w:rPr>
          <w:b/>
          <w:i/>
          <w:sz w:val="20"/>
          <w:u w:val="single"/>
        </w:rPr>
        <w:t>Type of Call:</w:t>
      </w:r>
      <w:r>
        <w:rPr>
          <w:sz w:val="20"/>
          <w:szCs w:val="20"/>
        </w:rPr>
        <w:t xml:space="preserve">  </w:t>
      </w:r>
      <w:r>
        <w:rPr>
          <w:i/>
          <w:sz w:val="20"/>
          <w:szCs w:val="20"/>
        </w:rPr>
        <w:t xml:space="preserve">H </w:t>
      </w:r>
      <w:r w:rsidRPr="001E2C13">
        <w:rPr>
          <w:sz w:val="20"/>
          <w:szCs w:val="20"/>
        </w:rPr>
        <w:t xml:space="preserve">indicates the calls have been rated to home calls. </w:t>
      </w:r>
      <w:r>
        <w:rPr>
          <w:i/>
          <w:sz w:val="20"/>
          <w:szCs w:val="20"/>
        </w:rPr>
        <w:t>R</w:t>
      </w:r>
      <w:r w:rsidRPr="001E2C13">
        <w:rPr>
          <w:sz w:val="20"/>
          <w:szCs w:val="20"/>
        </w:rPr>
        <w:t xml:space="preserve"> indicates a roaming call. </w:t>
      </w:r>
      <w:r>
        <w:rPr>
          <w:i/>
          <w:sz w:val="20"/>
          <w:szCs w:val="20"/>
        </w:rPr>
        <w:t>L</w:t>
      </w:r>
      <w:r>
        <w:rPr>
          <w:sz w:val="20"/>
          <w:szCs w:val="20"/>
        </w:rPr>
        <w:t xml:space="preserve"> </w:t>
      </w:r>
      <w:r w:rsidRPr="001E2C13">
        <w:rPr>
          <w:sz w:val="20"/>
          <w:szCs w:val="20"/>
        </w:rPr>
        <w:t>indicates a roam call</w:t>
      </w:r>
      <w:r>
        <w:rPr>
          <w:sz w:val="20"/>
          <w:szCs w:val="20"/>
        </w:rPr>
        <w:t xml:space="preserve"> that has been re-rated to a home call</w:t>
      </w:r>
      <w:r w:rsidRPr="001E2C13">
        <w:rPr>
          <w:sz w:val="20"/>
          <w:szCs w:val="20"/>
        </w:rPr>
        <w:t>.</w:t>
      </w:r>
    </w:p>
    <w:p w14:paraId="3688D339" w14:textId="77777777" w:rsidR="005C6FBF" w:rsidRDefault="005C6FBF" w:rsidP="005C6FBF">
      <w:pPr>
        <w:rPr>
          <w:sz w:val="20"/>
          <w:szCs w:val="20"/>
        </w:rPr>
      </w:pPr>
      <w:r w:rsidRPr="001B257C">
        <w:rPr>
          <w:b/>
          <w:i/>
          <w:sz w:val="20"/>
          <w:szCs w:val="20"/>
          <w:u w:val="single"/>
        </w:rPr>
        <w:t xml:space="preserve">Ty- </w:t>
      </w:r>
      <w:r w:rsidRPr="00983089">
        <w:rPr>
          <w:b/>
          <w:i/>
          <w:sz w:val="20"/>
          <w:u w:val="single"/>
        </w:rPr>
        <w:t>Record Type:</w:t>
      </w:r>
      <w:r>
        <w:rPr>
          <w:sz w:val="20"/>
          <w:szCs w:val="20"/>
        </w:rPr>
        <w:t xml:space="preserve">  CIBER type, example:  “20” - air time/toll, “30” – Directory assistance</w:t>
      </w:r>
    </w:p>
    <w:p w14:paraId="3A1C11FE" w14:textId="77777777" w:rsidR="005C6FBF" w:rsidRDefault="005C6FBF" w:rsidP="005C6FBF">
      <w:pPr>
        <w:rPr>
          <w:sz w:val="20"/>
          <w:szCs w:val="20"/>
        </w:rPr>
      </w:pPr>
      <w:r w:rsidRPr="00983089">
        <w:rPr>
          <w:b/>
          <w:i/>
          <w:sz w:val="20"/>
          <w:u w:val="single"/>
        </w:rPr>
        <w:t>Called Number:</w:t>
      </w:r>
      <w:r>
        <w:rPr>
          <w:sz w:val="20"/>
          <w:szCs w:val="20"/>
        </w:rPr>
        <w:t xml:space="preserve">  The number can be the number called or the service number if it’s an incoming call.</w:t>
      </w:r>
    </w:p>
    <w:p w14:paraId="61EB0068" w14:textId="77777777" w:rsidR="005C6FBF" w:rsidRDefault="005C6FBF" w:rsidP="005C6FBF">
      <w:pPr>
        <w:rPr>
          <w:sz w:val="20"/>
          <w:szCs w:val="20"/>
        </w:rPr>
      </w:pPr>
      <w:r w:rsidRPr="00983089">
        <w:rPr>
          <w:b/>
          <w:i/>
          <w:sz w:val="20"/>
          <w:u w:val="single"/>
        </w:rPr>
        <w:t>Called Date:</w:t>
      </w:r>
      <w:r>
        <w:rPr>
          <w:sz w:val="20"/>
          <w:szCs w:val="20"/>
        </w:rPr>
        <w:t xml:space="preserve">  Date of call.</w:t>
      </w:r>
    </w:p>
    <w:p w14:paraId="0F7B8C65" w14:textId="77777777" w:rsidR="005C6FBF" w:rsidRDefault="005C6FBF" w:rsidP="005C6FBF">
      <w:pPr>
        <w:rPr>
          <w:sz w:val="20"/>
          <w:szCs w:val="20"/>
        </w:rPr>
      </w:pPr>
      <w:r w:rsidRPr="00983089">
        <w:rPr>
          <w:b/>
          <w:i/>
          <w:sz w:val="20"/>
          <w:u w:val="single"/>
        </w:rPr>
        <w:t>Called Time:</w:t>
      </w:r>
      <w:r>
        <w:rPr>
          <w:sz w:val="20"/>
          <w:szCs w:val="20"/>
        </w:rPr>
        <w:t xml:space="preserve">  Start time of call.</w:t>
      </w:r>
    </w:p>
    <w:p w14:paraId="11C5C6C7" w14:textId="77777777" w:rsidR="005C6FBF" w:rsidRDefault="005C6FBF" w:rsidP="005C6FBF">
      <w:pPr>
        <w:rPr>
          <w:sz w:val="20"/>
          <w:szCs w:val="20"/>
        </w:rPr>
      </w:pPr>
      <w:r w:rsidRPr="001B257C">
        <w:rPr>
          <w:b/>
          <w:i/>
          <w:sz w:val="20"/>
          <w:szCs w:val="20"/>
          <w:u w:val="single"/>
        </w:rPr>
        <w:t xml:space="preserve">Dur- </w:t>
      </w:r>
      <w:r w:rsidRPr="00983089">
        <w:rPr>
          <w:b/>
          <w:i/>
          <w:sz w:val="20"/>
          <w:u w:val="single"/>
        </w:rPr>
        <w:t>Duration:</w:t>
      </w:r>
      <w:r>
        <w:rPr>
          <w:sz w:val="20"/>
          <w:szCs w:val="20"/>
        </w:rPr>
        <w:t xml:space="preserve">  Length of call in whole minutes.</w:t>
      </w:r>
    </w:p>
    <w:p w14:paraId="6B6769BA" w14:textId="77777777" w:rsidR="005C6FBF" w:rsidRDefault="005C6FBF" w:rsidP="005C6FBF">
      <w:pPr>
        <w:rPr>
          <w:sz w:val="20"/>
          <w:szCs w:val="20"/>
        </w:rPr>
      </w:pPr>
      <w:r w:rsidRPr="00983089">
        <w:rPr>
          <w:b/>
          <w:i/>
          <w:sz w:val="20"/>
          <w:u w:val="single"/>
        </w:rPr>
        <w:t>Place:</w:t>
      </w:r>
      <w:r>
        <w:rPr>
          <w:sz w:val="20"/>
        </w:rPr>
        <w:t xml:space="preserve"> </w:t>
      </w:r>
      <w:r>
        <w:rPr>
          <w:sz w:val="20"/>
          <w:szCs w:val="20"/>
        </w:rPr>
        <w:t xml:space="preserve"> Shows either the called city or “Incoming”</w:t>
      </w:r>
    </w:p>
    <w:p w14:paraId="794FEF91" w14:textId="77777777" w:rsidR="005C6FBF" w:rsidRDefault="005C6FBF" w:rsidP="005C6FBF">
      <w:pPr>
        <w:rPr>
          <w:sz w:val="20"/>
          <w:szCs w:val="20"/>
        </w:rPr>
      </w:pPr>
      <w:r w:rsidRPr="001B257C">
        <w:rPr>
          <w:b/>
          <w:i/>
          <w:sz w:val="20"/>
          <w:szCs w:val="20"/>
          <w:u w:val="single"/>
        </w:rPr>
        <w:t xml:space="preserve">St- </w:t>
      </w:r>
      <w:r w:rsidRPr="00983089">
        <w:rPr>
          <w:b/>
          <w:i/>
          <w:sz w:val="20"/>
          <w:u w:val="single"/>
        </w:rPr>
        <w:t>State:</w:t>
      </w:r>
      <w:r w:rsidRPr="00983089">
        <w:rPr>
          <w:i/>
          <w:sz w:val="20"/>
        </w:rPr>
        <w:t xml:space="preserve">  </w:t>
      </w:r>
      <w:r>
        <w:rPr>
          <w:sz w:val="20"/>
          <w:szCs w:val="20"/>
        </w:rPr>
        <w:t>Displays the state where the call was placed.</w:t>
      </w:r>
    </w:p>
    <w:p w14:paraId="0AA67634" w14:textId="77777777" w:rsidR="005C6FBF" w:rsidRDefault="005C6FBF" w:rsidP="005C6FBF">
      <w:pPr>
        <w:rPr>
          <w:sz w:val="20"/>
          <w:szCs w:val="20"/>
        </w:rPr>
      </w:pPr>
      <w:r w:rsidRPr="001B257C">
        <w:rPr>
          <w:b/>
          <w:i/>
          <w:sz w:val="20"/>
          <w:szCs w:val="20"/>
          <w:u w:val="single"/>
        </w:rPr>
        <w:t xml:space="preserve">Srv Sid- </w:t>
      </w:r>
      <w:r w:rsidRPr="00983089">
        <w:rPr>
          <w:b/>
          <w:i/>
          <w:sz w:val="20"/>
          <w:u w:val="single"/>
        </w:rPr>
        <w:t>Serving SID:</w:t>
      </w:r>
      <w:r>
        <w:rPr>
          <w:sz w:val="20"/>
          <w:szCs w:val="20"/>
        </w:rPr>
        <w:t xml:space="preserve">  Displays the Serving SID</w:t>
      </w:r>
      <w:r w:rsidRPr="001B257C">
        <w:rPr>
          <w:sz w:val="20"/>
          <w:szCs w:val="20"/>
        </w:rPr>
        <w:t>.</w:t>
      </w:r>
      <w:r>
        <w:rPr>
          <w:sz w:val="20"/>
          <w:szCs w:val="20"/>
        </w:rPr>
        <w:t xml:space="preserve"> </w:t>
      </w:r>
    </w:p>
    <w:p w14:paraId="2F116B5A" w14:textId="77777777" w:rsidR="005C6FBF" w:rsidRDefault="005C6FBF" w:rsidP="005C6FBF">
      <w:pPr>
        <w:rPr>
          <w:sz w:val="20"/>
          <w:szCs w:val="20"/>
        </w:rPr>
      </w:pPr>
      <w:r w:rsidRPr="001B257C">
        <w:rPr>
          <w:b/>
          <w:i/>
          <w:sz w:val="20"/>
          <w:szCs w:val="20"/>
          <w:u w:val="single"/>
        </w:rPr>
        <w:t xml:space="preserve">Hm Sid- </w:t>
      </w:r>
      <w:r w:rsidRPr="000924C4">
        <w:rPr>
          <w:b/>
          <w:i/>
          <w:sz w:val="20"/>
          <w:u w:val="single"/>
        </w:rPr>
        <w:t>Home SID:</w:t>
      </w:r>
      <w:r>
        <w:rPr>
          <w:sz w:val="20"/>
          <w:szCs w:val="20"/>
        </w:rPr>
        <w:t xml:space="preserve">  Displays Home SID</w:t>
      </w:r>
      <w:r w:rsidRPr="001B257C">
        <w:rPr>
          <w:sz w:val="20"/>
          <w:szCs w:val="20"/>
        </w:rPr>
        <w:t>.</w:t>
      </w:r>
      <w:r>
        <w:rPr>
          <w:sz w:val="20"/>
          <w:szCs w:val="20"/>
        </w:rPr>
        <w:t xml:space="preserve"> </w:t>
      </w:r>
    </w:p>
    <w:p w14:paraId="4A5039F4" w14:textId="77777777" w:rsidR="005C6FBF" w:rsidRDefault="005C6FBF" w:rsidP="005C6FBF">
      <w:pPr>
        <w:rPr>
          <w:sz w:val="20"/>
          <w:szCs w:val="20"/>
        </w:rPr>
      </w:pPr>
      <w:r w:rsidRPr="000924C4">
        <w:rPr>
          <w:b/>
          <w:i/>
          <w:sz w:val="20"/>
          <w:u w:val="single"/>
        </w:rPr>
        <w:t>Airtime Charges:</w:t>
      </w:r>
      <w:r>
        <w:rPr>
          <w:sz w:val="20"/>
          <w:szCs w:val="20"/>
        </w:rPr>
        <w:t xml:space="preserve">  If there </w:t>
      </w:r>
      <w:r w:rsidRPr="001B257C">
        <w:rPr>
          <w:sz w:val="20"/>
          <w:szCs w:val="20"/>
        </w:rPr>
        <w:t xml:space="preserve">are </w:t>
      </w:r>
      <w:r>
        <w:rPr>
          <w:sz w:val="20"/>
          <w:szCs w:val="20"/>
        </w:rPr>
        <w:t>no free minutes left on the plan, then the overage charges will be displayed here.</w:t>
      </w:r>
    </w:p>
    <w:p w14:paraId="02CC32D1" w14:textId="77777777" w:rsidR="005C6FBF" w:rsidRDefault="005C6FBF" w:rsidP="005C6FBF">
      <w:pPr>
        <w:rPr>
          <w:sz w:val="20"/>
          <w:szCs w:val="20"/>
        </w:rPr>
      </w:pPr>
      <w:r w:rsidRPr="001B257C">
        <w:rPr>
          <w:b/>
          <w:i/>
          <w:sz w:val="20"/>
          <w:szCs w:val="20"/>
          <w:u w:val="single"/>
        </w:rPr>
        <w:t xml:space="preserve">Toll $- </w:t>
      </w:r>
      <w:r w:rsidRPr="000924C4">
        <w:rPr>
          <w:b/>
          <w:i/>
          <w:sz w:val="20"/>
          <w:u w:val="single"/>
        </w:rPr>
        <w:t>Long Distance Charges:</w:t>
      </w:r>
      <w:r>
        <w:rPr>
          <w:sz w:val="20"/>
          <w:szCs w:val="20"/>
        </w:rPr>
        <w:t xml:space="preserve">  If long distance charges apply to the call, the charges will be shown.</w:t>
      </w:r>
    </w:p>
    <w:p w14:paraId="6EC621FD" w14:textId="77777777" w:rsidR="005C6FBF" w:rsidRDefault="005C6FBF" w:rsidP="005C6FBF">
      <w:pPr>
        <w:rPr>
          <w:sz w:val="20"/>
          <w:szCs w:val="20"/>
        </w:rPr>
      </w:pPr>
      <w:r w:rsidRPr="000924C4">
        <w:rPr>
          <w:b/>
          <w:i/>
          <w:sz w:val="20"/>
          <w:u w:val="single"/>
        </w:rPr>
        <w:t>Total of charges:</w:t>
      </w:r>
      <w:r>
        <w:rPr>
          <w:sz w:val="20"/>
          <w:szCs w:val="20"/>
        </w:rPr>
        <w:t xml:space="preserve">  Total of charges not including taxes.</w:t>
      </w:r>
    </w:p>
    <w:p w14:paraId="4212CB3E" w14:textId="77777777" w:rsidR="005C6FBF" w:rsidRDefault="005C6FBF" w:rsidP="005C6FBF">
      <w:pPr>
        <w:rPr>
          <w:sz w:val="20"/>
          <w:szCs w:val="20"/>
        </w:rPr>
      </w:pPr>
      <w:r w:rsidRPr="000924C4">
        <w:rPr>
          <w:b/>
          <w:i/>
          <w:sz w:val="20"/>
          <w:u w:val="single"/>
        </w:rPr>
        <w:t>Rate Period:</w:t>
      </w:r>
      <w:r>
        <w:rPr>
          <w:sz w:val="20"/>
          <w:szCs w:val="20"/>
        </w:rPr>
        <w:t xml:space="preserve">  Establishes the rate period in which the call was initiated.</w:t>
      </w:r>
      <w:r w:rsidRPr="001B257C">
        <w:rPr>
          <w:sz w:val="20"/>
          <w:szCs w:val="20"/>
        </w:rPr>
        <w:t xml:space="preserve"> FR indicates a free option minute. </w:t>
      </w:r>
    </w:p>
    <w:p w14:paraId="660BDC51" w14:textId="77777777" w:rsidR="005C6FBF" w:rsidRDefault="005C6FBF" w:rsidP="005C6FBF">
      <w:pPr>
        <w:rPr>
          <w:sz w:val="20"/>
          <w:szCs w:val="20"/>
        </w:rPr>
      </w:pPr>
      <w:r w:rsidRPr="000924C4">
        <w:rPr>
          <w:b/>
          <w:i/>
          <w:sz w:val="20"/>
          <w:u w:val="single"/>
        </w:rPr>
        <w:t>Caller ID:</w:t>
      </w:r>
      <w:r>
        <w:rPr>
          <w:sz w:val="20"/>
          <w:szCs w:val="20"/>
        </w:rPr>
        <w:t xml:space="preserve">  If the initiating number of an incoming call is included in the call record, that number will display here.</w:t>
      </w:r>
    </w:p>
    <w:p w14:paraId="7010049C" w14:textId="77777777" w:rsidR="005C6FBF" w:rsidRDefault="005C6FBF" w:rsidP="005C6FBF">
      <w:pPr>
        <w:rPr>
          <w:sz w:val="20"/>
          <w:szCs w:val="20"/>
        </w:rPr>
      </w:pPr>
    </w:p>
    <w:p w14:paraId="318DD82C" w14:textId="77777777" w:rsidR="005C6FBF" w:rsidRDefault="005C6FBF" w:rsidP="005C6FBF">
      <w:pPr>
        <w:rPr>
          <w:sz w:val="20"/>
          <w:szCs w:val="20"/>
        </w:rPr>
      </w:pPr>
      <w:r w:rsidRPr="00774C0D">
        <w:rPr>
          <w:b/>
          <w:sz w:val="20"/>
          <w:szCs w:val="20"/>
        </w:rPr>
        <w:t>Current Call Report Web</w:t>
      </w:r>
      <w:r>
        <w:rPr>
          <w:sz w:val="20"/>
          <w:szCs w:val="20"/>
        </w:rPr>
        <w:t xml:space="preserve"> </w:t>
      </w:r>
      <w:r w:rsidR="00EE4482">
        <w:rPr>
          <w:b/>
          <w:sz w:val="20"/>
          <w:szCs w:val="20"/>
        </w:rPr>
        <w:t>Version,</w:t>
      </w:r>
      <w:r>
        <w:rPr>
          <w:sz w:val="20"/>
          <w:szCs w:val="20"/>
        </w:rPr>
        <w:t xml:space="preserve"> </w:t>
      </w:r>
      <w:r w:rsidRPr="00774C0D">
        <w:rPr>
          <w:b/>
          <w:sz w:val="20"/>
          <w:szCs w:val="20"/>
        </w:rPr>
        <w:t>Data Usage Report Web</w:t>
      </w:r>
      <w:r w:rsidR="00EE4482">
        <w:rPr>
          <w:b/>
          <w:sz w:val="20"/>
          <w:szCs w:val="20"/>
        </w:rPr>
        <w:t xml:space="preserve"> Version, and Call and Data Summary Report Web Version</w:t>
      </w:r>
      <w:r>
        <w:rPr>
          <w:sz w:val="20"/>
          <w:szCs w:val="20"/>
        </w:rPr>
        <w:t xml:space="preserve"> are </w:t>
      </w:r>
      <w:r w:rsidR="00EE4482">
        <w:rPr>
          <w:sz w:val="20"/>
          <w:szCs w:val="20"/>
        </w:rPr>
        <w:t>a</w:t>
      </w:r>
      <w:r>
        <w:rPr>
          <w:sz w:val="20"/>
          <w:szCs w:val="20"/>
        </w:rPr>
        <w:t xml:space="preserve">dditional reports that may be employed.  These have the same basic information as the original reports formatted to </w:t>
      </w:r>
      <w:r w:rsidR="004B1506">
        <w:rPr>
          <w:sz w:val="20"/>
          <w:szCs w:val="20"/>
        </w:rPr>
        <w:t>fit the</w:t>
      </w:r>
      <w:r>
        <w:rPr>
          <w:sz w:val="20"/>
          <w:szCs w:val="20"/>
        </w:rPr>
        <w:t xml:space="preserve"> display</w:t>
      </w:r>
      <w:r w:rsidR="00EE4482">
        <w:rPr>
          <w:sz w:val="20"/>
          <w:szCs w:val="20"/>
        </w:rPr>
        <w:t xml:space="preserve"> on the PSA EBPP website.</w:t>
      </w:r>
    </w:p>
    <w:p w14:paraId="29AAE16F" w14:textId="77777777" w:rsidR="005C6FBF" w:rsidRDefault="005C6FBF" w:rsidP="005C6FBF">
      <w:pPr>
        <w:outlineLvl w:val="1"/>
        <w:rPr>
          <w:b/>
        </w:rPr>
      </w:pPr>
    </w:p>
    <w:p w14:paraId="1B9723D0" w14:textId="77777777" w:rsidR="00EE4482" w:rsidRDefault="00EE4482" w:rsidP="005C6FBF">
      <w:pPr>
        <w:outlineLvl w:val="1"/>
        <w:rPr>
          <w:b/>
        </w:rPr>
      </w:pPr>
    </w:p>
    <w:p w14:paraId="104596CA" w14:textId="77777777" w:rsidR="00EE4482" w:rsidRDefault="00EE4482" w:rsidP="005C6FBF">
      <w:pPr>
        <w:outlineLvl w:val="1"/>
        <w:rPr>
          <w:b/>
        </w:rPr>
      </w:pPr>
    </w:p>
    <w:p w14:paraId="58B68E03" w14:textId="77777777" w:rsidR="00EE4482" w:rsidRDefault="00EE4482" w:rsidP="005C6FBF">
      <w:pPr>
        <w:outlineLvl w:val="1"/>
        <w:rPr>
          <w:b/>
        </w:rPr>
      </w:pPr>
      <w:r>
        <w:rPr>
          <w:b/>
        </w:rPr>
        <w:t>Current Call Web version example</w:t>
      </w:r>
    </w:p>
    <w:p w14:paraId="6E72DFA1" w14:textId="77777777" w:rsidR="00EE4482" w:rsidRDefault="00EE4482" w:rsidP="005C6FBF">
      <w:pPr>
        <w:outlineLvl w:val="1"/>
        <w:rPr>
          <w:b/>
        </w:rPr>
      </w:pPr>
    </w:p>
    <w:p w14:paraId="47FA1BD3" w14:textId="77777777" w:rsidR="00EE4482" w:rsidRDefault="00EE4482" w:rsidP="005C6FBF">
      <w:pPr>
        <w:outlineLvl w:val="1"/>
        <w:rPr>
          <w:b/>
        </w:rPr>
      </w:pPr>
      <w:r>
        <w:rPr>
          <w:b/>
          <w:noProof/>
        </w:rPr>
        <w:drawing>
          <wp:inline distT="0" distB="0" distL="0" distR="0" wp14:anchorId="4E5FFE67" wp14:editId="53AF84FE">
            <wp:extent cx="5943600" cy="4522632"/>
            <wp:effectExtent l="25400" t="0" r="0" b="0"/>
            <wp:docPr id="28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4"/>
                    <a:srcRect/>
                    <a:stretch>
                      <a:fillRect/>
                    </a:stretch>
                  </pic:blipFill>
                  <pic:spPr bwMode="auto">
                    <a:xfrm>
                      <a:off x="0" y="0"/>
                      <a:ext cx="5943600" cy="4522632"/>
                    </a:xfrm>
                    <a:prstGeom prst="rect">
                      <a:avLst/>
                    </a:prstGeom>
                    <a:noFill/>
                    <a:ln w="9525">
                      <a:noFill/>
                      <a:miter lim="800000"/>
                      <a:headEnd/>
                      <a:tailEnd/>
                    </a:ln>
                  </pic:spPr>
                </pic:pic>
              </a:graphicData>
            </a:graphic>
          </wp:inline>
        </w:drawing>
      </w:r>
    </w:p>
    <w:p w14:paraId="610A3CB3" w14:textId="77777777" w:rsidR="005C6FBF" w:rsidRDefault="005C6FBF" w:rsidP="005C6FBF">
      <w:pPr>
        <w:outlineLvl w:val="1"/>
        <w:rPr>
          <w:b/>
        </w:rPr>
      </w:pPr>
    </w:p>
    <w:p w14:paraId="60C79111" w14:textId="77777777" w:rsidR="005C6FBF" w:rsidRDefault="005C6FBF" w:rsidP="0081199E">
      <w:pPr>
        <w:pStyle w:val="PSAHeading2"/>
      </w:pPr>
    </w:p>
    <w:p w14:paraId="6315248C" w14:textId="77777777" w:rsidR="00EE4482" w:rsidRDefault="00EE4482" w:rsidP="0081199E">
      <w:pPr>
        <w:pStyle w:val="PSAHeading2"/>
      </w:pPr>
    </w:p>
    <w:p w14:paraId="3D27F3DD" w14:textId="77777777" w:rsidR="00EE4482" w:rsidRDefault="00EE4482" w:rsidP="0081199E">
      <w:pPr>
        <w:pStyle w:val="PSAHeading2"/>
      </w:pPr>
    </w:p>
    <w:p w14:paraId="40C3396E" w14:textId="77777777" w:rsidR="00EE4482" w:rsidRDefault="00EE4482" w:rsidP="0081199E">
      <w:pPr>
        <w:pStyle w:val="PSAHeading2"/>
      </w:pPr>
    </w:p>
    <w:p w14:paraId="1C7F0A21" w14:textId="77777777" w:rsidR="00EE4482" w:rsidRDefault="00EE4482" w:rsidP="0081199E">
      <w:pPr>
        <w:pStyle w:val="PSAHeading2"/>
      </w:pPr>
    </w:p>
    <w:p w14:paraId="50B44D4F" w14:textId="77777777" w:rsidR="00C5642A" w:rsidRDefault="00C5642A" w:rsidP="0081199E">
      <w:pPr>
        <w:pStyle w:val="PSAHeading2"/>
      </w:pPr>
    </w:p>
    <w:p w14:paraId="3006A7D1" w14:textId="77777777" w:rsidR="00C5642A" w:rsidRDefault="00C5642A" w:rsidP="0081199E">
      <w:pPr>
        <w:pStyle w:val="PSAHeading2"/>
      </w:pPr>
    </w:p>
    <w:p w14:paraId="0A60C7C8" w14:textId="77777777" w:rsidR="00C5642A" w:rsidRDefault="00C5642A" w:rsidP="0081199E">
      <w:pPr>
        <w:pStyle w:val="PSAHeading2"/>
      </w:pPr>
    </w:p>
    <w:p w14:paraId="3DDD08BE" w14:textId="77777777" w:rsidR="00EE4482" w:rsidRDefault="00EE4482" w:rsidP="0081199E">
      <w:pPr>
        <w:pStyle w:val="PSAHeading2"/>
      </w:pPr>
    </w:p>
    <w:p w14:paraId="63A526A1" w14:textId="77777777" w:rsidR="00EE4482" w:rsidRDefault="00EE4482" w:rsidP="0081199E">
      <w:pPr>
        <w:pStyle w:val="PSAHeading2"/>
      </w:pPr>
    </w:p>
    <w:p w14:paraId="51C7E4E0" w14:textId="77777777" w:rsidR="00EE4482" w:rsidRDefault="00EE4482" w:rsidP="0081199E">
      <w:pPr>
        <w:pStyle w:val="PSAHeading2"/>
      </w:pPr>
    </w:p>
    <w:p w14:paraId="7CA43EE9" w14:textId="77777777" w:rsidR="00EE4482" w:rsidRDefault="00EE4482" w:rsidP="0081199E">
      <w:pPr>
        <w:pStyle w:val="PSAHeading2"/>
      </w:pPr>
    </w:p>
    <w:p w14:paraId="440E732B" w14:textId="77777777" w:rsidR="00EE4482" w:rsidRDefault="00EE4482" w:rsidP="0081199E">
      <w:pPr>
        <w:pStyle w:val="PSAHeading2"/>
      </w:pPr>
    </w:p>
    <w:p w14:paraId="796522A4" w14:textId="77777777" w:rsidR="00C74C36" w:rsidRDefault="00C74C36" w:rsidP="0081199E">
      <w:pPr>
        <w:pStyle w:val="PSAHeading2"/>
      </w:pPr>
      <w:bookmarkStart w:id="124" w:name="_Toc358368745"/>
      <w:r>
        <w:t xml:space="preserve">Current </w:t>
      </w:r>
      <w:r w:rsidRPr="009166DC">
        <w:t xml:space="preserve">Call </w:t>
      </w:r>
      <w:r>
        <w:t>and Data Summary</w:t>
      </w:r>
      <w:bookmarkEnd w:id="122"/>
      <w:r>
        <w:t xml:space="preserve"> Report</w:t>
      </w:r>
      <w:bookmarkEnd w:id="117"/>
      <w:bookmarkEnd w:id="124"/>
    </w:p>
    <w:p w14:paraId="37EEEE9B" w14:textId="77777777" w:rsidR="00C74C36" w:rsidRPr="00A95465" w:rsidRDefault="00C74C36" w:rsidP="00C74C36"/>
    <w:p w14:paraId="6444820E" w14:textId="77777777" w:rsidR="00492615" w:rsidRDefault="00C74C36" w:rsidP="002E3B6B">
      <w:r w:rsidRPr="00A95465">
        <w:t>This provides only the summary info</w:t>
      </w:r>
      <w:r>
        <w:t>rmation for both types of records- voice and data</w:t>
      </w:r>
      <w:r w:rsidR="00C50E15">
        <w:t xml:space="preserve"> for the current billing cycle.</w:t>
      </w:r>
      <w:r w:rsidRPr="00A95465">
        <w:t xml:space="preserve">  </w:t>
      </w:r>
      <w:r w:rsidR="002E3B6B">
        <w:t xml:space="preserve">More detailed information for each of the sections is given in the Current Call Report section and the Data Usage Report section.  </w:t>
      </w:r>
      <w:r w:rsidR="00492615">
        <w:t>There are potentially three sections – Voice calls rated by the plan, Air Certificate Minutes rated by feature or plan (usually Carryover or Bonus Minutes) and the Data Summary which can have multiple sections within that summary.</w:t>
      </w:r>
    </w:p>
    <w:p w14:paraId="333E3372" w14:textId="77777777" w:rsidR="00492615" w:rsidRDefault="00492615" w:rsidP="002E3B6B"/>
    <w:p w14:paraId="74486684" w14:textId="77777777" w:rsidR="00492615" w:rsidRDefault="00492615" w:rsidP="002E3B6B">
      <w:r>
        <w:t>This</w:t>
      </w:r>
      <w:r w:rsidR="00C50E15">
        <w:t xml:space="preserve"> report</w:t>
      </w:r>
      <w:r>
        <w:t xml:space="preserve"> provides the fastest return of</w:t>
      </w:r>
      <w:r w:rsidR="00C50E15">
        <w:t xml:space="preserve"> summary</w:t>
      </w:r>
      <w:r>
        <w:t xml:space="preserve"> information r</w:t>
      </w:r>
      <w:r w:rsidR="00C50E15">
        <w:t>egarding the usage for the cycle.  Use this report</w:t>
      </w:r>
      <w:r>
        <w:t xml:space="preserve"> if ‘deta</w:t>
      </w:r>
      <w:r w:rsidR="00C50E15">
        <w:t>il information’ is not required and you are only interested in total usage and overages for the cycle.</w:t>
      </w:r>
      <w:r>
        <w:t xml:space="preserve">  The Current Call report and Data Usage Reports, which display the detail records, take considerably longer to compile and display.  The more the service is used the longer it takes to provide the individual detail for all the voice or data records.</w:t>
      </w:r>
    </w:p>
    <w:p w14:paraId="1891C872" w14:textId="77777777" w:rsidR="00C74C36" w:rsidRPr="00492615" w:rsidRDefault="00C74C36" w:rsidP="002E3B6B"/>
    <w:p w14:paraId="2BC385DF" w14:textId="77777777" w:rsidR="002E3B6B" w:rsidRDefault="00492615" w:rsidP="00C74C36">
      <w:r>
        <w:rPr>
          <w:noProof/>
        </w:rPr>
        <w:drawing>
          <wp:inline distT="0" distB="0" distL="0" distR="0" wp14:anchorId="0F8DDA5F" wp14:editId="4FFF16AC">
            <wp:extent cx="5943600" cy="4754137"/>
            <wp:effectExtent l="25400" t="0" r="0" b="0"/>
            <wp:docPr id="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a:srcRect/>
                    <a:stretch>
                      <a:fillRect/>
                    </a:stretch>
                  </pic:blipFill>
                  <pic:spPr bwMode="auto">
                    <a:xfrm>
                      <a:off x="0" y="0"/>
                      <a:ext cx="5943600" cy="4754137"/>
                    </a:xfrm>
                    <a:prstGeom prst="rect">
                      <a:avLst/>
                    </a:prstGeom>
                    <a:noFill/>
                    <a:ln w="9525">
                      <a:noFill/>
                      <a:miter lim="800000"/>
                      <a:headEnd/>
                      <a:tailEnd/>
                    </a:ln>
                  </pic:spPr>
                </pic:pic>
              </a:graphicData>
            </a:graphic>
          </wp:inline>
        </w:drawing>
      </w:r>
    </w:p>
    <w:p w14:paraId="06F3884B" w14:textId="77777777" w:rsidR="002E3B6B" w:rsidRDefault="002E3B6B" w:rsidP="00C74C36"/>
    <w:p w14:paraId="47C05546" w14:textId="77777777" w:rsidR="00C74C36" w:rsidRPr="00FA2C4A" w:rsidRDefault="00C74C36" w:rsidP="00C74C36"/>
    <w:p w14:paraId="389448D4" w14:textId="77777777" w:rsidR="00492615" w:rsidRDefault="00492615" w:rsidP="00C74C36">
      <w:pPr>
        <w:outlineLvl w:val="1"/>
        <w:rPr>
          <w:b/>
        </w:rPr>
      </w:pPr>
    </w:p>
    <w:p w14:paraId="2BBAC429" w14:textId="77777777" w:rsidR="00EE4482" w:rsidRPr="0053723E" w:rsidRDefault="00492615" w:rsidP="00C50E15">
      <w:pPr>
        <w:outlineLvl w:val="1"/>
      </w:pPr>
      <w:r>
        <w:rPr>
          <w:b/>
          <w:noProof/>
        </w:rPr>
        <w:drawing>
          <wp:inline distT="0" distB="0" distL="0" distR="0" wp14:anchorId="0815AC1D" wp14:editId="42789007">
            <wp:extent cx="5943600" cy="4758595"/>
            <wp:effectExtent l="25400" t="0" r="0" b="0"/>
            <wp:docPr id="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srcRect/>
                    <a:stretch>
                      <a:fillRect/>
                    </a:stretch>
                  </pic:blipFill>
                  <pic:spPr bwMode="auto">
                    <a:xfrm>
                      <a:off x="0" y="0"/>
                      <a:ext cx="5943600" cy="4758595"/>
                    </a:xfrm>
                    <a:prstGeom prst="rect">
                      <a:avLst/>
                    </a:prstGeom>
                    <a:noFill/>
                    <a:ln w="9525">
                      <a:noFill/>
                      <a:miter lim="800000"/>
                      <a:headEnd/>
                      <a:tailEnd/>
                    </a:ln>
                  </pic:spPr>
                </pic:pic>
              </a:graphicData>
            </a:graphic>
          </wp:inline>
        </w:drawing>
      </w:r>
    </w:p>
    <w:p w14:paraId="370415E3" w14:textId="77777777" w:rsidR="00C74C36" w:rsidRPr="00FA2C4A" w:rsidRDefault="00C74C36" w:rsidP="00C74C36"/>
    <w:p w14:paraId="32C879C3" w14:textId="77777777" w:rsidR="00C74C36" w:rsidRDefault="00C74C36" w:rsidP="00C74C36">
      <w:pPr>
        <w:rPr>
          <w:b/>
        </w:rPr>
      </w:pPr>
    </w:p>
    <w:p w14:paraId="4FF3EE94" w14:textId="77777777" w:rsidR="00EE4482" w:rsidRDefault="00EE4482" w:rsidP="00C74C36">
      <w:pPr>
        <w:rPr>
          <w:b/>
        </w:rPr>
      </w:pPr>
      <w:r>
        <w:rPr>
          <w:b/>
        </w:rPr>
        <w:t>Call and Data Summary – Web Version</w:t>
      </w:r>
    </w:p>
    <w:p w14:paraId="5C147B35" w14:textId="77777777" w:rsidR="00C50E15" w:rsidRDefault="00C50E15" w:rsidP="00C74C36">
      <w:pPr>
        <w:rPr>
          <w:b/>
        </w:rPr>
      </w:pPr>
    </w:p>
    <w:p w14:paraId="18C7791F" w14:textId="77777777" w:rsidR="00EE4482" w:rsidRPr="00C50E15" w:rsidRDefault="00C50E15" w:rsidP="00C74C36">
      <w:r>
        <w:t>The report mirrors the Current Call and Data Report shown in the Customer Care Reports section in Desktop.</w:t>
      </w:r>
    </w:p>
    <w:p w14:paraId="377E5E13" w14:textId="77777777" w:rsidR="00C74C36" w:rsidRDefault="00C74C36" w:rsidP="00C74C36">
      <w:pPr>
        <w:rPr>
          <w:b/>
        </w:rPr>
      </w:pPr>
    </w:p>
    <w:p w14:paraId="05EBC125" w14:textId="77777777" w:rsidR="00C74C36" w:rsidRDefault="00C74C36" w:rsidP="00C74C36">
      <w:pPr>
        <w:outlineLvl w:val="1"/>
        <w:rPr>
          <w:b/>
        </w:rPr>
      </w:pPr>
    </w:p>
    <w:p w14:paraId="405D4B6F" w14:textId="77777777" w:rsidR="00C74C36" w:rsidRDefault="00C74C36" w:rsidP="00C74C36">
      <w:pPr>
        <w:outlineLvl w:val="1"/>
        <w:rPr>
          <w:b/>
        </w:rPr>
      </w:pPr>
    </w:p>
    <w:p w14:paraId="5623B47E" w14:textId="77777777" w:rsidR="00C74C36" w:rsidRDefault="00C74C36" w:rsidP="00C74C36">
      <w:pPr>
        <w:outlineLvl w:val="1"/>
        <w:rPr>
          <w:b/>
        </w:rPr>
      </w:pPr>
    </w:p>
    <w:p w14:paraId="32D03771" w14:textId="77777777" w:rsidR="00C74C36" w:rsidRDefault="00C74C36" w:rsidP="00C74C36">
      <w:pPr>
        <w:outlineLvl w:val="1"/>
        <w:rPr>
          <w:b/>
        </w:rPr>
      </w:pPr>
    </w:p>
    <w:p w14:paraId="78EBB294" w14:textId="77777777" w:rsidR="00C74C36" w:rsidRDefault="00C74C36" w:rsidP="00C74C36">
      <w:pPr>
        <w:outlineLvl w:val="1"/>
        <w:rPr>
          <w:b/>
        </w:rPr>
      </w:pPr>
    </w:p>
    <w:p w14:paraId="052ED161" w14:textId="77777777" w:rsidR="00C74C36" w:rsidRDefault="00C74C36" w:rsidP="00C74C36">
      <w:pPr>
        <w:outlineLvl w:val="1"/>
        <w:rPr>
          <w:b/>
        </w:rPr>
      </w:pPr>
    </w:p>
    <w:p w14:paraId="70232238" w14:textId="77777777" w:rsidR="00C74C36" w:rsidRDefault="00C74C36" w:rsidP="00C74C36">
      <w:pPr>
        <w:outlineLvl w:val="1"/>
        <w:rPr>
          <w:b/>
        </w:rPr>
      </w:pPr>
    </w:p>
    <w:p w14:paraId="0EE4B017" w14:textId="77777777" w:rsidR="00C74C36" w:rsidRDefault="00C74C36" w:rsidP="00C74C36">
      <w:pPr>
        <w:outlineLvl w:val="1"/>
        <w:rPr>
          <w:b/>
        </w:rPr>
      </w:pPr>
    </w:p>
    <w:p w14:paraId="76440BA3" w14:textId="77777777" w:rsidR="00C74C36" w:rsidRDefault="00C74C36" w:rsidP="00C74C36">
      <w:pPr>
        <w:outlineLvl w:val="1"/>
        <w:rPr>
          <w:b/>
        </w:rPr>
      </w:pPr>
    </w:p>
    <w:p w14:paraId="2B7F6FA4" w14:textId="77777777" w:rsidR="00C74C36" w:rsidRDefault="00C74C36" w:rsidP="00C74C36">
      <w:pPr>
        <w:outlineLvl w:val="1"/>
        <w:rPr>
          <w:b/>
        </w:rPr>
      </w:pPr>
    </w:p>
    <w:p w14:paraId="4E42814F" w14:textId="77777777" w:rsidR="00694BE7" w:rsidRDefault="00694BE7" w:rsidP="00C74C36">
      <w:pPr>
        <w:outlineLvl w:val="1"/>
        <w:rPr>
          <w:b/>
        </w:rPr>
        <w:sectPr w:rsidR="00694BE7" w:rsidSect="00694BE7">
          <w:type w:val="evenPage"/>
          <w:pgSz w:w="12240" w:h="15840"/>
          <w:pgMar w:top="1440" w:right="1440" w:bottom="1008" w:left="1440" w:header="720" w:footer="720" w:gutter="0"/>
          <w:cols w:space="720"/>
          <w:docGrid w:linePitch="360"/>
        </w:sectPr>
      </w:pPr>
    </w:p>
    <w:p w14:paraId="481AD3C7" w14:textId="77777777" w:rsidR="00C74C36" w:rsidRDefault="00C74C36" w:rsidP="0081199E">
      <w:pPr>
        <w:pStyle w:val="PSAHeading2"/>
      </w:pPr>
      <w:bookmarkStart w:id="125" w:name="_Toc246152969"/>
      <w:bookmarkStart w:id="126" w:name="_Toc247523903"/>
      <w:bookmarkStart w:id="127" w:name="_Toc358368746"/>
      <w:r w:rsidRPr="00C84524">
        <w:t>Current Contract</w:t>
      </w:r>
      <w:bookmarkEnd w:id="125"/>
      <w:bookmarkEnd w:id="126"/>
      <w:bookmarkEnd w:id="127"/>
    </w:p>
    <w:p w14:paraId="483B5B26" w14:textId="77777777" w:rsidR="00C74C36" w:rsidRDefault="00C74C36" w:rsidP="00C74C36">
      <w:pPr>
        <w:rPr>
          <w:sz w:val="20"/>
          <w:szCs w:val="20"/>
        </w:rPr>
      </w:pPr>
    </w:p>
    <w:p w14:paraId="2824A330" w14:textId="77777777" w:rsidR="00C74C36" w:rsidRPr="004F5852" w:rsidRDefault="00C74C36" w:rsidP="00C74C36">
      <w:pPr>
        <w:rPr>
          <w:sz w:val="20"/>
          <w:szCs w:val="20"/>
        </w:rPr>
      </w:pPr>
      <w:r>
        <w:rPr>
          <w:sz w:val="20"/>
          <w:szCs w:val="20"/>
        </w:rPr>
        <w:t xml:space="preserve">This section displays the </w:t>
      </w:r>
      <w:r w:rsidR="00774C0D">
        <w:rPr>
          <w:sz w:val="20"/>
          <w:szCs w:val="20"/>
        </w:rPr>
        <w:t>contract,</w:t>
      </w:r>
      <w:r>
        <w:rPr>
          <w:sz w:val="20"/>
          <w:szCs w:val="20"/>
        </w:rPr>
        <w:t xml:space="preserve"> as it would exist if </w:t>
      </w:r>
      <w:r w:rsidR="00774C0D">
        <w:rPr>
          <w:sz w:val="20"/>
          <w:szCs w:val="20"/>
        </w:rPr>
        <w:t>the</w:t>
      </w:r>
      <w:r>
        <w:rPr>
          <w:sz w:val="20"/>
          <w:szCs w:val="20"/>
        </w:rPr>
        <w:t xml:space="preserve"> contract </w:t>
      </w:r>
      <w:r w:rsidR="004B1506">
        <w:rPr>
          <w:sz w:val="20"/>
          <w:szCs w:val="20"/>
        </w:rPr>
        <w:t>were</w:t>
      </w:r>
      <w:r>
        <w:rPr>
          <w:sz w:val="20"/>
          <w:szCs w:val="20"/>
        </w:rPr>
        <w:t xml:space="preserve"> created today.  As with all reports, the display can be printed, emailed or </w:t>
      </w:r>
      <w:r w:rsidR="003C53BF">
        <w:rPr>
          <w:sz w:val="20"/>
          <w:szCs w:val="20"/>
        </w:rPr>
        <w:t>‘Save</w:t>
      </w:r>
      <w:r>
        <w:rPr>
          <w:sz w:val="20"/>
          <w:szCs w:val="20"/>
        </w:rPr>
        <w:t xml:space="preserve"> to </w:t>
      </w:r>
      <w:r w:rsidR="00774C0D">
        <w:rPr>
          <w:sz w:val="20"/>
          <w:szCs w:val="20"/>
        </w:rPr>
        <w:t>F</w:t>
      </w:r>
      <w:r>
        <w:rPr>
          <w:sz w:val="20"/>
          <w:szCs w:val="20"/>
        </w:rPr>
        <w:t>ile</w:t>
      </w:r>
      <w:r w:rsidR="00774C0D">
        <w:rPr>
          <w:sz w:val="20"/>
          <w:szCs w:val="20"/>
        </w:rPr>
        <w:t>’.  To view the contract,</w:t>
      </w:r>
      <w:r>
        <w:rPr>
          <w:sz w:val="20"/>
          <w:szCs w:val="20"/>
        </w:rPr>
        <w:t xml:space="preserve"> go to the </w:t>
      </w:r>
      <w:r w:rsidRPr="004F5852">
        <w:rPr>
          <w:i/>
          <w:sz w:val="20"/>
          <w:szCs w:val="20"/>
        </w:rPr>
        <w:t>Documents</w:t>
      </w:r>
      <w:r>
        <w:rPr>
          <w:sz w:val="20"/>
          <w:szCs w:val="20"/>
        </w:rPr>
        <w:t xml:space="preserve"> tab and select the </w:t>
      </w:r>
      <w:r>
        <w:rPr>
          <w:i/>
          <w:sz w:val="20"/>
          <w:szCs w:val="20"/>
        </w:rPr>
        <w:t>View Contracts</w:t>
      </w:r>
      <w:r>
        <w:rPr>
          <w:sz w:val="20"/>
          <w:szCs w:val="20"/>
        </w:rPr>
        <w:t xml:space="preserve"> radio button. </w:t>
      </w:r>
    </w:p>
    <w:p w14:paraId="20952EDF" w14:textId="77777777" w:rsidR="00C74C36" w:rsidRDefault="00C74C36" w:rsidP="00C74C36">
      <w:pPr>
        <w:rPr>
          <w:sz w:val="20"/>
          <w:szCs w:val="20"/>
        </w:rPr>
      </w:pPr>
    </w:p>
    <w:p w14:paraId="1633F0F7" w14:textId="77777777" w:rsidR="00C74C36" w:rsidRDefault="003179CE" w:rsidP="00C74C36">
      <w:pPr>
        <w:rPr>
          <w:sz w:val="20"/>
          <w:szCs w:val="20"/>
        </w:rPr>
      </w:pPr>
      <w:r>
        <w:rPr>
          <w:noProof/>
          <w:sz w:val="20"/>
          <w:szCs w:val="20"/>
        </w:rPr>
        <w:drawing>
          <wp:inline distT="0" distB="0" distL="0" distR="0" wp14:anchorId="263A3EED" wp14:editId="238CD088">
            <wp:extent cx="5486400" cy="4546600"/>
            <wp:effectExtent l="25400" t="0" r="0" b="0"/>
            <wp:docPr id="79"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rrowheads="1"/>
                    </pic:cNvPicPr>
                  </pic:nvPicPr>
                  <pic:blipFill>
                    <a:blip r:embed="rId97"/>
                    <a:srcRect/>
                    <a:stretch>
                      <a:fillRect/>
                    </a:stretch>
                  </pic:blipFill>
                  <pic:spPr bwMode="auto">
                    <a:xfrm>
                      <a:off x="0" y="0"/>
                      <a:ext cx="5486400" cy="4546600"/>
                    </a:xfrm>
                    <a:prstGeom prst="rect">
                      <a:avLst/>
                    </a:prstGeom>
                    <a:noFill/>
                    <a:ln w="9525">
                      <a:noFill/>
                      <a:miter lim="800000"/>
                      <a:headEnd/>
                      <a:tailEnd/>
                    </a:ln>
                  </pic:spPr>
                </pic:pic>
              </a:graphicData>
            </a:graphic>
          </wp:inline>
        </w:drawing>
      </w:r>
    </w:p>
    <w:p w14:paraId="61AFDFF0" w14:textId="77777777" w:rsidR="00C74C36" w:rsidRDefault="00C74C36" w:rsidP="00C74C36">
      <w:pPr>
        <w:rPr>
          <w:sz w:val="20"/>
          <w:szCs w:val="20"/>
        </w:rPr>
      </w:pPr>
    </w:p>
    <w:p w14:paraId="332EDA79" w14:textId="77777777" w:rsidR="00C74C36" w:rsidRDefault="00C74C36" w:rsidP="00C74C36">
      <w:pPr>
        <w:rPr>
          <w:sz w:val="20"/>
          <w:szCs w:val="20"/>
        </w:rPr>
      </w:pPr>
    </w:p>
    <w:p w14:paraId="27801718" w14:textId="77777777" w:rsidR="00C74C36" w:rsidRDefault="00C74C36" w:rsidP="00C74C36">
      <w:pPr>
        <w:pStyle w:val="Heading2"/>
        <w:rPr>
          <w:rFonts w:ascii="Times New Roman" w:hAnsi="Times New Roman"/>
          <w:i w:val="0"/>
          <w:sz w:val="24"/>
          <w:szCs w:val="24"/>
        </w:rPr>
        <w:sectPr w:rsidR="00C74C36">
          <w:pgSz w:w="12240" w:h="15840"/>
          <w:pgMar w:top="1440" w:right="1440" w:bottom="1008" w:left="1440" w:header="720" w:footer="720" w:gutter="0"/>
          <w:cols w:space="720"/>
          <w:docGrid w:linePitch="360"/>
        </w:sectPr>
      </w:pPr>
    </w:p>
    <w:p w14:paraId="7802C3F7" w14:textId="77777777" w:rsidR="00C74C36" w:rsidRPr="00EE0E8C" w:rsidRDefault="00C74C36" w:rsidP="0081199E">
      <w:pPr>
        <w:pStyle w:val="PSAHeading3"/>
      </w:pPr>
      <w:bookmarkStart w:id="128" w:name="_Toc246152970"/>
      <w:bookmarkStart w:id="129" w:name="_Toc247523904"/>
      <w:bookmarkStart w:id="130" w:name="_Toc358368747"/>
      <w:r w:rsidRPr="00EE0E8C">
        <w:t xml:space="preserve">Create </w:t>
      </w:r>
      <w:r w:rsidR="00807BAD">
        <w:t>‘New’</w:t>
      </w:r>
      <w:r w:rsidRPr="00EE0E8C">
        <w:t xml:space="preserve"> Contract</w:t>
      </w:r>
      <w:bookmarkEnd w:id="128"/>
      <w:bookmarkEnd w:id="129"/>
      <w:bookmarkEnd w:id="130"/>
    </w:p>
    <w:p w14:paraId="1D24C92D" w14:textId="77777777" w:rsidR="00C74C36" w:rsidRDefault="00C74C36" w:rsidP="00C74C36">
      <w:pPr>
        <w:rPr>
          <w:sz w:val="20"/>
          <w:szCs w:val="20"/>
        </w:rPr>
      </w:pPr>
      <w:r>
        <w:rPr>
          <w:sz w:val="20"/>
          <w:szCs w:val="20"/>
        </w:rPr>
        <w:t>If you have changed customer information</w:t>
      </w:r>
      <w:r w:rsidR="00774C0D">
        <w:rPr>
          <w:sz w:val="20"/>
          <w:szCs w:val="20"/>
        </w:rPr>
        <w:t>,</w:t>
      </w:r>
      <w:r>
        <w:rPr>
          <w:sz w:val="20"/>
          <w:szCs w:val="20"/>
        </w:rPr>
        <w:t xml:space="preserve"> which requires a </w:t>
      </w:r>
      <w:r w:rsidR="00807BAD">
        <w:rPr>
          <w:sz w:val="20"/>
          <w:szCs w:val="20"/>
        </w:rPr>
        <w:t>‘New’</w:t>
      </w:r>
      <w:r>
        <w:rPr>
          <w:sz w:val="20"/>
          <w:szCs w:val="20"/>
        </w:rPr>
        <w:t xml:space="preserve"> contract, select </w:t>
      </w:r>
      <w:r w:rsidRPr="008A177C">
        <w:rPr>
          <w:i/>
          <w:sz w:val="20"/>
          <w:szCs w:val="20"/>
        </w:rPr>
        <w:t>Current Contract</w:t>
      </w:r>
      <w:r>
        <w:rPr>
          <w:sz w:val="20"/>
          <w:szCs w:val="20"/>
        </w:rPr>
        <w:t xml:space="preserve">.  </w:t>
      </w:r>
      <w:r w:rsidRPr="001445E8">
        <w:rPr>
          <w:b/>
          <w:i/>
          <w:sz w:val="20"/>
          <w:szCs w:val="20"/>
        </w:rPr>
        <w:t>Don’t press the View Report</w:t>
      </w:r>
      <w:r>
        <w:rPr>
          <w:sz w:val="20"/>
          <w:szCs w:val="20"/>
        </w:rPr>
        <w:t xml:space="preserve"> if you want to capture a signature.</w:t>
      </w:r>
    </w:p>
    <w:p w14:paraId="2746934C" w14:textId="77777777" w:rsidR="00C74C36" w:rsidRDefault="00C74C36" w:rsidP="00C74C36">
      <w:pPr>
        <w:rPr>
          <w:sz w:val="20"/>
          <w:szCs w:val="20"/>
        </w:rPr>
      </w:pPr>
    </w:p>
    <w:p w14:paraId="598D9D2E" w14:textId="77777777" w:rsidR="00C74C36" w:rsidRDefault="003179CE" w:rsidP="00C74C36">
      <w:pPr>
        <w:rPr>
          <w:noProof/>
          <w:sz w:val="20"/>
          <w:szCs w:val="20"/>
        </w:rPr>
      </w:pPr>
      <w:r>
        <w:rPr>
          <w:noProof/>
          <w:sz w:val="20"/>
          <w:szCs w:val="20"/>
        </w:rPr>
        <w:drawing>
          <wp:inline distT="0" distB="0" distL="0" distR="0" wp14:anchorId="6C28C15A" wp14:editId="728E92A0">
            <wp:extent cx="4284345" cy="3217545"/>
            <wp:effectExtent l="25400" t="0" r="8255" b="0"/>
            <wp:docPr id="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srcRect/>
                    <a:stretch>
                      <a:fillRect/>
                    </a:stretch>
                  </pic:blipFill>
                  <pic:spPr bwMode="auto">
                    <a:xfrm>
                      <a:off x="0" y="0"/>
                      <a:ext cx="4284345" cy="3217545"/>
                    </a:xfrm>
                    <a:prstGeom prst="rect">
                      <a:avLst/>
                    </a:prstGeom>
                    <a:noFill/>
                    <a:ln w="9525">
                      <a:noFill/>
                      <a:miter lim="800000"/>
                      <a:headEnd/>
                      <a:tailEnd/>
                    </a:ln>
                  </pic:spPr>
                </pic:pic>
              </a:graphicData>
            </a:graphic>
          </wp:inline>
        </w:drawing>
      </w:r>
    </w:p>
    <w:p w14:paraId="28D3CDFF" w14:textId="77777777" w:rsidR="00C74C36" w:rsidRPr="00ED1B09" w:rsidRDefault="00C74C36" w:rsidP="00C74C36">
      <w:pPr>
        <w:rPr>
          <w:sz w:val="20"/>
          <w:szCs w:val="20"/>
        </w:rPr>
      </w:pPr>
    </w:p>
    <w:p w14:paraId="609272C5" w14:textId="77777777" w:rsidR="00C74C36" w:rsidRDefault="00C74C36" w:rsidP="00C74C36">
      <w:pPr>
        <w:rPr>
          <w:sz w:val="20"/>
          <w:szCs w:val="20"/>
        </w:rPr>
      </w:pPr>
      <w:r>
        <w:rPr>
          <w:sz w:val="20"/>
          <w:szCs w:val="20"/>
        </w:rPr>
        <w:t xml:space="preserve">If you have signature pads attached to your system, press the </w:t>
      </w:r>
      <w:r w:rsidRPr="008A177C">
        <w:rPr>
          <w:i/>
          <w:sz w:val="20"/>
          <w:szCs w:val="20"/>
        </w:rPr>
        <w:t>Sign</w:t>
      </w:r>
      <w:r>
        <w:rPr>
          <w:sz w:val="20"/>
          <w:szCs w:val="20"/>
        </w:rPr>
        <w:t xml:space="preserve"> button.  You will see the signature capture box.  If you don’t have a signature pad, skip this step.</w:t>
      </w:r>
    </w:p>
    <w:p w14:paraId="6D49E62D" w14:textId="77777777" w:rsidR="00C74C36" w:rsidRDefault="00C74C36" w:rsidP="00C74C36">
      <w:pPr>
        <w:rPr>
          <w:sz w:val="20"/>
          <w:szCs w:val="20"/>
        </w:rPr>
      </w:pPr>
    </w:p>
    <w:p w14:paraId="47103ACB" w14:textId="77777777" w:rsidR="00C74C36" w:rsidRDefault="003179CE" w:rsidP="00C74C36">
      <w:pPr>
        <w:rPr>
          <w:noProof/>
          <w:sz w:val="20"/>
          <w:szCs w:val="20"/>
        </w:rPr>
      </w:pPr>
      <w:r>
        <w:rPr>
          <w:noProof/>
          <w:sz w:val="20"/>
          <w:szCs w:val="20"/>
        </w:rPr>
        <w:drawing>
          <wp:inline distT="0" distB="0" distL="0" distR="0" wp14:anchorId="629C0AEB" wp14:editId="175BD0E2">
            <wp:extent cx="4284345" cy="3217545"/>
            <wp:effectExtent l="25400" t="0" r="8255" b="0"/>
            <wp:docPr id="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srcRect/>
                    <a:stretch>
                      <a:fillRect/>
                    </a:stretch>
                  </pic:blipFill>
                  <pic:spPr bwMode="auto">
                    <a:xfrm>
                      <a:off x="0" y="0"/>
                      <a:ext cx="4284345" cy="3217545"/>
                    </a:xfrm>
                    <a:prstGeom prst="rect">
                      <a:avLst/>
                    </a:prstGeom>
                    <a:noFill/>
                    <a:ln w="9525">
                      <a:noFill/>
                      <a:miter lim="800000"/>
                      <a:headEnd/>
                      <a:tailEnd/>
                    </a:ln>
                  </pic:spPr>
                </pic:pic>
              </a:graphicData>
            </a:graphic>
          </wp:inline>
        </w:drawing>
      </w:r>
    </w:p>
    <w:p w14:paraId="54AC4DB2" w14:textId="77777777" w:rsidR="00C74C36" w:rsidRDefault="00C74C36" w:rsidP="00C74C36">
      <w:pPr>
        <w:rPr>
          <w:noProof/>
          <w:sz w:val="20"/>
          <w:szCs w:val="20"/>
        </w:rPr>
      </w:pPr>
    </w:p>
    <w:p w14:paraId="712D783B" w14:textId="77777777" w:rsidR="00C74C36" w:rsidRDefault="00C74C36" w:rsidP="00C74C36">
      <w:pPr>
        <w:rPr>
          <w:noProof/>
          <w:sz w:val="20"/>
          <w:szCs w:val="20"/>
        </w:rPr>
      </w:pPr>
      <w:r>
        <w:rPr>
          <w:noProof/>
          <w:sz w:val="20"/>
          <w:szCs w:val="20"/>
        </w:rPr>
        <w:t xml:space="preserve">Once you have a valid signature, press the </w:t>
      </w:r>
      <w:r w:rsidRPr="008A177C">
        <w:rPr>
          <w:i/>
          <w:noProof/>
          <w:sz w:val="20"/>
          <w:szCs w:val="20"/>
        </w:rPr>
        <w:t>View Report</w:t>
      </w:r>
      <w:r>
        <w:rPr>
          <w:i/>
          <w:noProof/>
          <w:sz w:val="20"/>
          <w:szCs w:val="20"/>
        </w:rPr>
        <w:t xml:space="preserve"> </w:t>
      </w:r>
      <w:r>
        <w:rPr>
          <w:noProof/>
          <w:sz w:val="20"/>
          <w:szCs w:val="20"/>
        </w:rPr>
        <w:t xml:space="preserve"> button.</w:t>
      </w:r>
    </w:p>
    <w:p w14:paraId="786A7614" w14:textId="77777777" w:rsidR="00C74C36" w:rsidRDefault="00C74C36" w:rsidP="00C74C36">
      <w:pPr>
        <w:rPr>
          <w:noProof/>
          <w:sz w:val="20"/>
          <w:szCs w:val="20"/>
        </w:rPr>
      </w:pPr>
    </w:p>
    <w:p w14:paraId="2740C6D7" w14:textId="77777777" w:rsidR="00C74C36" w:rsidRDefault="003179CE" w:rsidP="00C74C36">
      <w:pPr>
        <w:rPr>
          <w:noProof/>
        </w:rPr>
      </w:pPr>
      <w:r>
        <w:rPr>
          <w:noProof/>
        </w:rPr>
        <w:drawing>
          <wp:inline distT="0" distB="0" distL="0" distR="0" wp14:anchorId="38693D14" wp14:editId="3858ECFA">
            <wp:extent cx="4284345" cy="3217545"/>
            <wp:effectExtent l="25400" t="0" r="825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0"/>
                    <a:srcRect/>
                    <a:stretch>
                      <a:fillRect/>
                    </a:stretch>
                  </pic:blipFill>
                  <pic:spPr bwMode="auto">
                    <a:xfrm>
                      <a:off x="0" y="0"/>
                      <a:ext cx="4284345" cy="3217545"/>
                    </a:xfrm>
                    <a:prstGeom prst="rect">
                      <a:avLst/>
                    </a:prstGeom>
                    <a:noFill/>
                    <a:ln w="9525">
                      <a:noFill/>
                      <a:miter lim="800000"/>
                      <a:headEnd/>
                      <a:tailEnd/>
                    </a:ln>
                  </pic:spPr>
                </pic:pic>
              </a:graphicData>
            </a:graphic>
          </wp:inline>
        </w:drawing>
      </w:r>
    </w:p>
    <w:p w14:paraId="7B18FD65" w14:textId="77777777" w:rsidR="00C74C36" w:rsidRDefault="00C74C36" w:rsidP="00C74C36">
      <w:pPr>
        <w:rPr>
          <w:noProof/>
        </w:rPr>
      </w:pPr>
    </w:p>
    <w:p w14:paraId="08BDFCFD" w14:textId="77777777" w:rsidR="00C74C36" w:rsidRDefault="00C74C36" w:rsidP="00C74C36">
      <w:pPr>
        <w:rPr>
          <w:sz w:val="20"/>
          <w:szCs w:val="20"/>
        </w:rPr>
      </w:pPr>
      <w:r>
        <w:rPr>
          <w:sz w:val="20"/>
          <w:szCs w:val="20"/>
        </w:rPr>
        <w:t xml:space="preserve">At this point you have several options.  The </w:t>
      </w:r>
      <w:r w:rsidRPr="008A177C">
        <w:rPr>
          <w:i/>
          <w:sz w:val="20"/>
          <w:szCs w:val="20"/>
        </w:rPr>
        <w:t>Store</w:t>
      </w:r>
      <w:r>
        <w:rPr>
          <w:i/>
          <w:sz w:val="20"/>
          <w:szCs w:val="20"/>
        </w:rPr>
        <w:t xml:space="preserve"> </w:t>
      </w:r>
      <w:r>
        <w:rPr>
          <w:sz w:val="20"/>
          <w:szCs w:val="20"/>
        </w:rPr>
        <w:t xml:space="preserve">button will be visible to the right of </w:t>
      </w:r>
      <w:r w:rsidRPr="008A177C">
        <w:rPr>
          <w:i/>
          <w:sz w:val="20"/>
          <w:szCs w:val="20"/>
        </w:rPr>
        <w:t>View Report</w:t>
      </w:r>
      <w:r>
        <w:rPr>
          <w:sz w:val="20"/>
          <w:szCs w:val="20"/>
        </w:rPr>
        <w:t xml:space="preserve">.  This will </w:t>
      </w:r>
      <w:r w:rsidR="003C53BF">
        <w:rPr>
          <w:sz w:val="20"/>
          <w:szCs w:val="20"/>
        </w:rPr>
        <w:t>‘Save’</w:t>
      </w:r>
      <w:r>
        <w:rPr>
          <w:sz w:val="20"/>
          <w:szCs w:val="20"/>
        </w:rPr>
        <w:t xml:space="preserve"> the document as a PDF and store it under </w:t>
      </w:r>
      <w:r w:rsidRPr="008A177C">
        <w:rPr>
          <w:i/>
          <w:sz w:val="20"/>
          <w:szCs w:val="20"/>
        </w:rPr>
        <w:t>View Contracts</w:t>
      </w:r>
      <w:r>
        <w:rPr>
          <w:sz w:val="20"/>
          <w:szCs w:val="20"/>
        </w:rPr>
        <w:t xml:space="preserve"> on the </w:t>
      </w:r>
      <w:r w:rsidRPr="008A177C">
        <w:rPr>
          <w:i/>
          <w:sz w:val="20"/>
          <w:szCs w:val="20"/>
        </w:rPr>
        <w:t>Documents</w:t>
      </w:r>
      <w:r>
        <w:rPr>
          <w:sz w:val="20"/>
          <w:szCs w:val="20"/>
        </w:rPr>
        <w:t xml:space="preserve"> Tab.</w:t>
      </w:r>
    </w:p>
    <w:p w14:paraId="7B9F1B99" w14:textId="77777777" w:rsidR="00C74C36" w:rsidRPr="00711D45" w:rsidRDefault="00C74C36" w:rsidP="00C74C36">
      <w:pPr>
        <w:rPr>
          <w:sz w:val="20"/>
          <w:szCs w:val="20"/>
        </w:rPr>
      </w:pPr>
      <w:r>
        <w:rPr>
          <w:sz w:val="20"/>
          <w:szCs w:val="20"/>
        </w:rPr>
        <w:t xml:space="preserve">You will be asked to confirm the </w:t>
      </w:r>
      <w:r w:rsidRPr="008A177C">
        <w:rPr>
          <w:i/>
          <w:sz w:val="20"/>
          <w:szCs w:val="20"/>
        </w:rPr>
        <w:t>Store</w:t>
      </w:r>
      <w:r>
        <w:rPr>
          <w:sz w:val="20"/>
          <w:szCs w:val="20"/>
        </w:rPr>
        <w:t xml:space="preserve">; this does not </w:t>
      </w:r>
      <w:r w:rsidR="001445E8">
        <w:rPr>
          <w:sz w:val="20"/>
          <w:szCs w:val="20"/>
        </w:rPr>
        <w:t xml:space="preserve">change or </w:t>
      </w:r>
      <w:r>
        <w:rPr>
          <w:sz w:val="20"/>
          <w:szCs w:val="20"/>
        </w:rPr>
        <w:t xml:space="preserve">over-write the previous contracts.  From the </w:t>
      </w:r>
      <w:r w:rsidRPr="008A177C">
        <w:rPr>
          <w:i/>
          <w:sz w:val="20"/>
          <w:szCs w:val="20"/>
        </w:rPr>
        <w:t>Documents</w:t>
      </w:r>
      <w:r>
        <w:rPr>
          <w:sz w:val="20"/>
          <w:szCs w:val="20"/>
        </w:rPr>
        <w:t xml:space="preserve"> tab, you may retrieve and print any or all the existing contracts using Adobe as shown below.</w:t>
      </w:r>
    </w:p>
    <w:p w14:paraId="21F2A46F" w14:textId="77777777" w:rsidR="00C74C36" w:rsidRDefault="00C74C36" w:rsidP="00C74C36"/>
    <w:p w14:paraId="749B06DF" w14:textId="77777777" w:rsidR="00C74C36" w:rsidRPr="00711D45" w:rsidRDefault="003179CE" w:rsidP="00C74C36">
      <w:pPr>
        <w:rPr>
          <w:b/>
        </w:rPr>
      </w:pPr>
      <w:r>
        <w:rPr>
          <w:b/>
          <w:noProof/>
        </w:rPr>
        <w:drawing>
          <wp:inline distT="0" distB="0" distL="0" distR="0" wp14:anchorId="4687FBF3" wp14:editId="69D97DE7">
            <wp:extent cx="4284345" cy="3217545"/>
            <wp:effectExtent l="25400" t="0" r="8255" b="0"/>
            <wp:docPr id="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srcRect/>
                    <a:stretch>
                      <a:fillRect/>
                    </a:stretch>
                  </pic:blipFill>
                  <pic:spPr bwMode="auto">
                    <a:xfrm>
                      <a:off x="0" y="0"/>
                      <a:ext cx="4284345" cy="3217545"/>
                    </a:xfrm>
                    <a:prstGeom prst="rect">
                      <a:avLst/>
                    </a:prstGeom>
                    <a:noFill/>
                    <a:ln w="9525">
                      <a:noFill/>
                      <a:miter lim="800000"/>
                      <a:headEnd/>
                      <a:tailEnd/>
                    </a:ln>
                  </pic:spPr>
                </pic:pic>
              </a:graphicData>
            </a:graphic>
          </wp:inline>
        </w:drawing>
      </w:r>
    </w:p>
    <w:p w14:paraId="7A637CF6" w14:textId="77777777" w:rsidR="00C74C36" w:rsidRDefault="00C74C36" w:rsidP="00C74C36">
      <w:pPr>
        <w:rPr>
          <w:sz w:val="20"/>
          <w:szCs w:val="20"/>
        </w:rPr>
      </w:pPr>
    </w:p>
    <w:p w14:paraId="55BDF58F" w14:textId="77777777" w:rsidR="00C74C36" w:rsidRDefault="00C74C36" w:rsidP="00C74C36">
      <w:pPr>
        <w:rPr>
          <w:sz w:val="20"/>
          <w:szCs w:val="20"/>
        </w:rPr>
      </w:pPr>
    </w:p>
    <w:p w14:paraId="73824317" w14:textId="77777777" w:rsidR="00C74C36" w:rsidRDefault="00C74C36" w:rsidP="00C74C36">
      <w:pPr>
        <w:rPr>
          <w:sz w:val="20"/>
          <w:szCs w:val="20"/>
        </w:rPr>
      </w:pPr>
    </w:p>
    <w:p w14:paraId="6754C8E2" w14:textId="77777777" w:rsidR="00C74C36" w:rsidRDefault="00C74C36" w:rsidP="00C74C36">
      <w:pPr>
        <w:rPr>
          <w:sz w:val="20"/>
          <w:szCs w:val="20"/>
        </w:rPr>
      </w:pPr>
    </w:p>
    <w:p w14:paraId="3AAB65EF" w14:textId="77777777" w:rsidR="00C5642A" w:rsidRDefault="00C5642A" w:rsidP="00C74C36">
      <w:pPr>
        <w:rPr>
          <w:sz w:val="20"/>
          <w:szCs w:val="20"/>
        </w:rPr>
      </w:pPr>
    </w:p>
    <w:p w14:paraId="5C7267E0" w14:textId="77777777" w:rsidR="00C74C36" w:rsidRDefault="00C74C36" w:rsidP="00C74C36">
      <w:pPr>
        <w:rPr>
          <w:sz w:val="20"/>
          <w:szCs w:val="20"/>
        </w:rPr>
      </w:pPr>
    </w:p>
    <w:p w14:paraId="2C07E55A" w14:textId="77777777" w:rsidR="00C74C36" w:rsidRDefault="00C74C36" w:rsidP="00C74C36">
      <w:pPr>
        <w:rPr>
          <w:sz w:val="20"/>
          <w:szCs w:val="20"/>
        </w:rPr>
      </w:pPr>
    </w:p>
    <w:p w14:paraId="45F67387" w14:textId="77777777" w:rsidR="00C74C36" w:rsidRPr="00EE0BD4" w:rsidRDefault="00C74C36" w:rsidP="0081199E">
      <w:pPr>
        <w:pStyle w:val="PSAHeading2"/>
      </w:pPr>
      <w:bookmarkStart w:id="131" w:name="_Toc246152971"/>
      <w:bookmarkStart w:id="132" w:name="_Toc247523905"/>
      <w:bookmarkStart w:id="133" w:name="_Toc358368748"/>
      <w:r w:rsidRPr="00EE0BD4">
        <w:t>Data Usage Report</w:t>
      </w:r>
      <w:bookmarkEnd w:id="131"/>
      <w:bookmarkEnd w:id="132"/>
      <w:bookmarkEnd w:id="133"/>
    </w:p>
    <w:p w14:paraId="1ABAE6F9" w14:textId="77777777" w:rsidR="00C74C36" w:rsidRPr="007D184F" w:rsidRDefault="00C74C36" w:rsidP="00C74C36">
      <w:pPr>
        <w:rPr>
          <w:sz w:val="12"/>
          <w:szCs w:val="20"/>
        </w:rPr>
      </w:pPr>
    </w:p>
    <w:p w14:paraId="0F3BABA3" w14:textId="77777777" w:rsidR="00C75536" w:rsidRDefault="00C74C36" w:rsidP="00C74C36">
      <w:pPr>
        <w:rPr>
          <w:b/>
          <w:sz w:val="20"/>
          <w:szCs w:val="20"/>
          <w:u w:val="single"/>
        </w:rPr>
      </w:pPr>
      <w:r>
        <w:rPr>
          <w:sz w:val="20"/>
          <w:szCs w:val="20"/>
        </w:rPr>
        <w:t xml:space="preserve">Data usage records </w:t>
      </w:r>
      <w:r w:rsidR="00A46BC0">
        <w:rPr>
          <w:sz w:val="20"/>
          <w:szCs w:val="20"/>
        </w:rPr>
        <w:t>are</w:t>
      </w:r>
      <w:r w:rsidR="001274D8">
        <w:rPr>
          <w:sz w:val="20"/>
          <w:szCs w:val="20"/>
        </w:rPr>
        <w:t xml:space="preserve"> summarized</w:t>
      </w:r>
      <w:r>
        <w:rPr>
          <w:sz w:val="20"/>
          <w:szCs w:val="20"/>
        </w:rPr>
        <w:t xml:space="preserve"> by</w:t>
      </w:r>
      <w:r w:rsidR="001274D8">
        <w:rPr>
          <w:sz w:val="20"/>
          <w:szCs w:val="20"/>
        </w:rPr>
        <w:t xml:space="preserve"> individual</w:t>
      </w:r>
      <w:r>
        <w:rPr>
          <w:sz w:val="20"/>
          <w:szCs w:val="20"/>
        </w:rPr>
        <w:t xml:space="preserve"> charge indicator</w:t>
      </w:r>
      <w:r w:rsidR="00A46BC0">
        <w:rPr>
          <w:sz w:val="20"/>
          <w:szCs w:val="20"/>
        </w:rPr>
        <w:t>s</w:t>
      </w:r>
      <w:r>
        <w:rPr>
          <w:sz w:val="20"/>
          <w:szCs w:val="20"/>
        </w:rPr>
        <w:t xml:space="preserve">.  As you set up the </w:t>
      </w:r>
      <w:r w:rsidR="001445E8">
        <w:rPr>
          <w:sz w:val="20"/>
          <w:szCs w:val="20"/>
        </w:rPr>
        <w:t>data-rating</w:t>
      </w:r>
      <w:r>
        <w:rPr>
          <w:sz w:val="20"/>
          <w:szCs w:val="20"/>
        </w:rPr>
        <w:t xml:space="preserve"> database you can create multiple types of charge indicators for your data. This report will show a summary for each charge indicator (ex. Charge indicator 12 indicates SMS, 19 could be browsing, 50 usually MMS, 51 content like ringtones/games, etc.</w:t>
      </w:r>
      <w:r w:rsidR="001445E8">
        <w:rPr>
          <w:sz w:val="20"/>
          <w:szCs w:val="20"/>
        </w:rPr>
        <w:t xml:space="preserve">). </w:t>
      </w:r>
      <w:r>
        <w:rPr>
          <w:sz w:val="20"/>
          <w:szCs w:val="20"/>
        </w:rPr>
        <w:t xml:space="preserve">  Incoming and Outgoing sections give usage summaries of the activity for each charge indicator.  If you have free messages or free amounts of kilobytes, then you will see the result of the free count minus the used count in the Incoming or Outgoing Remaining sections.  If there are charges associated with records within the charge indicator, a total will display in the summary line.  The detail record section is somewhat different from the voice records because of the volume of data records.  Multiple records to the same service number </w:t>
      </w:r>
      <w:r w:rsidR="001445E8">
        <w:rPr>
          <w:sz w:val="20"/>
          <w:szCs w:val="20"/>
        </w:rPr>
        <w:t xml:space="preserve">within the same day </w:t>
      </w:r>
      <w:r>
        <w:rPr>
          <w:sz w:val="20"/>
          <w:szCs w:val="20"/>
        </w:rPr>
        <w:t>will be grouped together and show as a summary.  If 12 SMS messages are sent to the same service number on the same day, then there will be only one record where the Unit Count would be 12.  If particular records are disputed, PSA can help locate and print those records.</w:t>
      </w:r>
      <w:r w:rsidR="00290497">
        <w:rPr>
          <w:sz w:val="20"/>
          <w:szCs w:val="20"/>
        </w:rPr>
        <w:t xml:space="preserve">  </w:t>
      </w:r>
      <w:r w:rsidR="00290497" w:rsidRPr="00290497">
        <w:rPr>
          <w:b/>
          <w:sz w:val="20"/>
          <w:szCs w:val="20"/>
          <w:u w:val="single"/>
        </w:rPr>
        <w:t>These can be extremely large reports; please allow extra time for report creation.</w:t>
      </w:r>
    </w:p>
    <w:p w14:paraId="7F344322" w14:textId="77777777" w:rsidR="00290497" w:rsidRDefault="00290497" w:rsidP="00C74C36">
      <w:pPr>
        <w:rPr>
          <w:sz w:val="20"/>
          <w:szCs w:val="20"/>
        </w:rPr>
      </w:pPr>
    </w:p>
    <w:p w14:paraId="13007507" w14:textId="77777777" w:rsidR="00290497" w:rsidRDefault="004F1C93" w:rsidP="00C74C36">
      <w:pPr>
        <w:rPr>
          <w:sz w:val="20"/>
          <w:szCs w:val="20"/>
        </w:rPr>
      </w:pPr>
      <w:r>
        <w:rPr>
          <w:noProof/>
          <w:sz w:val="20"/>
          <w:szCs w:val="20"/>
        </w:rPr>
        <w:drawing>
          <wp:inline distT="0" distB="0" distL="0" distR="0" wp14:anchorId="57C004F2" wp14:editId="7C8AA5AE">
            <wp:extent cx="5943600" cy="4524902"/>
            <wp:effectExtent l="2540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srcRect/>
                    <a:stretch>
                      <a:fillRect/>
                    </a:stretch>
                  </pic:blipFill>
                  <pic:spPr bwMode="auto">
                    <a:xfrm>
                      <a:off x="0" y="0"/>
                      <a:ext cx="5943600" cy="4524902"/>
                    </a:xfrm>
                    <a:prstGeom prst="rect">
                      <a:avLst/>
                    </a:prstGeom>
                    <a:noFill/>
                    <a:ln w="9525">
                      <a:noFill/>
                      <a:miter lim="800000"/>
                      <a:headEnd/>
                      <a:tailEnd/>
                    </a:ln>
                  </pic:spPr>
                </pic:pic>
              </a:graphicData>
            </a:graphic>
          </wp:inline>
        </w:drawing>
      </w:r>
    </w:p>
    <w:p w14:paraId="139642D2" w14:textId="77777777" w:rsidR="00290497" w:rsidRDefault="00290497" w:rsidP="00C74C36">
      <w:pPr>
        <w:rPr>
          <w:sz w:val="20"/>
          <w:szCs w:val="20"/>
        </w:rPr>
      </w:pPr>
    </w:p>
    <w:p w14:paraId="068E2B63" w14:textId="77777777" w:rsidR="00C75536" w:rsidRDefault="00C75536" w:rsidP="00C74C36">
      <w:pPr>
        <w:rPr>
          <w:sz w:val="20"/>
          <w:szCs w:val="20"/>
        </w:rPr>
      </w:pPr>
      <w:r>
        <w:rPr>
          <w:sz w:val="20"/>
          <w:szCs w:val="20"/>
        </w:rPr>
        <w:t>Summary Record</w:t>
      </w:r>
    </w:p>
    <w:p w14:paraId="1723382E" w14:textId="77777777" w:rsidR="0013656B" w:rsidRPr="00780C86" w:rsidRDefault="00C75536" w:rsidP="00C75536">
      <w:pPr>
        <w:rPr>
          <w:sz w:val="20"/>
        </w:rPr>
      </w:pPr>
      <w:r w:rsidRPr="00780C86">
        <w:rPr>
          <w:sz w:val="20"/>
        </w:rPr>
        <w:t>SMS, Data/WAP, MMS, and Content will be shown in their own section.  There are some cases where SMS and MMS will be in the same section as one item</w:t>
      </w:r>
      <w:r w:rsidR="0013656B" w:rsidRPr="00780C86">
        <w:rPr>
          <w:sz w:val="20"/>
        </w:rPr>
        <w:t xml:space="preserve"> due to the setup design of the specific data feature.  </w:t>
      </w:r>
      <w:r w:rsidRPr="00780C86">
        <w:rPr>
          <w:sz w:val="20"/>
        </w:rPr>
        <w:t xml:space="preserve">Each section will show the rating feature description that rated the records.  </w:t>
      </w:r>
    </w:p>
    <w:p w14:paraId="3D2EED91" w14:textId="77777777" w:rsidR="0013656B" w:rsidRPr="00780C86" w:rsidRDefault="0013656B" w:rsidP="00C75536">
      <w:pPr>
        <w:rPr>
          <w:sz w:val="20"/>
        </w:rPr>
      </w:pPr>
    </w:p>
    <w:p w14:paraId="4C5C97A3" w14:textId="77777777" w:rsidR="00C75536" w:rsidRPr="00780C86" w:rsidRDefault="0013656B" w:rsidP="00C75536">
      <w:pPr>
        <w:rPr>
          <w:sz w:val="20"/>
        </w:rPr>
      </w:pPr>
      <w:r w:rsidRPr="00780C86">
        <w:rPr>
          <w:sz w:val="20"/>
        </w:rPr>
        <w:t xml:space="preserve">In this example, </w:t>
      </w:r>
      <w:r w:rsidR="00C75536" w:rsidRPr="00780C86">
        <w:rPr>
          <w:sz w:val="20"/>
        </w:rPr>
        <w:t>there are two rating items – a feature</w:t>
      </w:r>
      <w:r w:rsidRPr="00780C86">
        <w:rPr>
          <w:sz w:val="20"/>
        </w:rPr>
        <w:t xml:space="preserve"> (Family Text)</w:t>
      </w:r>
      <w:r w:rsidR="00C75536" w:rsidRPr="00780C86">
        <w:rPr>
          <w:sz w:val="20"/>
        </w:rPr>
        <w:t xml:space="preserve"> and a plan</w:t>
      </w:r>
      <w:r w:rsidRPr="00780C86">
        <w:rPr>
          <w:sz w:val="20"/>
        </w:rPr>
        <w:t xml:space="preserve"> (1000 MIN TALK, CID, CW) that rated text messages over the cycle</w:t>
      </w:r>
      <w:r w:rsidR="00C75536" w:rsidRPr="00780C86">
        <w:rPr>
          <w:sz w:val="20"/>
        </w:rPr>
        <w:t>.</w:t>
      </w:r>
      <w:r w:rsidRPr="00780C86">
        <w:rPr>
          <w:sz w:val="20"/>
        </w:rPr>
        <w:t xml:space="preserve">  For this to occur one or the other of the features would be for one date range and the other the remainder of the cycle.  You may only have one data feature rating messages/volume for a given time period within the cycle.  If you have multiple data rating features active at the same time, we cannot assure the accuracy of the report or the rating.  </w:t>
      </w:r>
    </w:p>
    <w:p w14:paraId="17321864" w14:textId="77777777" w:rsidR="00C75536" w:rsidRPr="00780C86" w:rsidRDefault="00C75536" w:rsidP="00C75536">
      <w:pPr>
        <w:rPr>
          <w:sz w:val="20"/>
        </w:rPr>
      </w:pPr>
    </w:p>
    <w:p w14:paraId="77DE7570" w14:textId="77777777" w:rsidR="00C75536" w:rsidRPr="00780C86" w:rsidRDefault="00CD7ACE" w:rsidP="00C75536">
      <w:pPr>
        <w:rPr>
          <w:sz w:val="20"/>
        </w:rPr>
      </w:pPr>
      <w:r w:rsidRPr="00CD7ACE">
        <w:rPr>
          <w:noProof/>
          <w:sz w:val="20"/>
        </w:rPr>
        <w:drawing>
          <wp:inline distT="0" distB="0" distL="0" distR="0" wp14:anchorId="6E030862" wp14:editId="05658154">
            <wp:extent cx="5486400" cy="848600"/>
            <wp:effectExtent l="25400" t="0" r="0" b="0"/>
            <wp:docPr id="2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srcRect/>
                    <a:stretch>
                      <a:fillRect/>
                    </a:stretch>
                  </pic:blipFill>
                  <pic:spPr bwMode="auto">
                    <a:xfrm>
                      <a:off x="0" y="0"/>
                      <a:ext cx="5486400" cy="848600"/>
                    </a:xfrm>
                    <a:prstGeom prst="rect">
                      <a:avLst/>
                    </a:prstGeom>
                    <a:noFill/>
                    <a:ln w="9525">
                      <a:noFill/>
                      <a:miter lim="800000"/>
                      <a:headEnd/>
                      <a:tailEnd/>
                    </a:ln>
                  </pic:spPr>
                </pic:pic>
              </a:graphicData>
            </a:graphic>
          </wp:inline>
        </w:drawing>
      </w:r>
    </w:p>
    <w:p w14:paraId="2C4C43F9" w14:textId="77777777" w:rsidR="00C75536" w:rsidRPr="00780C86" w:rsidRDefault="00C75536" w:rsidP="00C75536">
      <w:pPr>
        <w:rPr>
          <w:sz w:val="20"/>
        </w:rPr>
      </w:pPr>
    </w:p>
    <w:p w14:paraId="04D86BB8" w14:textId="77777777" w:rsidR="0013656B" w:rsidRPr="00780C86" w:rsidRDefault="00C75536" w:rsidP="00C75536">
      <w:pPr>
        <w:rPr>
          <w:sz w:val="20"/>
        </w:rPr>
      </w:pPr>
      <w:r w:rsidRPr="00780C86">
        <w:rPr>
          <w:b/>
          <w:sz w:val="20"/>
        </w:rPr>
        <w:t>Non-sharing</w:t>
      </w:r>
      <w:r w:rsidRPr="00780C86">
        <w:rPr>
          <w:sz w:val="20"/>
        </w:rPr>
        <w:t xml:space="preserve"> </w:t>
      </w:r>
      <w:r w:rsidRPr="00780C86">
        <w:rPr>
          <w:b/>
          <w:sz w:val="20"/>
        </w:rPr>
        <w:t>SMS and MMS</w:t>
      </w:r>
      <w:r w:rsidR="0013656B" w:rsidRPr="00780C86">
        <w:rPr>
          <w:sz w:val="20"/>
        </w:rPr>
        <w:t>,</w:t>
      </w:r>
      <w:r w:rsidRPr="00780C86">
        <w:rPr>
          <w:sz w:val="20"/>
        </w:rPr>
        <w:t xml:space="preserve"> being “each” type</w:t>
      </w:r>
      <w:r w:rsidR="0013656B" w:rsidRPr="00780C86">
        <w:rPr>
          <w:sz w:val="20"/>
        </w:rPr>
        <w:t>,</w:t>
      </w:r>
      <w:r w:rsidRPr="00780C86">
        <w:rPr>
          <w:sz w:val="20"/>
        </w:rPr>
        <w:t xml:space="preserve"> </w:t>
      </w:r>
      <w:r w:rsidR="0013656B" w:rsidRPr="00780C86">
        <w:rPr>
          <w:sz w:val="20"/>
        </w:rPr>
        <w:t>may</w:t>
      </w:r>
      <w:r w:rsidRPr="00780C86">
        <w:rPr>
          <w:sz w:val="20"/>
        </w:rPr>
        <w:t xml:space="preserve"> have incoming and outgoing counts broken out.  You will see the free number displayed and remaining free if appropriate.  If they use all their free messages then overage counts will display as well a charges.  These charges will be totaled with other charges at the bottom above the detail section.  </w:t>
      </w:r>
      <w:r w:rsidR="0013656B" w:rsidRPr="00780C86">
        <w:rPr>
          <w:sz w:val="20"/>
        </w:rPr>
        <w:t xml:space="preserve">If there is no distinction between the rating of incoming and outgoing messages then there will only be a single line for summary text. </w:t>
      </w:r>
    </w:p>
    <w:p w14:paraId="7DA93786" w14:textId="77777777" w:rsidR="00C75536" w:rsidRPr="00780C86" w:rsidRDefault="00C75536" w:rsidP="00C75536">
      <w:pPr>
        <w:rPr>
          <w:sz w:val="20"/>
        </w:rPr>
      </w:pPr>
    </w:p>
    <w:p w14:paraId="5FC40D08" w14:textId="77777777" w:rsidR="00C75536" w:rsidRPr="00780C86" w:rsidRDefault="0013656B" w:rsidP="00C75536">
      <w:pPr>
        <w:rPr>
          <w:sz w:val="20"/>
        </w:rPr>
      </w:pPr>
      <w:r w:rsidRPr="00780C86">
        <w:rPr>
          <w:noProof/>
          <w:sz w:val="20"/>
        </w:rPr>
        <w:drawing>
          <wp:inline distT="0" distB="0" distL="0" distR="0" wp14:anchorId="221F3262" wp14:editId="21DC9C4A">
            <wp:extent cx="5779653" cy="1014984"/>
            <wp:effectExtent l="25400" t="0" r="11547" b="0"/>
            <wp:docPr id="2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srcRect/>
                    <a:stretch>
                      <a:fillRect/>
                    </a:stretch>
                  </pic:blipFill>
                  <pic:spPr bwMode="auto">
                    <a:xfrm>
                      <a:off x="0" y="0"/>
                      <a:ext cx="5779653" cy="1014984"/>
                    </a:xfrm>
                    <a:prstGeom prst="rect">
                      <a:avLst/>
                    </a:prstGeom>
                    <a:noFill/>
                    <a:ln w="9525">
                      <a:noFill/>
                      <a:miter lim="800000"/>
                      <a:headEnd/>
                      <a:tailEnd/>
                    </a:ln>
                  </pic:spPr>
                </pic:pic>
              </a:graphicData>
            </a:graphic>
          </wp:inline>
        </w:drawing>
      </w:r>
    </w:p>
    <w:p w14:paraId="7F34E7C2" w14:textId="77777777" w:rsidR="00C75536" w:rsidRPr="00780C86" w:rsidRDefault="00C75536" w:rsidP="00C75536">
      <w:pPr>
        <w:rPr>
          <w:sz w:val="20"/>
        </w:rPr>
      </w:pPr>
    </w:p>
    <w:p w14:paraId="2BAC0759" w14:textId="77777777" w:rsidR="00C75536" w:rsidRPr="00780C86" w:rsidRDefault="00C75536" w:rsidP="00C75536">
      <w:pPr>
        <w:rPr>
          <w:sz w:val="20"/>
        </w:rPr>
      </w:pPr>
      <w:r w:rsidRPr="00780C86">
        <w:rPr>
          <w:noProof/>
          <w:sz w:val="20"/>
        </w:rPr>
        <w:drawing>
          <wp:inline distT="0" distB="0" distL="0" distR="0" wp14:anchorId="27648FB0" wp14:editId="57E90D61">
            <wp:extent cx="5486400" cy="930826"/>
            <wp:effectExtent l="25400" t="0" r="0" b="0"/>
            <wp:docPr id="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5"/>
                    <a:srcRect/>
                    <a:stretch>
                      <a:fillRect/>
                    </a:stretch>
                  </pic:blipFill>
                  <pic:spPr bwMode="auto">
                    <a:xfrm>
                      <a:off x="0" y="0"/>
                      <a:ext cx="5486400" cy="930826"/>
                    </a:xfrm>
                    <a:prstGeom prst="rect">
                      <a:avLst/>
                    </a:prstGeom>
                    <a:noFill/>
                    <a:ln w="9525">
                      <a:noFill/>
                      <a:miter lim="800000"/>
                      <a:headEnd/>
                      <a:tailEnd/>
                    </a:ln>
                  </pic:spPr>
                </pic:pic>
              </a:graphicData>
            </a:graphic>
          </wp:inline>
        </w:drawing>
      </w:r>
    </w:p>
    <w:p w14:paraId="01A29D34" w14:textId="77777777" w:rsidR="00C75536" w:rsidRPr="00780C86" w:rsidRDefault="00C75536" w:rsidP="00C75536">
      <w:pPr>
        <w:rPr>
          <w:sz w:val="20"/>
        </w:rPr>
      </w:pPr>
    </w:p>
    <w:p w14:paraId="56758C63" w14:textId="77777777" w:rsidR="00C75536" w:rsidRPr="00780C86" w:rsidRDefault="00C75536" w:rsidP="00C75536">
      <w:pPr>
        <w:rPr>
          <w:sz w:val="20"/>
        </w:rPr>
      </w:pPr>
    </w:p>
    <w:p w14:paraId="76978A27" w14:textId="77777777" w:rsidR="005B54A5" w:rsidRPr="00780C86" w:rsidRDefault="00C75536" w:rsidP="00C75536">
      <w:pPr>
        <w:rPr>
          <w:sz w:val="20"/>
        </w:rPr>
      </w:pPr>
      <w:r w:rsidRPr="00780C86">
        <w:rPr>
          <w:b/>
          <w:sz w:val="20"/>
        </w:rPr>
        <w:t>Sharing SMS and MMS</w:t>
      </w:r>
      <w:r w:rsidRPr="00780C86">
        <w:rPr>
          <w:sz w:val="20"/>
        </w:rPr>
        <w:t xml:space="preserve"> features</w:t>
      </w:r>
      <w:r w:rsidR="005B54A5" w:rsidRPr="00780C86">
        <w:rPr>
          <w:sz w:val="20"/>
        </w:rPr>
        <w:t xml:space="preserve"> display both the service and the shared information.  T</w:t>
      </w:r>
      <w:r w:rsidRPr="00780C86">
        <w:rPr>
          <w:sz w:val="20"/>
        </w:rPr>
        <w:t xml:space="preserve">he </w:t>
      </w:r>
      <w:r w:rsidR="005B54A5" w:rsidRPr="00780C86">
        <w:rPr>
          <w:sz w:val="20"/>
        </w:rPr>
        <w:t xml:space="preserve">first line is the usage of the </w:t>
      </w:r>
      <w:r w:rsidRPr="00780C86">
        <w:rPr>
          <w:sz w:val="20"/>
        </w:rPr>
        <w:t xml:space="preserve">individual service </w:t>
      </w:r>
      <w:r w:rsidR="005B54A5" w:rsidRPr="00780C86">
        <w:rPr>
          <w:sz w:val="20"/>
        </w:rPr>
        <w:t xml:space="preserve">and </w:t>
      </w:r>
      <w:r w:rsidRPr="00780C86">
        <w:rPr>
          <w:sz w:val="20"/>
        </w:rPr>
        <w:t>will only show the number of incoming</w:t>
      </w:r>
      <w:r w:rsidR="005B54A5" w:rsidRPr="00780C86">
        <w:rPr>
          <w:sz w:val="20"/>
        </w:rPr>
        <w:t xml:space="preserve"> or</w:t>
      </w:r>
      <w:r w:rsidRPr="00780C86">
        <w:rPr>
          <w:sz w:val="20"/>
        </w:rPr>
        <w:t xml:space="preserve"> outgoing messages.  </w:t>
      </w:r>
      <w:r w:rsidR="005B54A5" w:rsidRPr="00780C86">
        <w:rPr>
          <w:sz w:val="20"/>
        </w:rPr>
        <w:t xml:space="preserve">The second line will show the shared summary for all services with this same feature with the same super account number.  To share data, a group of service numbers must have the same data rating feature and be linked by super account number otherwise they will rate singularly by the rating feature. </w:t>
      </w:r>
      <w:r w:rsidRPr="00780C86">
        <w:rPr>
          <w:sz w:val="20"/>
        </w:rPr>
        <w:t xml:space="preserve">The initial free, remaining free, overage and charges will show for the </w:t>
      </w:r>
      <w:r w:rsidR="005B54A5" w:rsidRPr="00780C86">
        <w:rPr>
          <w:sz w:val="20"/>
        </w:rPr>
        <w:t xml:space="preserve">sharing </w:t>
      </w:r>
      <w:r w:rsidRPr="00780C86">
        <w:rPr>
          <w:sz w:val="20"/>
        </w:rPr>
        <w:t xml:space="preserve">group under the service level </w:t>
      </w:r>
      <w:r w:rsidR="005B54A5" w:rsidRPr="00780C86">
        <w:rPr>
          <w:sz w:val="20"/>
        </w:rPr>
        <w:t xml:space="preserve">display.  </w:t>
      </w:r>
      <w:r w:rsidRPr="00780C86">
        <w:rPr>
          <w:sz w:val="20"/>
        </w:rPr>
        <w:t xml:space="preserve"> </w:t>
      </w:r>
      <w:r w:rsidR="005B54A5" w:rsidRPr="00780C86">
        <w:rPr>
          <w:sz w:val="20"/>
        </w:rPr>
        <w:t>Any charges accrued will be included in the grand total show immediately before the detail section.</w:t>
      </w:r>
    </w:p>
    <w:p w14:paraId="2E9BFDD2" w14:textId="77777777" w:rsidR="00C75536" w:rsidRPr="00780C86" w:rsidRDefault="00C75536" w:rsidP="00C75536">
      <w:pPr>
        <w:rPr>
          <w:sz w:val="20"/>
        </w:rPr>
      </w:pPr>
    </w:p>
    <w:p w14:paraId="31651A50" w14:textId="77777777" w:rsidR="00C75536" w:rsidRPr="00780C86" w:rsidRDefault="00C75536" w:rsidP="00C75536">
      <w:pPr>
        <w:rPr>
          <w:sz w:val="20"/>
        </w:rPr>
      </w:pPr>
      <w:r w:rsidRPr="00780C86">
        <w:rPr>
          <w:noProof/>
          <w:sz w:val="20"/>
        </w:rPr>
        <w:drawing>
          <wp:inline distT="0" distB="0" distL="0" distR="0" wp14:anchorId="22B33628" wp14:editId="50314FEE">
            <wp:extent cx="5486400" cy="1333767"/>
            <wp:effectExtent l="25400" t="0" r="0" b="0"/>
            <wp:docPr id="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srcRect/>
                    <a:stretch>
                      <a:fillRect/>
                    </a:stretch>
                  </pic:blipFill>
                  <pic:spPr bwMode="auto">
                    <a:xfrm>
                      <a:off x="0" y="0"/>
                      <a:ext cx="5486400" cy="1333767"/>
                    </a:xfrm>
                    <a:prstGeom prst="rect">
                      <a:avLst/>
                    </a:prstGeom>
                    <a:noFill/>
                    <a:ln w="9525">
                      <a:noFill/>
                      <a:miter lim="800000"/>
                      <a:headEnd/>
                      <a:tailEnd/>
                    </a:ln>
                  </pic:spPr>
                </pic:pic>
              </a:graphicData>
            </a:graphic>
          </wp:inline>
        </w:drawing>
      </w:r>
    </w:p>
    <w:p w14:paraId="0EAF2B4F" w14:textId="77777777" w:rsidR="00C75536" w:rsidRPr="00780C86" w:rsidRDefault="00C75536" w:rsidP="00C75536">
      <w:pPr>
        <w:rPr>
          <w:sz w:val="20"/>
        </w:rPr>
      </w:pPr>
    </w:p>
    <w:p w14:paraId="711D2AAC" w14:textId="77777777" w:rsidR="00C75536" w:rsidRPr="00780C86" w:rsidRDefault="00C75536" w:rsidP="00C75536">
      <w:pPr>
        <w:rPr>
          <w:sz w:val="20"/>
        </w:rPr>
      </w:pPr>
      <w:r w:rsidRPr="00780C86">
        <w:rPr>
          <w:b/>
          <w:sz w:val="20"/>
        </w:rPr>
        <w:t>Non-sharing Data/WAP</w:t>
      </w:r>
      <w:r w:rsidRPr="00780C86">
        <w:rPr>
          <w:sz w:val="20"/>
        </w:rPr>
        <w:t xml:space="preserve"> will show the quantity type (KB, MB, GB) and the amount used, initial free, remaining free, overage and charges.  </w:t>
      </w:r>
    </w:p>
    <w:p w14:paraId="06FAF270" w14:textId="77777777" w:rsidR="00C75536" w:rsidRPr="00780C86" w:rsidRDefault="00C75536" w:rsidP="00C75536">
      <w:pPr>
        <w:rPr>
          <w:sz w:val="20"/>
        </w:rPr>
      </w:pPr>
    </w:p>
    <w:p w14:paraId="6433602B" w14:textId="77777777" w:rsidR="00C75536" w:rsidRPr="00780C86" w:rsidRDefault="00C75536" w:rsidP="00C75536">
      <w:pPr>
        <w:rPr>
          <w:sz w:val="20"/>
        </w:rPr>
      </w:pPr>
      <w:r w:rsidRPr="00780C86">
        <w:rPr>
          <w:noProof/>
          <w:sz w:val="20"/>
        </w:rPr>
        <w:drawing>
          <wp:inline distT="0" distB="0" distL="0" distR="0" wp14:anchorId="0ED44E88" wp14:editId="01D56E8F">
            <wp:extent cx="5486400" cy="1175679"/>
            <wp:effectExtent l="25400" t="0" r="0" b="0"/>
            <wp:docPr id="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srcRect/>
                    <a:stretch>
                      <a:fillRect/>
                    </a:stretch>
                  </pic:blipFill>
                  <pic:spPr bwMode="auto">
                    <a:xfrm>
                      <a:off x="0" y="0"/>
                      <a:ext cx="5486400" cy="1175679"/>
                    </a:xfrm>
                    <a:prstGeom prst="rect">
                      <a:avLst/>
                    </a:prstGeom>
                    <a:noFill/>
                    <a:ln w="9525">
                      <a:noFill/>
                      <a:miter lim="800000"/>
                      <a:headEnd/>
                      <a:tailEnd/>
                    </a:ln>
                  </pic:spPr>
                </pic:pic>
              </a:graphicData>
            </a:graphic>
          </wp:inline>
        </w:drawing>
      </w:r>
    </w:p>
    <w:p w14:paraId="21FD3547" w14:textId="77777777" w:rsidR="00C75536" w:rsidRPr="00780C86" w:rsidRDefault="00C75536" w:rsidP="00C75536">
      <w:pPr>
        <w:rPr>
          <w:sz w:val="20"/>
        </w:rPr>
      </w:pPr>
    </w:p>
    <w:p w14:paraId="09F1AE9A" w14:textId="77777777" w:rsidR="00C75536" w:rsidRPr="00780C86" w:rsidRDefault="00C75536" w:rsidP="00C75536">
      <w:pPr>
        <w:rPr>
          <w:sz w:val="20"/>
        </w:rPr>
      </w:pPr>
    </w:p>
    <w:p w14:paraId="17C3FA34" w14:textId="77777777" w:rsidR="00C75536" w:rsidRPr="00780C86" w:rsidRDefault="00C75536" w:rsidP="00C75536">
      <w:pPr>
        <w:rPr>
          <w:sz w:val="20"/>
        </w:rPr>
      </w:pPr>
      <w:r w:rsidRPr="00780C86">
        <w:rPr>
          <w:b/>
          <w:sz w:val="20"/>
        </w:rPr>
        <w:t>Sharing Data/WAP</w:t>
      </w:r>
      <w:r w:rsidRPr="00780C86">
        <w:rPr>
          <w:sz w:val="20"/>
        </w:rPr>
        <w:t xml:space="preserve"> features will show</w:t>
      </w:r>
      <w:r w:rsidR="006D547F" w:rsidRPr="00780C86">
        <w:rPr>
          <w:sz w:val="20"/>
        </w:rPr>
        <w:t xml:space="preserve"> both the service level and the shared summary.  The first line shows the usage of the service number that you have open.  T</w:t>
      </w:r>
      <w:r w:rsidRPr="00780C86">
        <w:rPr>
          <w:sz w:val="20"/>
        </w:rPr>
        <w:t xml:space="preserve">he </w:t>
      </w:r>
      <w:r w:rsidR="00AC6156" w:rsidRPr="00780C86">
        <w:rPr>
          <w:sz w:val="20"/>
        </w:rPr>
        <w:t xml:space="preserve">second line displays the </w:t>
      </w:r>
      <w:r w:rsidRPr="00780C86">
        <w:rPr>
          <w:sz w:val="20"/>
        </w:rPr>
        <w:t>shared</w:t>
      </w:r>
      <w:r w:rsidR="00AC6156" w:rsidRPr="00780C86">
        <w:rPr>
          <w:sz w:val="20"/>
        </w:rPr>
        <w:t xml:space="preserve"> usage</w:t>
      </w:r>
      <w:r w:rsidRPr="00780C86">
        <w:rPr>
          <w:sz w:val="20"/>
        </w:rPr>
        <w:t xml:space="preserve"> total</w:t>
      </w:r>
      <w:r w:rsidR="00AC6156" w:rsidRPr="00780C86">
        <w:rPr>
          <w:sz w:val="20"/>
        </w:rPr>
        <w:t>s -</w:t>
      </w:r>
      <w:r w:rsidRPr="00780C86">
        <w:rPr>
          <w:sz w:val="20"/>
        </w:rPr>
        <w:t xml:space="preserve"> </w:t>
      </w:r>
      <w:r w:rsidR="00AC6156" w:rsidRPr="00780C86">
        <w:rPr>
          <w:sz w:val="20"/>
        </w:rPr>
        <w:t>I</w:t>
      </w:r>
      <w:r w:rsidRPr="00780C86">
        <w:rPr>
          <w:sz w:val="20"/>
        </w:rPr>
        <w:t xml:space="preserve">nitial </w:t>
      </w:r>
      <w:r w:rsidR="00AC6156" w:rsidRPr="00780C86">
        <w:rPr>
          <w:sz w:val="20"/>
        </w:rPr>
        <w:t>F</w:t>
      </w:r>
      <w:r w:rsidRPr="00780C86">
        <w:rPr>
          <w:sz w:val="20"/>
        </w:rPr>
        <w:t>ree</w:t>
      </w:r>
      <w:r w:rsidR="00AC6156" w:rsidRPr="00780C86">
        <w:rPr>
          <w:sz w:val="20"/>
        </w:rPr>
        <w:t xml:space="preserve"> or unlimited, Remaining Free, Overage and C</w:t>
      </w:r>
      <w:r w:rsidRPr="00780C86">
        <w:rPr>
          <w:sz w:val="20"/>
        </w:rPr>
        <w:t>harges</w:t>
      </w:r>
      <w:r w:rsidR="00AC6156" w:rsidRPr="00780C86">
        <w:rPr>
          <w:sz w:val="20"/>
        </w:rPr>
        <w:t>.</w:t>
      </w:r>
      <w:r w:rsidRPr="00780C86">
        <w:rPr>
          <w:sz w:val="20"/>
        </w:rPr>
        <w:t xml:space="preserve">  </w:t>
      </w:r>
      <w:r w:rsidR="00AC6156" w:rsidRPr="00780C86">
        <w:rPr>
          <w:sz w:val="20"/>
        </w:rPr>
        <w:t>In this example there</w:t>
      </w:r>
      <w:r w:rsidRPr="00780C86">
        <w:rPr>
          <w:sz w:val="20"/>
        </w:rPr>
        <w:t xml:space="preserve"> are two different sharing features on a service.  The Data Share 1GB is using the ‘aggregate’ method of rating.</w:t>
      </w:r>
      <w:r w:rsidR="00AC6156" w:rsidRPr="00780C86">
        <w:rPr>
          <w:sz w:val="20"/>
        </w:rPr>
        <w:t xml:space="preserve"> Normal rating reads the session, determines the usage for that individual session and applies that to the free bucket and if appropriate assesses a charge.  The aggregate method combines all the usage for all the individual sessions for</w:t>
      </w:r>
      <w:r w:rsidR="00780C86" w:rsidRPr="00780C86">
        <w:rPr>
          <w:sz w:val="20"/>
        </w:rPr>
        <w:t xml:space="preserve"> the period and rates the usage and charges from the grand total.  </w:t>
      </w:r>
    </w:p>
    <w:p w14:paraId="54624F77" w14:textId="77777777" w:rsidR="00C75536" w:rsidRPr="00780C86" w:rsidRDefault="00C75536" w:rsidP="00C75536">
      <w:pPr>
        <w:rPr>
          <w:sz w:val="20"/>
        </w:rPr>
      </w:pPr>
    </w:p>
    <w:p w14:paraId="5A8F795F" w14:textId="77777777" w:rsidR="00C75536" w:rsidRPr="00780C86" w:rsidRDefault="00C75536" w:rsidP="00C75536">
      <w:pPr>
        <w:rPr>
          <w:sz w:val="20"/>
        </w:rPr>
      </w:pPr>
      <w:r w:rsidRPr="00780C86">
        <w:rPr>
          <w:noProof/>
          <w:sz w:val="20"/>
        </w:rPr>
        <w:drawing>
          <wp:inline distT="0" distB="0" distL="0" distR="0" wp14:anchorId="73FF0B6F" wp14:editId="1A6696F7">
            <wp:extent cx="5486400" cy="1832020"/>
            <wp:effectExtent l="25400" t="0" r="0" b="0"/>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srcRect/>
                    <a:stretch>
                      <a:fillRect/>
                    </a:stretch>
                  </pic:blipFill>
                  <pic:spPr bwMode="auto">
                    <a:xfrm>
                      <a:off x="0" y="0"/>
                      <a:ext cx="5486400" cy="1832020"/>
                    </a:xfrm>
                    <a:prstGeom prst="rect">
                      <a:avLst/>
                    </a:prstGeom>
                    <a:noFill/>
                    <a:ln w="9525">
                      <a:noFill/>
                      <a:miter lim="800000"/>
                      <a:headEnd/>
                      <a:tailEnd/>
                    </a:ln>
                  </pic:spPr>
                </pic:pic>
              </a:graphicData>
            </a:graphic>
          </wp:inline>
        </w:drawing>
      </w:r>
    </w:p>
    <w:p w14:paraId="4D3015FD" w14:textId="77777777" w:rsidR="00C75536" w:rsidRPr="00780C86" w:rsidRDefault="00C75536" w:rsidP="00C75536">
      <w:pPr>
        <w:rPr>
          <w:sz w:val="20"/>
        </w:rPr>
      </w:pPr>
    </w:p>
    <w:p w14:paraId="48C87B01" w14:textId="77777777" w:rsidR="00C75536" w:rsidRPr="00780C86" w:rsidRDefault="00C75536" w:rsidP="00C75536">
      <w:pPr>
        <w:rPr>
          <w:sz w:val="20"/>
        </w:rPr>
      </w:pPr>
    </w:p>
    <w:p w14:paraId="4E23A503" w14:textId="77777777" w:rsidR="00C75536" w:rsidRPr="00780C86" w:rsidRDefault="00C75536" w:rsidP="00C75536">
      <w:pPr>
        <w:rPr>
          <w:sz w:val="20"/>
        </w:rPr>
      </w:pPr>
    </w:p>
    <w:p w14:paraId="487E4127" w14:textId="77777777" w:rsidR="00C75536" w:rsidRPr="00780C86" w:rsidRDefault="00C75536" w:rsidP="00C75536">
      <w:pPr>
        <w:rPr>
          <w:b/>
          <w:sz w:val="20"/>
        </w:rPr>
      </w:pPr>
      <w:r w:rsidRPr="00780C86">
        <w:rPr>
          <w:b/>
          <w:sz w:val="20"/>
        </w:rPr>
        <w:t>Content Usage</w:t>
      </w:r>
    </w:p>
    <w:p w14:paraId="2E963F93" w14:textId="77777777" w:rsidR="00C75536" w:rsidRPr="00780C86" w:rsidRDefault="00C75536" w:rsidP="00C75536">
      <w:pPr>
        <w:rPr>
          <w:sz w:val="20"/>
        </w:rPr>
      </w:pPr>
    </w:p>
    <w:p w14:paraId="5511AC0A" w14:textId="77777777" w:rsidR="00C75536" w:rsidRPr="00780C86" w:rsidRDefault="00780C86" w:rsidP="00C75536">
      <w:pPr>
        <w:rPr>
          <w:sz w:val="20"/>
        </w:rPr>
      </w:pPr>
      <w:r w:rsidRPr="00780C86">
        <w:rPr>
          <w:sz w:val="20"/>
        </w:rPr>
        <w:t>Content (charge indicators 51 and up)</w:t>
      </w:r>
      <w:r w:rsidR="00C75536" w:rsidRPr="00780C86">
        <w:rPr>
          <w:sz w:val="20"/>
        </w:rPr>
        <w:t xml:space="preserve"> are usually games, ringtones, </w:t>
      </w:r>
      <w:r w:rsidRPr="00780C86">
        <w:rPr>
          <w:sz w:val="20"/>
        </w:rPr>
        <w:t xml:space="preserve">applications, </w:t>
      </w:r>
      <w:r w:rsidR="00C75536" w:rsidRPr="00780C86">
        <w:rPr>
          <w:sz w:val="20"/>
        </w:rPr>
        <w:t>etc.</w:t>
      </w:r>
      <w:r w:rsidRPr="00780C86">
        <w:rPr>
          <w:sz w:val="20"/>
        </w:rPr>
        <w:t xml:space="preserve">  You may divide the various types by charge indicator in the feature setup; however they will all be grouped together in the content summary section.</w:t>
      </w:r>
      <w:r w:rsidR="00C75536" w:rsidRPr="00780C86">
        <w:rPr>
          <w:sz w:val="20"/>
        </w:rPr>
        <w:t xml:space="preserve"> </w:t>
      </w:r>
      <w:r w:rsidRPr="00780C86">
        <w:rPr>
          <w:sz w:val="20"/>
        </w:rPr>
        <w:t xml:space="preserve"> The summary lists the number of purchases/downloads for the period and any associated charges.  Content items are normally single access where the charges are passed through instead of falling within the rating process.</w:t>
      </w:r>
      <w:r w:rsidR="00C75536" w:rsidRPr="00780C86">
        <w:rPr>
          <w:noProof/>
          <w:sz w:val="20"/>
        </w:rPr>
        <w:drawing>
          <wp:inline distT="0" distB="0" distL="0" distR="0" wp14:anchorId="6CBA5306" wp14:editId="43101074">
            <wp:extent cx="5486400" cy="1315091"/>
            <wp:effectExtent l="25400" t="0" r="0" b="0"/>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a:srcRect/>
                    <a:stretch>
                      <a:fillRect/>
                    </a:stretch>
                  </pic:blipFill>
                  <pic:spPr bwMode="auto">
                    <a:xfrm>
                      <a:off x="0" y="0"/>
                      <a:ext cx="5486400" cy="1315091"/>
                    </a:xfrm>
                    <a:prstGeom prst="rect">
                      <a:avLst/>
                    </a:prstGeom>
                    <a:noFill/>
                    <a:ln w="9525">
                      <a:noFill/>
                      <a:miter lim="800000"/>
                      <a:headEnd/>
                      <a:tailEnd/>
                    </a:ln>
                  </pic:spPr>
                </pic:pic>
              </a:graphicData>
            </a:graphic>
          </wp:inline>
        </w:drawing>
      </w:r>
    </w:p>
    <w:p w14:paraId="2201D9F8" w14:textId="77777777" w:rsidR="00C75536" w:rsidRPr="00780C86" w:rsidRDefault="00C75536" w:rsidP="00C75536">
      <w:pPr>
        <w:rPr>
          <w:sz w:val="20"/>
        </w:rPr>
      </w:pPr>
    </w:p>
    <w:p w14:paraId="3C13CCDF" w14:textId="77777777" w:rsidR="00C75536" w:rsidRPr="00780C86" w:rsidRDefault="00C75536" w:rsidP="00C75536">
      <w:pPr>
        <w:rPr>
          <w:sz w:val="20"/>
        </w:rPr>
      </w:pPr>
      <w:r w:rsidRPr="00780C86">
        <w:rPr>
          <w:sz w:val="20"/>
        </w:rPr>
        <w:t xml:space="preserve">You can look </w:t>
      </w:r>
      <w:r w:rsidR="00780C86" w:rsidRPr="00780C86">
        <w:rPr>
          <w:sz w:val="20"/>
        </w:rPr>
        <w:t>in the D</w:t>
      </w:r>
      <w:r w:rsidRPr="00780C86">
        <w:rPr>
          <w:sz w:val="20"/>
        </w:rPr>
        <w:t>etail</w:t>
      </w:r>
      <w:r w:rsidR="00780C86" w:rsidRPr="00780C86">
        <w:rPr>
          <w:sz w:val="20"/>
        </w:rPr>
        <w:t xml:space="preserve"> section</w:t>
      </w:r>
      <w:r w:rsidRPr="00780C86">
        <w:rPr>
          <w:sz w:val="20"/>
        </w:rPr>
        <w:t xml:space="preserve"> for specific information indicating what items encompass the charges.</w:t>
      </w:r>
    </w:p>
    <w:p w14:paraId="5EA74F51" w14:textId="77777777" w:rsidR="00C75536" w:rsidRPr="00780C86" w:rsidRDefault="00C75536" w:rsidP="00C75536">
      <w:pPr>
        <w:rPr>
          <w:sz w:val="20"/>
        </w:rPr>
      </w:pPr>
    </w:p>
    <w:p w14:paraId="539ABB21" w14:textId="77777777" w:rsidR="00C75536" w:rsidRPr="00780C86" w:rsidRDefault="00C75536" w:rsidP="00C75536">
      <w:pPr>
        <w:rPr>
          <w:sz w:val="20"/>
          <w:szCs w:val="20"/>
        </w:rPr>
      </w:pPr>
      <w:r w:rsidRPr="00780C86">
        <w:rPr>
          <w:noProof/>
          <w:sz w:val="20"/>
        </w:rPr>
        <w:drawing>
          <wp:inline distT="0" distB="0" distL="0" distR="0" wp14:anchorId="5A5414F8" wp14:editId="66B55E56">
            <wp:extent cx="5486400" cy="665530"/>
            <wp:effectExtent l="25400" t="0" r="0" b="0"/>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a:srcRect/>
                    <a:stretch>
                      <a:fillRect/>
                    </a:stretch>
                  </pic:blipFill>
                  <pic:spPr bwMode="auto">
                    <a:xfrm>
                      <a:off x="0" y="0"/>
                      <a:ext cx="5486400" cy="665530"/>
                    </a:xfrm>
                    <a:prstGeom prst="rect">
                      <a:avLst/>
                    </a:prstGeom>
                    <a:noFill/>
                    <a:ln w="9525">
                      <a:noFill/>
                      <a:miter lim="800000"/>
                      <a:headEnd/>
                      <a:tailEnd/>
                    </a:ln>
                  </pic:spPr>
                </pic:pic>
              </a:graphicData>
            </a:graphic>
          </wp:inline>
        </w:drawing>
      </w:r>
    </w:p>
    <w:p w14:paraId="7209BF9F" w14:textId="77777777" w:rsidR="00C75536" w:rsidRPr="00780C86" w:rsidRDefault="00C75536" w:rsidP="00C74C36">
      <w:pPr>
        <w:rPr>
          <w:sz w:val="20"/>
          <w:szCs w:val="20"/>
        </w:rPr>
      </w:pPr>
    </w:p>
    <w:p w14:paraId="7B092068" w14:textId="77777777" w:rsidR="00C75536" w:rsidRPr="00780C86" w:rsidRDefault="00C75536" w:rsidP="00C74C36">
      <w:pPr>
        <w:rPr>
          <w:sz w:val="20"/>
          <w:szCs w:val="20"/>
        </w:rPr>
      </w:pPr>
    </w:p>
    <w:p w14:paraId="282D3A7B" w14:textId="77777777" w:rsidR="00C75536" w:rsidRPr="00780C86" w:rsidRDefault="00C75536" w:rsidP="00C74C36">
      <w:pPr>
        <w:rPr>
          <w:sz w:val="20"/>
          <w:szCs w:val="20"/>
        </w:rPr>
      </w:pPr>
    </w:p>
    <w:p w14:paraId="6A294E88" w14:textId="77777777" w:rsidR="00FB3060" w:rsidRDefault="00C75536" w:rsidP="00C74C36">
      <w:pPr>
        <w:rPr>
          <w:b/>
          <w:sz w:val="20"/>
          <w:szCs w:val="20"/>
        </w:rPr>
      </w:pPr>
      <w:r w:rsidRPr="00780C86">
        <w:rPr>
          <w:b/>
          <w:sz w:val="20"/>
          <w:szCs w:val="20"/>
        </w:rPr>
        <w:t>Data Detail</w:t>
      </w:r>
      <w:r w:rsidR="00FB3060">
        <w:rPr>
          <w:b/>
          <w:sz w:val="20"/>
          <w:szCs w:val="20"/>
        </w:rPr>
        <w:t xml:space="preserve"> Section</w:t>
      </w:r>
    </w:p>
    <w:p w14:paraId="4DB6AD0B" w14:textId="77777777" w:rsidR="00FB3060" w:rsidRDefault="00FB3060" w:rsidP="00C74C36">
      <w:pPr>
        <w:rPr>
          <w:b/>
          <w:sz w:val="20"/>
          <w:szCs w:val="20"/>
        </w:rPr>
      </w:pPr>
    </w:p>
    <w:p w14:paraId="74195F93" w14:textId="77777777" w:rsidR="00FB3060" w:rsidRDefault="00FB3060" w:rsidP="00C74C36">
      <w:pPr>
        <w:rPr>
          <w:b/>
          <w:noProof/>
          <w:sz w:val="20"/>
          <w:szCs w:val="20"/>
        </w:rPr>
      </w:pPr>
      <w:r>
        <w:rPr>
          <w:b/>
          <w:noProof/>
          <w:sz w:val="20"/>
          <w:szCs w:val="20"/>
        </w:rPr>
        <w:drawing>
          <wp:inline distT="0" distB="0" distL="0" distR="0" wp14:anchorId="56F0E6D4" wp14:editId="72D427D5">
            <wp:extent cx="5943600" cy="4540508"/>
            <wp:effectExtent l="25400" t="0" r="0" b="0"/>
            <wp:docPr id="2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srcRect/>
                    <a:stretch>
                      <a:fillRect/>
                    </a:stretch>
                  </pic:blipFill>
                  <pic:spPr bwMode="auto">
                    <a:xfrm>
                      <a:off x="0" y="0"/>
                      <a:ext cx="5943600" cy="4540508"/>
                    </a:xfrm>
                    <a:prstGeom prst="rect">
                      <a:avLst/>
                    </a:prstGeom>
                    <a:noFill/>
                    <a:ln w="9525">
                      <a:noFill/>
                      <a:miter lim="800000"/>
                      <a:headEnd/>
                      <a:tailEnd/>
                    </a:ln>
                  </pic:spPr>
                </pic:pic>
              </a:graphicData>
            </a:graphic>
          </wp:inline>
        </w:drawing>
      </w:r>
    </w:p>
    <w:p w14:paraId="0C748FC7" w14:textId="77777777" w:rsidR="00FB3060" w:rsidRDefault="00FB3060" w:rsidP="00C74C36">
      <w:pPr>
        <w:rPr>
          <w:b/>
          <w:noProof/>
          <w:sz w:val="20"/>
          <w:szCs w:val="20"/>
        </w:rPr>
      </w:pPr>
    </w:p>
    <w:p w14:paraId="6EBC850E" w14:textId="77777777" w:rsidR="00FB3060" w:rsidRDefault="00FB3060" w:rsidP="00C74C36">
      <w:pPr>
        <w:rPr>
          <w:b/>
          <w:sz w:val="20"/>
          <w:szCs w:val="20"/>
        </w:rPr>
      </w:pPr>
      <w:r w:rsidRPr="00FB3060">
        <w:rPr>
          <w:b/>
          <w:noProof/>
          <w:sz w:val="20"/>
          <w:szCs w:val="20"/>
        </w:rPr>
        <w:t xml:space="preserve"> </w:t>
      </w:r>
    </w:p>
    <w:p w14:paraId="51495A07" w14:textId="77777777" w:rsidR="00C75536" w:rsidRPr="00780C86" w:rsidRDefault="00C75536" w:rsidP="00C74C36">
      <w:pPr>
        <w:rPr>
          <w:b/>
          <w:sz w:val="20"/>
          <w:szCs w:val="20"/>
        </w:rPr>
      </w:pPr>
    </w:p>
    <w:p w14:paraId="060FA6C6" w14:textId="77777777" w:rsidR="00C74C36" w:rsidRPr="007B5669" w:rsidRDefault="00C74C36" w:rsidP="00C74C36">
      <w:pPr>
        <w:rPr>
          <w:sz w:val="20"/>
          <w:szCs w:val="20"/>
        </w:rPr>
      </w:pPr>
      <w:r w:rsidRPr="007B5669">
        <w:rPr>
          <w:sz w:val="20"/>
          <w:szCs w:val="20"/>
        </w:rPr>
        <w:t>Column Heading Description</w:t>
      </w:r>
      <w:r w:rsidR="00C75536">
        <w:rPr>
          <w:sz w:val="20"/>
          <w:szCs w:val="20"/>
        </w:rPr>
        <w:t xml:space="preserve"> </w:t>
      </w:r>
    </w:p>
    <w:p w14:paraId="217DA072" w14:textId="77777777" w:rsidR="00C74C36" w:rsidRPr="007B5669" w:rsidRDefault="00C74C36" w:rsidP="00C74C36">
      <w:pPr>
        <w:rPr>
          <w:sz w:val="20"/>
          <w:szCs w:val="20"/>
        </w:rPr>
      </w:pPr>
      <w:r w:rsidRPr="007B5669">
        <w:rPr>
          <w:b/>
          <w:i/>
          <w:sz w:val="20"/>
          <w:szCs w:val="20"/>
          <w:u w:val="single"/>
        </w:rPr>
        <w:t xml:space="preserve">Rt- </w:t>
      </w:r>
      <w:r w:rsidRPr="007B5669">
        <w:rPr>
          <w:b/>
          <w:i/>
          <w:sz w:val="20"/>
          <w:u w:val="single"/>
        </w:rPr>
        <w:t>Rated:</w:t>
      </w:r>
      <w:r w:rsidRPr="007B5669">
        <w:rPr>
          <w:sz w:val="20"/>
          <w:szCs w:val="20"/>
        </w:rPr>
        <w:t xml:space="preserve">  Shows if the call record has been successfully rated.</w:t>
      </w:r>
    </w:p>
    <w:p w14:paraId="6B80F6D3" w14:textId="77777777" w:rsidR="001445E8" w:rsidRDefault="00C74C36" w:rsidP="00C74C36">
      <w:pPr>
        <w:rPr>
          <w:sz w:val="20"/>
          <w:szCs w:val="20"/>
        </w:rPr>
      </w:pPr>
      <w:r w:rsidRPr="007B5669">
        <w:rPr>
          <w:b/>
          <w:i/>
          <w:sz w:val="20"/>
          <w:szCs w:val="20"/>
          <w:u w:val="single"/>
        </w:rPr>
        <w:t xml:space="preserve">To- </w:t>
      </w:r>
      <w:r w:rsidRPr="007B5669">
        <w:rPr>
          <w:b/>
          <w:i/>
          <w:sz w:val="20"/>
          <w:u w:val="single"/>
        </w:rPr>
        <w:t>Type of Call:</w:t>
      </w:r>
      <w:r w:rsidRPr="007B5669">
        <w:rPr>
          <w:sz w:val="20"/>
          <w:szCs w:val="20"/>
        </w:rPr>
        <w:t xml:space="preserve">  </w:t>
      </w:r>
      <w:r w:rsidRPr="007B5669">
        <w:rPr>
          <w:i/>
          <w:sz w:val="20"/>
          <w:szCs w:val="20"/>
        </w:rPr>
        <w:t xml:space="preserve">H </w:t>
      </w:r>
      <w:r w:rsidRPr="007B5669">
        <w:rPr>
          <w:sz w:val="20"/>
          <w:szCs w:val="20"/>
        </w:rPr>
        <w:t xml:space="preserve">indicates the calls have been rated to home calls. </w:t>
      </w:r>
      <w:r w:rsidRPr="007B5669">
        <w:rPr>
          <w:i/>
          <w:sz w:val="20"/>
          <w:szCs w:val="20"/>
        </w:rPr>
        <w:t>R</w:t>
      </w:r>
      <w:r w:rsidRPr="007B5669">
        <w:rPr>
          <w:sz w:val="20"/>
          <w:szCs w:val="20"/>
        </w:rPr>
        <w:t xml:space="preserve"> indicates a roaming call. </w:t>
      </w:r>
    </w:p>
    <w:p w14:paraId="4D89EC72" w14:textId="77777777" w:rsidR="00C74C36" w:rsidRPr="007B5669" w:rsidRDefault="00C74C36" w:rsidP="00C74C36">
      <w:pPr>
        <w:rPr>
          <w:sz w:val="20"/>
          <w:szCs w:val="20"/>
        </w:rPr>
      </w:pPr>
      <w:r w:rsidRPr="007B5669">
        <w:rPr>
          <w:b/>
          <w:i/>
          <w:sz w:val="20"/>
          <w:u w:val="single"/>
        </w:rPr>
        <w:t>Called Number:</w:t>
      </w:r>
      <w:r w:rsidRPr="007B5669">
        <w:rPr>
          <w:sz w:val="20"/>
          <w:szCs w:val="20"/>
        </w:rPr>
        <w:t xml:space="preserve">  The number can be the number</w:t>
      </w:r>
      <w:r w:rsidR="00FB3060">
        <w:rPr>
          <w:sz w:val="20"/>
          <w:szCs w:val="20"/>
        </w:rPr>
        <w:t xml:space="preserve"> accessed/messaged</w:t>
      </w:r>
      <w:r w:rsidRPr="007B5669">
        <w:rPr>
          <w:sz w:val="20"/>
          <w:szCs w:val="20"/>
        </w:rPr>
        <w:t xml:space="preserve"> or the service number if it’s an incoming message.</w:t>
      </w:r>
    </w:p>
    <w:p w14:paraId="3F40AB8E" w14:textId="77777777" w:rsidR="00C74C36" w:rsidRPr="007B5669" w:rsidRDefault="00C74C36" w:rsidP="00C74C36">
      <w:pPr>
        <w:rPr>
          <w:sz w:val="20"/>
          <w:szCs w:val="20"/>
        </w:rPr>
      </w:pPr>
      <w:r w:rsidRPr="007B5669">
        <w:rPr>
          <w:b/>
          <w:i/>
          <w:sz w:val="20"/>
          <w:u w:val="single"/>
        </w:rPr>
        <w:t>Called Date:</w:t>
      </w:r>
      <w:r w:rsidRPr="007B5669">
        <w:rPr>
          <w:sz w:val="20"/>
          <w:szCs w:val="20"/>
        </w:rPr>
        <w:t xml:space="preserve">  Date of call.</w:t>
      </w:r>
    </w:p>
    <w:p w14:paraId="2F022DC5" w14:textId="77777777" w:rsidR="00C74C36" w:rsidRPr="007B5669" w:rsidRDefault="00C74C36" w:rsidP="00C74C36">
      <w:pPr>
        <w:rPr>
          <w:sz w:val="20"/>
          <w:szCs w:val="20"/>
        </w:rPr>
      </w:pPr>
      <w:r w:rsidRPr="007B5669">
        <w:rPr>
          <w:b/>
          <w:i/>
          <w:sz w:val="20"/>
          <w:u w:val="single"/>
        </w:rPr>
        <w:t>Place:</w:t>
      </w:r>
      <w:r w:rsidRPr="007B5669">
        <w:rPr>
          <w:sz w:val="20"/>
        </w:rPr>
        <w:t xml:space="preserve"> </w:t>
      </w:r>
      <w:r w:rsidRPr="007B5669">
        <w:rPr>
          <w:sz w:val="20"/>
          <w:szCs w:val="20"/>
        </w:rPr>
        <w:t xml:space="preserve"> Shows either the called city or “Incoming”</w:t>
      </w:r>
    </w:p>
    <w:p w14:paraId="01A2A77A" w14:textId="77777777" w:rsidR="00C74C36" w:rsidRPr="007B5669" w:rsidRDefault="00C74C36" w:rsidP="00C74C36">
      <w:pPr>
        <w:rPr>
          <w:sz w:val="20"/>
          <w:szCs w:val="20"/>
        </w:rPr>
      </w:pPr>
      <w:r w:rsidRPr="007B5669">
        <w:rPr>
          <w:b/>
          <w:i/>
          <w:sz w:val="20"/>
          <w:szCs w:val="20"/>
          <w:u w:val="single"/>
        </w:rPr>
        <w:t xml:space="preserve">St- </w:t>
      </w:r>
      <w:r w:rsidRPr="007B5669">
        <w:rPr>
          <w:b/>
          <w:i/>
          <w:sz w:val="20"/>
          <w:u w:val="single"/>
        </w:rPr>
        <w:t>State:</w:t>
      </w:r>
      <w:r w:rsidRPr="007B5669">
        <w:rPr>
          <w:i/>
          <w:sz w:val="20"/>
        </w:rPr>
        <w:t xml:space="preserve">  </w:t>
      </w:r>
      <w:r w:rsidRPr="007B5669">
        <w:rPr>
          <w:sz w:val="20"/>
          <w:szCs w:val="20"/>
        </w:rPr>
        <w:t>Displays the state where the call was placed.</w:t>
      </w:r>
    </w:p>
    <w:p w14:paraId="57FF9CAE" w14:textId="77777777" w:rsidR="00C74C36" w:rsidRPr="007B5669" w:rsidRDefault="00C74C36" w:rsidP="00C74C36">
      <w:pPr>
        <w:rPr>
          <w:sz w:val="20"/>
          <w:szCs w:val="20"/>
        </w:rPr>
      </w:pPr>
      <w:r w:rsidRPr="007B5669">
        <w:rPr>
          <w:b/>
          <w:i/>
          <w:sz w:val="20"/>
          <w:szCs w:val="20"/>
          <w:u w:val="single"/>
        </w:rPr>
        <w:t xml:space="preserve">Srv Sid- </w:t>
      </w:r>
      <w:r w:rsidRPr="007B5669">
        <w:rPr>
          <w:b/>
          <w:i/>
          <w:sz w:val="20"/>
          <w:u w:val="single"/>
        </w:rPr>
        <w:t>Serving SID:</w:t>
      </w:r>
      <w:r w:rsidRPr="007B5669">
        <w:rPr>
          <w:sz w:val="20"/>
          <w:szCs w:val="20"/>
        </w:rPr>
        <w:t xml:space="preserve">  Displays the Serving SID. </w:t>
      </w:r>
    </w:p>
    <w:p w14:paraId="042AA33F" w14:textId="77777777" w:rsidR="00C74C36" w:rsidRPr="007B5669" w:rsidRDefault="00C74C36" w:rsidP="00C74C36">
      <w:pPr>
        <w:rPr>
          <w:sz w:val="20"/>
          <w:szCs w:val="20"/>
        </w:rPr>
      </w:pPr>
      <w:r w:rsidRPr="007B5669">
        <w:rPr>
          <w:b/>
          <w:i/>
          <w:sz w:val="20"/>
          <w:szCs w:val="20"/>
          <w:u w:val="single"/>
        </w:rPr>
        <w:t xml:space="preserve">Origin:  </w:t>
      </w:r>
      <w:r w:rsidRPr="007B5669">
        <w:rPr>
          <w:sz w:val="20"/>
          <w:szCs w:val="20"/>
        </w:rPr>
        <w:t>Indicates where the call originated or if incoming</w:t>
      </w:r>
    </w:p>
    <w:p w14:paraId="72C55344" w14:textId="77777777" w:rsidR="00C74C36" w:rsidRPr="007B5669" w:rsidRDefault="00C74C36" w:rsidP="00C74C36">
      <w:pPr>
        <w:rPr>
          <w:sz w:val="20"/>
          <w:szCs w:val="20"/>
        </w:rPr>
      </w:pPr>
      <w:r w:rsidRPr="007B5669">
        <w:rPr>
          <w:b/>
          <w:i/>
          <w:sz w:val="20"/>
          <w:u w:val="single"/>
        </w:rPr>
        <w:t>Caller ID:</w:t>
      </w:r>
      <w:r w:rsidRPr="007B5669">
        <w:rPr>
          <w:sz w:val="20"/>
          <w:szCs w:val="20"/>
        </w:rPr>
        <w:t xml:space="preserve">  If the initiating number of an incoming call is included in the call record, that number will display here.</w:t>
      </w:r>
    </w:p>
    <w:p w14:paraId="17185E6D" w14:textId="77777777" w:rsidR="00C74C36" w:rsidRPr="007B5669" w:rsidRDefault="00C74C36" w:rsidP="00C74C36">
      <w:pPr>
        <w:rPr>
          <w:sz w:val="20"/>
          <w:szCs w:val="20"/>
        </w:rPr>
      </w:pPr>
      <w:r w:rsidRPr="001445E8">
        <w:rPr>
          <w:b/>
          <w:i/>
          <w:sz w:val="20"/>
          <w:szCs w:val="20"/>
          <w:u w:val="single"/>
        </w:rPr>
        <w:t>Data Feature:</w:t>
      </w:r>
      <w:r w:rsidRPr="007B5669">
        <w:rPr>
          <w:sz w:val="20"/>
          <w:szCs w:val="20"/>
        </w:rPr>
        <w:t xml:space="preserve">  This</w:t>
      </w:r>
      <w:r w:rsidR="009F4155">
        <w:rPr>
          <w:sz w:val="20"/>
          <w:szCs w:val="20"/>
        </w:rPr>
        <w:t xml:space="preserve"> describes the charge indicator and the data </w:t>
      </w:r>
      <w:r w:rsidRPr="007B5669">
        <w:rPr>
          <w:sz w:val="20"/>
          <w:szCs w:val="20"/>
        </w:rPr>
        <w:t>feature on the customer account that is used to rate this record.</w:t>
      </w:r>
    </w:p>
    <w:p w14:paraId="1CEB45DB" w14:textId="77777777" w:rsidR="00C74C36" w:rsidRPr="007B5669" w:rsidRDefault="00C74C36" w:rsidP="00C74C36">
      <w:pPr>
        <w:rPr>
          <w:sz w:val="20"/>
          <w:szCs w:val="20"/>
        </w:rPr>
      </w:pPr>
      <w:r w:rsidRPr="001445E8">
        <w:rPr>
          <w:b/>
          <w:i/>
          <w:sz w:val="20"/>
          <w:szCs w:val="20"/>
          <w:u w:val="single"/>
        </w:rPr>
        <w:t>Unit:</w:t>
      </w:r>
      <w:r w:rsidRPr="007B5669">
        <w:rPr>
          <w:sz w:val="20"/>
          <w:szCs w:val="20"/>
        </w:rPr>
        <w:t xml:space="preserve">  This is the unit of measure </w:t>
      </w:r>
      <w:r w:rsidR="001445E8" w:rsidRPr="007B5669">
        <w:rPr>
          <w:sz w:val="20"/>
          <w:szCs w:val="20"/>
        </w:rPr>
        <w:t>and indicates</w:t>
      </w:r>
      <w:r w:rsidRPr="007B5669">
        <w:rPr>
          <w:sz w:val="20"/>
          <w:szCs w:val="20"/>
        </w:rPr>
        <w:t xml:space="preserve"> the way the records are accumulated.  SMS is each,</w:t>
      </w:r>
      <w:r w:rsidR="001445E8">
        <w:rPr>
          <w:sz w:val="20"/>
          <w:szCs w:val="20"/>
        </w:rPr>
        <w:t xml:space="preserve"> which</w:t>
      </w:r>
      <w:r w:rsidRPr="007B5669">
        <w:rPr>
          <w:sz w:val="20"/>
          <w:szCs w:val="20"/>
        </w:rPr>
        <w:t xml:space="preserve"> mean</w:t>
      </w:r>
      <w:r w:rsidR="001445E8">
        <w:rPr>
          <w:sz w:val="20"/>
          <w:szCs w:val="20"/>
        </w:rPr>
        <w:t>s</w:t>
      </w:r>
      <w:r w:rsidRPr="007B5669">
        <w:rPr>
          <w:sz w:val="20"/>
          <w:szCs w:val="20"/>
        </w:rPr>
        <w:t xml:space="preserve"> the messages are counted as individual items.  WAP/GPRS are usually by kilobytes but can be accumulated by any grouping.  KB = Kilobyte, MB = Megabyte, etc.</w:t>
      </w:r>
    </w:p>
    <w:p w14:paraId="08E39643" w14:textId="77777777" w:rsidR="00C74C36" w:rsidRPr="007B5669" w:rsidRDefault="00C74C36" w:rsidP="00C74C36">
      <w:pPr>
        <w:rPr>
          <w:sz w:val="20"/>
          <w:szCs w:val="20"/>
        </w:rPr>
      </w:pPr>
      <w:r w:rsidRPr="001445E8">
        <w:rPr>
          <w:b/>
          <w:i/>
          <w:sz w:val="20"/>
          <w:szCs w:val="20"/>
          <w:u w:val="single"/>
        </w:rPr>
        <w:t>Unit Count:</w:t>
      </w:r>
      <w:r w:rsidRPr="007B5669">
        <w:rPr>
          <w:sz w:val="20"/>
          <w:szCs w:val="20"/>
        </w:rPr>
        <w:t xml:space="preserve">  Show actual rounded up usage by the unit.  So if ten SMS messages were sent to the same number on the same day, this number would be 10.  If WAP then this would be the number of units used during a session.  1024 KB. </w:t>
      </w:r>
    </w:p>
    <w:p w14:paraId="1E08488E" w14:textId="77777777" w:rsidR="00C74C36" w:rsidRPr="007B5669" w:rsidRDefault="00C74C36" w:rsidP="00C74C36">
      <w:pPr>
        <w:rPr>
          <w:sz w:val="20"/>
          <w:szCs w:val="20"/>
        </w:rPr>
      </w:pPr>
      <w:r w:rsidRPr="001445E8">
        <w:rPr>
          <w:b/>
          <w:i/>
          <w:sz w:val="20"/>
          <w:szCs w:val="20"/>
          <w:u w:val="single"/>
        </w:rPr>
        <w:t>Network ID:</w:t>
      </w:r>
      <w:r w:rsidRPr="007B5669">
        <w:rPr>
          <w:sz w:val="20"/>
          <w:szCs w:val="20"/>
        </w:rPr>
        <w:t xml:space="preserve">  If network Id is used to distinguish different types of the same charge indicator that network id will be displayed here.</w:t>
      </w:r>
    </w:p>
    <w:p w14:paraId="3ED43C9D" w14:textId="77777777" w:rsidR="00C74C36" w:rsidRPr="007B5669" w:rsidRDefault="00FB3060" w:rsidP="00C74C36">
      <w:pPr>
        <w:rPr>
          <w:sz w:val="20"/>
          <w:szCs w:val="20"/>
        </w:rPr>
      </w:pPr>
      <w:r>
        <w:rPr>
          <w:b/>
          <w:i/>
          <w:sz w:val="20"/>
          <w:szCs w:val="20"/>
          <w:u w:val="single"/>
        </w:rPr>
        <w:t>Description</w:t>
      </w:r>
      <w:r w:rsidR="00C74C36" w:rsidRPr="001445E8">
        <w:rPr>
          <w:b/>
          <w:i/>
          <w:sz w:val="20"/>
          <w:szCs w:val="20"/>
          <w:u w:val="single"/>
        </w:rPr>
        <w:t>:</w:t>
      </w:r>
      <w:r w:rsidR="00C74C36" w:rsidRPr="007B5669">
        <w:rPr>
          <w:sz w:val="20"/>
          <w:szCs w:val="20"/>
        </w:rPr>
        <w:t xml:space="preserve">  </w:t>
      </w:r>
      <w:r w:rsidR="009F4155">
        <w:rPr>
          <w:sz w:val="20"/>
          <w:szCs w:val="20"/>
        </w:rPr>
        <w:t>This description</w:t>
      </w:r>
      <w:r w:rsidR="00DA09B8">
        <w:rPr>
          <w:sz w:val="20"/>
          <w:szCs w:val="20"/>
        </w:rPr>
        <w:t xml:space="preserve"> comes directly from the usage record.  Most times it will be blank but sometimes the record carries a code or description that identifies the content.  For more code translation you would need to contact your content provider for specific details; PSA does not have access to this information.</w:t>
      </w:r>
    </w:p>
    <w:p w14:paraId="6F262262" w14:textId="77777777" w:rsidR="00C74C36" w:rsidRPr="007B5669" w:rsidRDefault="00C74C36" w:rsidP="00C74C36">
      <w:pPr>
        <w:rPr>
          <w:sz w:val="20"/>
          <w:szCs w:val="20"/>
        </w:rPr>
      </w:pPr>
      <w:r w:rsidRPr="007B5669">
        <w:rPr>
          <w:b/>
          <w:i/>
          <w:sz w:val="20"/>
          <w:u w:val="single"/>
        </w:rPr>
        <w:t>Charges:</w:t>
      </w:r>
      <w:r w:rsidRPr="007B5669">
        <w:rPr>
          <w:sz w:val="20"/>
          <w:szCs w:val="20"/>
        </w:rPr>
        <w:t xml:space="preserve">  If there are no free units left on the plan or feature, then the overage charges will be displayed here.</w:t>
      </w:r>
    </w:p>
    <w:p w14:paraId="2501F128" w14:textId="77777777" w:rsidR="00CC6F51" w:rsidRDefault="00CC6F51" w:rsidP="00C74C36">
      <w:pPr>
        <w:outlineLvl w:val="1"/>
        <w:rPr>
          <w:b/>
        </w:rPr>
      </w:pPr>
    </w:p>
    <w:p w14:paraId="568D4034" w14:textId="77777777" w:rsidR="003C7E3C" w:rsidRDefault="00CC6F51" w:rsidP="00C74C36">
      <w:pPr>
        <w:outlineLvl w:val="1"/>
        <w:rPr>
          <w:b/>
        </w:rPr>
      </w:pPr>
      <w:r>
        <w:rPr>
          <w:b/>
        </w:rPr>
        <w:t>Data Usage Report Web Version</w:t>
      </w:r>
    </w:p>
    <w:p w14:paraId="03E4FF55" w14:textId="77777777" w:rsidR="003C7E3C" w:rsidRDefault="003C7E3C" w:rsidP="00C74C36">
      <w:pPr>
        <w:outlineLvl w:val="1"/>
        <w:rPr>
          <w:b/>
        </w:rPr>
      </w:pPr>
    </w:p>
    <w:p w14:paraId="03241DB3" w14:textId="77777777" w:rsidR="00CC6F51" w:rsidRDefault="003C7E3C" w:rsidP="003C7E3C">
      <w:pPr>
        <w:pStyle w:val="PSAText"/>
      </w:pPr>
      <w:r>
        <w:t>This report is what is displayed on the website when applicable.  The Data Usage Summary will be the same as in the Desktop Data Usage report but the company can choose what columns are shown in the detail section of this report for the end user.  Example we can remove the Network ID column if your company would rather not display that on the website.</w:t>
      </w:r>
    </w:p>
    <w:p w14:paraId="1B9409E3" w14:textId="77777777" w:rsidR="00C74C36" w:rsidRDefault="00C74C36" w:rsidP="00C74C36">
      <w:pPr>
        <w:outlineLvl w:val="1"/>
        <w:rPr>
          <w:b/>
        </w:rPr>
      </w:pPr>
    </w:p>
    <w:p w14:paraId="194C033D" w14:textId="77777777" w:rsidR="00CC6F51" w:rsidRDefault="00CC6F51" w:rsidP="00C74C36">
      <w:pPr>
        <w:outlineLvl w:val="1"/>
        <w:rPr>
          <w:b/>
        </w:rPr>
      </w:pPr>
    </w:p>
    <w:p w14:paraId="1425075D" w14:textId="77777777" w:rsidR="00CC6F51" w:rsidRDefault="00CC6F51" w:rsidP="00C74C36">
      <w:pPr>
        <w:outlineLvl w:val="1"/>
        <w:rPr>
          <w:b/>
        </w:rPr>
      </w:pPr>
    </w:p>
    <w:p w14:paraId="6B984A35" w14:textId="77777777" w:rsidR="00CC6F51" w:rsidRDefault="00CC6F51" w:rsidP="00C74C36">
      <w:pPr>
        <w:outlineLvl w:val="1"/>
        <w:rPr>
          <w:b/>
        </w:rPr>
      </w:pPr>
    </w:p>
    <w:p w14:paraId="4C63C1C6" w14:textId="77777777" w:rsidR="00CC6F51" w:rsidRDefault="00CC6F51" w:rsidP="00C74C36">
      <w:pPr>
        <w:outlineLvl w:val="1"/>
        <w:rPr>
          <w:b/>
        </w:rPr>
      </w:pPr>
    </w:p>
    <w:p w14:paraId="2A0D9FC6" w14:textId="77777777" w:rsidR="00CC6F51" w:rsidRDefault="00CC6F51" w:rsidP="00C74C36">
      <w:pPr>
        <w:outlineLvl w:val="1"/>
        <w:rPr>
          <w:b/>
        </w:rPr>
      </w:pPr>
    </w:p>
    <w:p w14:paraId="67B73669" w14:textId="77777777" w:rsidR="00C5642A" w:rsidRDefault="00C5642A" w:rsidP="00C74C36">
      <w:pPr>
        <w:outlineLvl w:val="1"/>
        <w:rPr>
          <w:b/>
        </w:rPr>
      </w:pPr>
    </w:p>
    <w:p w14:paraId="7AAF3EEB" w14:textId="77777777" w:rsidR="00780C86" w:rsidRDefault="00780C86" w:rsidP="00C74C36">
      <w:pPr>
        <w:outlineLvl w:val="1"/>
        <w:rPr>
          <w:b/>
        </w:rPr>
      </w:pPr>
    </w:p>
    <w:p w14:paraId="300DC957" w14:textId="77777777" w:rsidR="00780C86" w:rsidRDefault="00780C86" w:rsidP="00C74C36">
      <w:pPr>
        <w:outlineLvl w:val="1"/>
        <w:rPr>
          <w:b/>
        </w:rPr>
      </w:pPr>
    </w:p>
    <w:p w14:paraId="1BF1CDC6" w14:textId="77777777" w:rsidR="00780C86" w:rsidRDefault="00780C86" w:rsidP="00C74C36">
      <w:pPr>
        <w:outlineLvl w:val="1"/>
        <w:rPr>
          <w:b/>
        </w:rPr>
      </w:pPr>
    </w:p>
    <w:p w14:paraId="266FDD21" w14:textId="77777777" w:rsidR="00780C86" w:rsidRDefault="00780C86" w:rsidP="00C74C36">
      <w:pPr>
        <w:outlineLvl w:val="1"/>
        <w:rPr>
          <w:b/>
        </w:rPr>
      </w:pPr>
    </w:p>
    <w:p w14:paraId="2C82F74F" w14:textId="77777777" w:rsidR="00780C86" w:rsidRDefault="00780C86" w:rsidP="00C74C36">
      <w:pPr>
        <w:outlineLvl w:val="1"/>
        <w:rPr>
          <w:b/>
        </w:rPr>
      </w:pPr>
    </w:p>
    <w:p w14:paraId="37564DA5" w14:textId="77777777" w:rsidR="00780C86" w:rsidRDefault="00780C86" w:rsidP="00C74C36">
      <w:pPr>
        <w:outlineLvl w:val="1"/>
        <w:rPr>
          <w:b/>
        </w:rPr>
      </w:pPr>
    </w:p>
    <w:p w14:paraId="04ED7269" w14:textId="77777777" w:rsidR="00780C86" w:rsidRDefault="00780C86" w:rsidP="00C74C36">
      <w:pPr>
        <w:outlineLvl w:val="1"/>
        <w:rPr>
          <w:b/>
        </w:rPr>
      </w:pPr>
    </w:p>
    <w:p w14:paraId="244AD3DA" w14:textId="77777777" w:rsidR="00780C86" w:rsidRDefault="00780C86" w:rsidP="00C74C36">
      <w:pPr>
        <w:outlineLvl w:val="1"/>
        <w:rPr>
          <w:b/>
        </w:rPr>
      </w:pPr>
    </w:p>
    <w:p w14:paraId="65AE2464" w14:textId="77777777" w:rsidR="00780C86" w:rsidRDefault="00780C86" w:rsidP="00C74C36">
      <w:pPr>
        <w:outlineLvl w:val="1"/>
        <w:rPr>
          <w:b/>
        </w:rPr>
      </w:pPr>
    </w:p>
    <w:p w14:paraId="64B6F421" w14:textId="77777777" w:rsidR="00CC6F51" w:rsidRDefault="00CC6F51" w:rsidP="00C74C36">
      <w:pPr>
        <w:outlineLvl w:val="1"/>
        <w:rPr>
          <w:b/>
        </w:rPr>
      </w:pPr>
    </w:p>
    <w:p w14:paraId="59C09417" w14:textId="77777777" w:rsidR="00CC6F51" w:rsidRDefault="00CC6F51" w:rsidP="00C74C36">
      <w:pPr>
        <w:outlineLvl w:val="1"/>
        <w:rPr>
          <w:b/>
        </w:rPr>
      </w:pPr>
    </w:p>
    <w:p w14:paraId="4BFE2B18" w14:textId="77777777" w:rsidR="00C74C36" w:rsidRDefault="00C74C36" w:rsidP="00C74C36">
      <w:pPr>
        <w:outlineLvl w:val="1"/>
        <w:rPr>
          <w:b/>
        </w:rPr>
      </w:pPr>
    </w:p>
    <w:p w14:paraId="70C81168" w14:textId="77777777" w:rsidR="009F4155" w:rsidRDefault="009F4155" w:rsidP="00C74C36">
      <w:pPr>
        <w:outlineLvl w:val="1"/>
        <w:rPr>
          <w:b/>
        </w:rPr>
      </w:pPr>
    </w:p>
    <w:p w14:paraId="4650ACE1" w14:textId="77777777" w:rsidR="009F4155" w:rsidRDefault="009F4155" w:rsidP="00C74C36">
      <w:pPr>
        <w:outlineLvl w:val="1"/>
        <w:rPr>
          <w:b/>
        </w:rPr>
      </w:pPr>
    </w:p>
    <w:p w14:paraId="2005155F" w14:textId="77777777" w:rsidR="009F4155" w:rsidRDefault="009F4155" w:rsidP="00C74C36">
      <w:pPr>
        <w:outlineLvl w:val="1"/>
        <w:rPr>
          <w:b/>
        </w:rPr>
      </w:pPr>
    </w:p>
    <w:p w14:paraId="7E11AAFC" w14:textId="77777777" w:rsidR="009F4155" w:rsidRDefault="009F4155" w:rsidP="00C74C36">
      <w:pPr>
        <w:outlineLvl w:val="1"/>
        <w:rPr>
          <w:b/>
        </w:rPr>
      </w:pPr>
    </w:p>
    <w:p w14:paraId="06D97EB6" w14:textId="77777777" w:rsidR="009F4155" w:rsidRDefault="009F4155" w:rsidP="00C74C36">
      <w:pPr>
        <w:outlineLvl w:val="1"/>
        <w:rPr>
          <w:b/>
        </w:rPr>
      </w:pPr>
    </w:p>
    <w:p w14:paraId="60DEB4A7" w14:textId="77777777" w:rsidR="009F4155" w:rsidRDefault="009F4155" w:rsidP="00C74C36">
      <w:pPr>
        <w:outlineLvl w:val="1"/>
        <w:rPr>
          <w:b/>
        </w:rPr>
      </w:pPr>
    </w:p>
    <w:p w14:paraId="5AC54EC5" w14:textId="77777777" w:rsidR="009F4155" w:rsidRDefault="009F4155" w:rsidP="00C74C36">
      <w:pPr>
        <w:outlineLvl w:val="1"/>
        <w:rPr>
          <w:b/>
        </w:rPr>
      </w:pPr>
    </w:p>
    <w:p w14:paraId="5E6BCF2E" w14:textId="77777777" w:rsidR="009F4155" w:rsidRDefault="009F4155" w:rsidP="00C74C36">
      <w:pPr>
        <w:outlineLvl w:val="1"/>
        <w:rPr>
          <w:b/>
        </w:rPr>
      </w:pPr>
    </w:p>
    <w:p w14:paraId="68F7FBF6" w14:textId="77777777" w:rsidR="009F4155" w:rsidRDefault="009F4155" w:rsidP="00C74C36">
      <w:pPr>
        <w:outlineLvl w:val="1"/>
        <w:rPr>
          <w:b/>
        </w:rPr>
      </w:pPr>
    </w:p>
    <w:p w14:paraId="0C8A0DEC" w14:textId="77777777" w:rsidR="009F4155" w:rsidRDefault="009F4155" w:rsidP="00C74C36">
      <w:pPr>
        <w:outlineLvl w:val="1"/>
        <w:rPr>
          <w:b/>
        </w:rPr>
      </w:pPr>
    </w:p>
    <w:p w14:paraId="2744CC63" w14:textId="77777777" w:rsidR="009F4155" w:rsidRDefault="009F4155" w:rsidP="00C74C36">
      <w:pPr>
        <w:outlineLvl w:val="1"/>
        <w:rPr>
          <w:b/>
        </w:rPr>
      </w:pPr>
    </w:p>
    <w:p w14:paraId="1561A78B" w14:textId="77777777" w:rsidR="009F4155" w:rsidRDefault="009F4155" w:rsidP="00C74C36">
      <w:pPr>
        <w:outlineLvl w:val="1"/>
        <w:rPr>
          <w:b/>
        </w:rPr>
      </w:pPr>
    </w:p>
    <w:p w14:paraId="5E652E1A" w14:textId="77777777" w:rsidR="009F4155" w:rsidRDefault="009F4155" w:rsidP="00C74C36">
      <w:pPr>
        <w:outlineLvl w:val="1"/>
        <w:rPr>
          <w:b/>
        </w:rPr>
      </w:pPr>
    </w:p>
    <w:p w14:paraId="6AA67488" w14:textId="77777777" w:rsidR="009F4155" w:rsidRDefault="009F4155" w:rsidP="00C74C36">
      <w:pPr>
        <w:outlineLvl w:val="1"/>
        <w:rPr>
          <w:b/>
        </w:rPr>
      </w:pPr>
    </w:p>
    <w:p w14:paraId="0ED1847D" w14:textId="77777777" w:rsidR="009F4155" w:rsidRDefault="009F4155" w:rsidP="00C74C36">
      <w:pPr>
        <w:outlineLvl w:val="1"/>
        <w:rPr>
          <w:b/>
        </w:rPr>
      </w:pPr>
    </w:p>
    <w:p w14:paraId="16D46549" w14:textId="77777777" w:rsidR="009F4155" w:rsidRDefault="009F4155" w:rsidP="00C74C36">
      <w:pPr>
        <w:outlineLvl w:val="1"/>
        <w:rPr>
          <w:b/>
        </w:rPr>
      </w:pPr>
    </w:p>
    <w:p w14:paraId="6D3E6BFF" w14:textId="77777777" w:rsidR="009F4155" w:rsidRDefault="009F4155" w:rsidP="00C74C36">
      <w:pPr>
        <w:outlineLvl w:val="1"/>
        <w:rPr>
          <w:b/>
        </w:rPr>
      </w:pPr>
    </w:p>
    <w:p w14:paraId="0EC2049C" w14:textId="77777777" w:rsidR="009F4155" w:rsidRDefault="009F4155" w:rsidP="00C74C36">
      <w:pPr>
        <w:outlineLvl w:val="1"/>
        <w:rPr>
          <w:b/>
        </w:rPr>
      </w:pPr>
    </w:p>
    <w:p w14:paraId="44378899" w14:textId="77777777" w:rsidR="009F4155" w:rsidRDefault="009F4155" w:rsidP="00C74C36">
      <w:pPr>
        <w:outlineLvl w:val="1"/>
        <w:rPr>
          <w:b/>
        </w:rPr>
      </w:pPr>
    </w:p>
    <w:p w14:paraId="21802AB4" w14:textId="77777777" w:rsidR="009F4155" w:rsidRDefault="009F4155" w:rsidP="00C74C36">
      <w:pPr>
        <w:outlineLvl w:val="1"/>
        <w:rPr>
          <w:b/>
        </w:rPr>
        <w:sectPr w:rsidR="009F4155">
          <w:pgSz w:w="12240" w:h="15840"/>
          <w:pgMar w:top="1440" w:right="1440" w:bottom="1008" w:left="1440" w:header="720" w:footer="720" w:gutter="0"/>
          <w:cols w:space="720"/>
          <w:docGrid w:linePitch="360"/>
        </w:sectPr>
      </w:pPr>
    </w:p>
    <w:p w14:paraId="4CF2FC0E" w14:textId="77777777" w:rsidR="00C74C36" w:rsidRDefault="00C74C36" w:rsidP="00C74C36">
      <w:pPr>
        <w:outlineLvl w:val="1"/>
        <w:rPr>
          <w:b/>
        </w:rPr>
      </w:pPr>
    </w:p>
    <w:p w14:paraId="20BC7590" w14:textId="77777777" w:rsidR="00C74C36" w:rsidRDefault="00C74C36" w:rsidP="0081199E">
      <w:pPr>
        <w:pStyle w:val="PSAHeading2"/>
      </w:pPr>
      <w:bookmarkStart w:id="134" w:name="_Toc246152972"/>
      <w:bookmarkStart w:id="135" w:name="_Toc247523906"/>
      <w:bookmarkStart w:id="136" w:name="_Toc358368749"/>
      <w:r w:rsidRPr="0051665C">
        <w:t>ESN History</w:t>
      </w:r>
      <w:bookmarkEnd w:id="134"/>
      <w:bookmarkEnd w:id="135"/>
      <w:bookmarkEnd w:id="136"/>
    </w:p>
    <w:p w14:paraId="78F6CBEF" w14:textId="77777777" w:rsidR="00C74C36" w:rsidRPr="0069466D" w:rsidRDefault="00C74C36" w:rsidP="00C74C36">
      <w:pPr>
        <w:rPr>
          <w:sz w:val="12"/>
          <w:szCs w:val="20"/>
        </w:rPr>
      </w:pPr>
    </w:p>
    <w:p w14:paraId="2EFA79A0" w14:textId="77777777" w:rsidR="00CC6F51" w:rsidRDefault="00C74C36" w:rsidP="00C74C36">
      <w:pPr>
        <w:rPr>
          <w:sz w:val="20"/>
          <w:szCs w:val="20"/>
        </w:rPr>
      </w:pPr>
      <w:r>
        <w:rPr>
          <w:sz w:val="20"/>
          <w:szCs w:val="20"/>
        </w:rPr>
        <w:t>Displays the last ten ESNs attached to this s</w:t>
      </w:r>
      <w:r w:rsidR="00F04AC9">
        <w:rPr>
          <w:sz w:val="20"/>
          <w:szCs w:val="20"/>
        </w:rPr>
        <w:t>ervice number and change date. The ESN is shown</w:t>
      </w:r>
      <w:r>
        <w:rPr>
          <w:sz w:val="20"/>
          <w:szCs w:val="20"/>
        </w:rPr>
        <w:t xml:space="preserve"> in HEX, 10 digit and 11 digit formats.  These are </w:t>
      </w:r>
      <w:r w:rsidR="00F04AC9" w:rsidRPr="00F04AC9">
        <w:rPr>
          <w:b/>
          <w:sz w:val="20"/>
          <w:szCs w:val="20"/>
          <w:u w:val="single"/>
        </w:rPr>
        <w:t>pas</w:t>
      </w:r>
      <w:r w:rsidRPr="00F04AC9">
        <w:rPr>
          <w:b/>
          <w:sz w:val="20"/>
          <w:szCs w:val="20"/>
          <w:u w:val="single"/>
        </w:rPr>
        <w:t>t</w:t>
      </w:r>
      <w:r>
        <w:rPr>
          <w:sz w:val="20"/>
          <w:szCs w:val="20"/>
        </w:rPr>
        <w:t xml:space="preserve"> ESNs, the current ESN</w:t>
      </w:r>
      <w:r w:rsidR="000C259B">
        <w:rPr>
          <w:sz w:val="20"/>
          <w:szCs w:val="20"/>
        </w:rPr>
        <w:t>/MEID</w:t>
      </w:r>
      <w:r>
        <w:rPr>
          <w:sz w:val="20"/>
          <w:szCs w:val="20"/>
        </w:rPr>
        <w:t xml:space="preserve"> is on the Service screen.</w:t>
      </w:r>
    </w:p>
    <w:p w14:paraId="5A18B4E2" w14:textId="77777777" w:rsidR="00C74C36" w:rsidRDefault="00C74C36" w:rsidP="00C74C36">
      <w:pPr>
        <w:rPr>
          <w:sz w:val="20"/>
          <w:szCs w:val="20"/>
        </w:rPr>
      </w:pPr>
    </w:p>
    <w:p w14:paraId="00E02011" w14:textId="77777777" w:rsidR="00C74C36" w:rsidRDefault="00CC6F51" w:rsidP="00C74C36">
      <w:pPr>
        <w:rPr>
          <w:sz w:val="20"/>
          <w:szCs w:val="20"/>
        </w:rPr>
      </w:pPr>
      <w:r>
        <w:rPr>
          <w:noProof/>
          <w:sz w:val="20"/>
          <w:szCs w:val="20"/>
        </w:rPr>
        <w:drawing>
          <wp:inline distT="0" distB="0" distL="0" distR="0" wp14:anchorId="500907E5" wp14:editId="0580BD3A">
            <wp:extent cx="5943600" cy="4532711"/>
            <wp:effectExtent l="25400" t="0" r="0" b="0"/>
            <wp:docPr id="12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2"/>
                    <a:srcRect/>
                    <a:stretch>
                      <a:fillRect/>
                    </a:stretch>
                  </pic:blipFill>
                  <pic:spPr bwMode="auto">
                    <a:xfrm>
                      <a:off x="0" y="0"/>
                      <a:ext cx="5943600" cy="4532711"/>
                    </a:xfrm>
                    <a:prstGeom prst="rect">
                      <a:avLst/>
                    </a:prstGeom>
                    <a:noFill/>
                    <a:ln w="9525">
                      <a:noFill/>
                      <a:miter lim="800000"/>
                      <a:headEnd/>
                      <a:tailEnd/>
                    </a:ln>
                  </pic:spPr>
                </pic:pic>
              </a:graphicData>
            </a:graphic>
          </wp:inline>
        </w:drawing>
      </w:r>
    </w:p>
    <w:p w14:paraId="313AD71C" w14:textId="77777777" w:rsidR="00C74C36" w:rsidRDefault="00C74C36" w:rsidP="00C74C36">
      <w:pPr>
        <w:outlineLvl w:val="1"/>
        <w:rPr>
          <w:b/>
        </w:rPr>
      </w:pPr>
    </w:p>
    <w:p w14:paraId="395B2A16" w14:textId="77777777" w:rsidR="00C74C36" w:rsidRDefault="00C74C36" w:rsidP="00C74C36">
      <w:pPr>
        <w:outlineLvl w:val="1"/>
        <w:rPr>
          <w:b/>
        </w:rPr>
      </w:pPr>
      <w:bookmarkStart w:id="137" w:name="_Toc246152973"/>
    </w:p>
    <w:p w14:paraId="796A55F5" w14:textId="77777777" w:rsidR="00C74C36" w:rsidRDefault="00C74C36" w:rsidP="00C74C36">
      <w:pPr>
        <w:outlineLvl w:val="1"/>
        <w:rPr>
          <w:b/>
        </w:rPr>
      </w:pPr>
    </w:p>
    <w:p w14:paraId="7F7096EE" w14:textId="77777777" w:rsidR="00C74C36" w:rsidRDefault="00C74C36" w:rsidP="00C74C36">
      <w:pPr>
        <w:outlineLvl w:val="1"/>
        <w:rPr>
          <w:b/>
        </w:rPr>
      </w:pPr>
    </w:p>
    <w:p w14:paraId="1D5B1D47" w14:textId="77777777" w:rsidR="00C74C36" w:rsidRDefault="00C74C36" w:rsidP="00C74C36">
      <w:pPr>
        <w:outlineLvl w:val="1"/>
        <w:rPr>
          <w:b/>
        </w:rPr>
      </w:pPr>
    </w:p>
    <w:p w14:paraId="4B7EE729" w14:textId="77777777" w:rsidR="00C74C36" w:rsidRDefault="00C74C36" w:rsidP="00C74C36">
      <w:pPr>
        <w:outlineLvl w:val="1"/>
        <w:rPr>
          <w:b/>
        </w:rPr>
      </w:pPr>
    </w:p>
    <w:p w14:paraId="5E76FCD7" w14:textId="77777777" w:rsidR="00C74C36" w:rsidRDefault="00C74C36" w:rsidP="00C74C36">
      <w:pPr>
        <w:outlineLvl w:val="1"/>
        <w:rPr>
          <w:b/>
        </w:rPr>
      </w:pPr>
    </w:p>
    <w:p w14:paraId="15CEA1FE" w14:textId="77777777" w:rsidR="00CC6F51" w:rsidRDefault="00CC6F51" w:rsidP="00C74C36">
      <w:pPr>
        <w:outlineLvl w:val="1"/>
        <w:rPr>
          <w:b/>
        </w:rPr>
      </w:pPr>
    </w:p>
    <w:p w14:paraId="3329579A" w14:textId="77777777" w:rsidR="00CC6F51" w:rsidRDefault="00CC6F51" w:rsidP="00C74C36">
      <w:pPr>
        <w:outlineLvl w:val="1"/>
        <w:rPr>
          <w:b/>
        </w:rPr>
      </w:pPr>
    </w:p>
    <w:p w14:paraId="54128FFA" w14:textId="77777777" w:rsidR="00CC6F51" w:rsidRDefault="00CC6F51" w:rsidP="00C74C36">
      <w:pPr>
        <w:outlineLvl w:val="1"/>
        <w:rPr>
          <w:b/>
        </w:rPr>
      </w:pPr>
    </w:p>
    <w:p w14:paraId="672A4C46" w14:textId="77777777" w:rsidR="000C259B" w:rsidRDefault="000C259B" w:rsidP="00C74C36">
      <w:pPr>
        <w:outlineLvl w:val="1"/>
        <w:rPr>
          <w:b/>
        </w:rPr>
      </w:pPr>
    </w:p>
    <w:p w14:paraId="5CBD0D31" w14:textId="77777777" w:rsidR="00CC6F51" w:rsidRDefault="00CC6F51" w:rsidP="00C74C36">
      <w:pPr>
        <w:outlineLvl w:val="1"/>
        <w:rPr>
          <w:b/>
        </w:rPr>
      </w:pPr>
    </w:p>
    <w:p w14:paraId="5BB002FD" w14:textId="77777777" w:rsidR="00CC6F51" w:rsidRDefault="00CC6F51" w:rsidP="00C74C36">
      <w:pPr>
        <w:outlineLvl w:val="1"/>
        <w:rPr>
          <w:b/>
        </w:rPr>
      </w:pPr>
    </w:p>
    <w:p w14:paraId="0A6F9D39" w14:textId="77777777" w:rsidR="00C5642A" w:rsidRDefault="00C5642A" w:rsidP="00C74C36">
      <w:pPr>
        <w:outlineLvl w:val="1"/>
        <w:rPr>
          <w:b/>
        </w:rPr>
      </w:pPr>
    </w:p>
    <w:p w14:paraId="76EF4A1A" w14:textId="77777777" w:rsidR="00C5642A" w:rsidRDefault="00C5642A" w:rsidP="00C74C36">
      <w:pPr>
        <w:outlineLvl w:val="1"/>
        <w:rPr>
          <w:b/>
        </w:rPr>
      </w:pPr>
    </w:p>
    <w:p w14:paraId="54FAC2B4" w14:textId="77777777" w:rsidR="00CC6F51" w:rsidRDefault="00CC6F51" w:rsidP="00C74C36">
      <w:pPr>
        <w:outlineLvl w:val="1"/>
        <w:rPr>
          <w:b/>
        </w:rPr>
      </w:pPr>
    </w:p>
    <w:p w14:paraId="330C4597" w14:textId="77777777" w:rsidR="00CC6F51" w:rsidRDefault="00CC6F51" w:rsidP="00C74C36">
      <w:pPr>
        <w:outlineLvl w:val="1"/>
        <w:rPr>
          <w:b/>
        </w:rPr>
      </w:pPr>
    </w:p>
    <w:p w14:paraId="78D66F4B" w14:textId="77777777" w:rsidR="00C74C36" w:rsidRDefault="00C74C36" w:rsidP="00C74C36">
      <w:pPr>
        <w:outlineLvl w:val="1"/>
        <w:rPr>
          <w:b/>
        </w:rPr>
      </w:pPr>
    </w:p>
    <w:p w14:paraId="55788E59" w14:textId="77777777" w:rsidR="00C74C36" w:rsidRDefault="00C74C36" w:rsidP="0081199E">
      <w:pPr>
        <w:pStyle w:val="PSAHeading2"/>
      </w:pPr>
      <w:bookmarkStart w:id="138" w:name="_Toc358368750"/>
      <w:r>
        <w:t>Free Numbers/Calling Group</w:t>
      </w:r>
      <w:bookmarkEnd w:id="138"/>
    </w:p>
    <w:p w14:paraId="0CF9E126" w14:textId="77777777" w:rsidR="00C74C36" w:rsidRDefault="00C74C36" w:rsidP="00C74C36">
      <w:pPr>
        <w:outlineLvl w:val="1"/>
        <w:rPr>
          <w:b/>
        </w:rPr>
      </w:pPr>
    </w:p>
    <w:p w14:paraId="693F2919" w14:textId="77777777" w:rsidR="00C74C36" w:rsidRDefault="00C74C36" w:rsidP="00C74C36">
      <w:r w:rsidRPr="00C13077">
        <w:t>Provides a listing of all free calling numbers</w:t>
      </w:r>
      <w:r>
        <w:t xml:space="preserve"> for the selected service number.</w:t>
      </w:r>
    </w:p>
    <w:p w14:paraId="37188A0F" w14:textId="77777777" w:rsidR="00C74C36" w:rsidRDefault="00C74C36" w:rsidP="00C74C36"/>
    <w:p w14:paraId="43754375" w14:textId="77777777" w:rsidR="00C74C36" w:rsidRPr="00C13077" w:rsidRDefault="003179CE" w:rsidP="00C74C36">
      <w:r>
        <w:rPr>
          <w:noProof/>
        </w:rPr>
        <w:drawing>
          <wp:inline distT="0" distB="0" distL="0" distR="0" wp14:anchorId="36E8162A" wp14:editId="00A716AA">
            <wp:extent cx="5486400" cy="4538345"/>
            <wp:effectExtent l="25400" t="0" r="0" b="0"/>
            <wp:docPr id="87"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rrowheads="1"/>
                    </pic:cNvPicPr>
                  </pic:nvPicPr>
                  <pic:blipFill>
                    <a:blip r:embed="rId113"/>
                    <a:srcRect/>
                    <a:stretch>
                      <a:fillRect/>
                    </a:stretch>
                  </pic:blipFill>
                  <pic:spPr bwMode="auto">
                    <a:xfrm>
                      <a:off x="0" y="0"/>
                      <a:ext cx="5486400" cy="4538345"/>
                    </a:xfrm>
                    <a:prstGeom prst="rect">
                      <a:avLst/>
                    </a:prstGeom>
                    <a:noFill/>
                    <a:ln w="9525">
                      <a:noFill/>
                      <a:miter lim="800000"/>
                      <a:headEnd/>
                      <a:tailEnd/>
                    </a:ln>
                  </pic:spPr>
                </pic:pic>
              </a:graphicData>
            </a:graphic>
          </wp:inline>
        </w:drawing>
      </w:r>
    </w:p>
    <w:p w14:paraId="04A9A976" w14:textId="77777777" w:rsidR="00C74C36" w:rsidRPr="00C13077" w:rsidRDefault="00C74C36" w:rsidP="00C74C36">
      <w:pPr>
        <w:outlineLvl w:val="1"/>
      </w:pPr>
    </w:p>
    <w:p w14:paraId="7BD6D20E" w14:textId="77777777" w:rsidR="00C74C36" w:rsidRPr="00C13077" w:rsidRDefault="00C74C36" w:rsidP="00C74C36">
      <w:pPr>
        <w:outlineLvl w:val="1"/>
      </w:pPr>
    </w:p>
    <w:p w14:paraId="7B455A25" w14:textId="77777777" w:rsidR="00C74C36" w:rsidRDefault="00C74C36" w:rsidP="00C74C36">
      <w:pPr>
        <w:outlineLvl w:val="1"/>
        <w:rPr>
          <w:b/>
        </w:rPr>
      </w:pPr>
    </w:p>
    <w:p w14:paraId="2EA02F69" w14:textId="77777777" w:rsidR="00C74C36" w:rsidRDefault="00C74C36" w:rsidP="00C74C36">
      <w:pPr>
        <w:outlineLvl w:val="1"/>
        <w:rPr>
          <w:b/>
        </w:rPr>
      </w:pPr>
    </w:p>
    <w:p w14:paraId="52478D42" w14:textId="77777777" w:rsidR="00C74C36" w:rsidRDefault="00C74C36" w:rsidP="00C74C36">
      <w:pPr>
        <w:outlineLvl w:val="1"/>
        <w:rPr>
          <w:b/>
        </w:rPr>
      </w:pPr>
    </w:p>
    <w:p w14:paraId="1E030D12" w14:textId="77777777" w:rsidR="00C74C36" w:rsidRDefault="00C74C36" w:rsidP="00C74C36">
      <w:pPr>
        <w:outlineLvl w:val="1"/>
        <w:rPr>
          <w:b/>
        </w:rPr>
      </w:pPr>
    </w:p>
    <w:p w14:paraId="76193B2F" w14:textId="77777777" w:rsidR="00C74C36" w:rsidRDefault="00C74C36" w:rsidP="00C74C36">
      <w:pPr>
        <w:outlineLvl w:val="1"/>
        <w:rPr>
          <w:b/>
        </w:rPr>
      </w:pPr>
    </w:p>
    <w:p w14:paraId="41007D80" w14:textId="77777777" w:rsidR="00C74C36" w:rsidRDefault="00C74C36" w:rsidP="00C74C36">
      <w:pPr>
        <w:outlineLvl w:val="1"/>
        <w:rPr>
          <w:b/>
        </w:rPr>
      </w:pPr>
    </w:p>
    <w:p w14:paraId="4ADB620E" w14:textId="77777777" w:rsidR="00C74C36" w:rsidRDefault="00C74C36" w:rsidP="00C74C36">
      <w:pPr>
        <w:outlineLvl w:val="1"/>
        <w:rPr>
          <w:b/>
        </w:rPr>
      </w:pPr>
    </w:p>
    <w:p w14:paraId="5D4D82A9" w14:textId="77777777" w:rsidR="00C74C36" w:rsidRDefault="00C74C36" w:rsidP="00C74C36">
      <w:pPr>
        <w:outlineLvl w:val="1"/>
        <w:rPr>
          <w:b/>
        </w:rPr>
      </w:pPr>
    </w:p>
    <w:p w14:paraId="019A637E" w14:textId="77777777" w:rsidR="00C74C36" w:rsidRDefault="00C74C36" w:rsidP="00C74C36">
      <w:pPr>
        <w:outlineLvl w:val="1"/>
        <w:rPr>
          <w:b/>
        </w:rPr>
      </w:pPr>
    </w:p>
    <w:p w14:paraId="1AE780F0" w14:textId="77777777" w:rsidR="00C74C36" w:rsidRDefault="00C74C36" w:rsidP="00C74C36">
      <w:pPr>
        <w:outlineLvl w:val="1"/>
        <w:rPr>
          <w:b/>
        </w:rPr>
      </w:pPr>
    </w:p>
    <w:p w14:paraId="3E4A3874" w14:textId="77777777" w:rsidR="00C74C36" w:rsidRDefault="00C74C36" w:rsidP="00C74C36">
      <w:pPr>
        <w:outlineLvl w:val="1"/>
        <w:rPr>
          <w:b/>
        </w:rPr>
      </w:pPr>
    </w:p>
    <w:p w14:paraId="40648123" w14:textId="77777777" w:rsidR="00C74C36" w:rsidRDefault="00C74C36" w:rsidP="00C74C36">
      <w:pPr>
        <w:outlineLvl w:val="1"/>
        <w:rPr>
          <w:b/>
        </w:rPr>
      </w:pPr>
    </w:p>
    <w:p w14:paraId="6ABAE657" w14:textId="77777777" w:rsidR="00C74C36" w:rsidRDefault="00C74C36" w:rsidP="00C74C36">
      <w:pPr>
        <w:outlineLvl w:val="1"/>
        <w:rPr>
          <w:b/>
        </w:rPr>
        <w:sectPr w:rsidR="00C74C36">
          <w:pgSz w:w="12240" w:h="15840"/>
          <w:pgMar w:top="1440" w:right="1440" w:bottom="1008" w:left="1440" w:header="720" w:footer="720" w:gutter="0"/>
          <w:cols w:space="720"/>
          <w:docGrid w:linePitch="360"/>
        </w:sectPr>
      </w:pPr>
    </w:p>
    <w:p w14:paraId="1F239483" w14:textId="77777777" w:rsidR="00C74C36" w:rsidRDefault="00C74C36" w:rsidP="0081199E">
      <w:pPr>
        <w:pStyle w:val="PSAHeading2"/>
      </w:pPr>
      <w:bookmarkStart w:id="139" w:name="_Toc247523907"/>
      <w:bookmarkStart w:id="140" w:name="_Toc358368751"/>
      <w:r w:rsidRPr="00155F3E">
        <w:t>IMEI History</w:t>
      </w:r>
      <w:bookmarkEnd w:id="137"/>
      <w:bookmarkEnd w:id="139"/>
      <w:bookmarkEnd w:id="140"/>
    </w:p>
    <w:p w14:paraId="33053790" w14:textId="77777777" w:rsidR="00C74C36" w:rsidRDefault="00C74C36" w:rsidP="00C74C36">
      <w:pPr>
        <w:outlineLvl w:val="1"/>
        <w:rPr>
          <w:sz w:val="20"/>
          <w:szCs w:val="20"/>
        </w:rPr>
      </w:pPr>
    </w:p>
    <w:p w14:paraId="6A315E36" w14:textId="77777777" w:rsidR="00C74C36" w:rsidRDefault="00C74C36" w:rsidP="00C74C36">
      <w:pPr>
        <w:rPr>
          <w:b/>
        </w:rPr>
      </w:pPr>
      <w:r>
        <w:rPr>
          <w:sz w:val="20"/>
          <w:szCs w:val="20"/>
        </w:rPr>
        <w:t>As customers change phones and the service level screen is updated; this screen will begin to record the old IMEI’s.  The system will store the last 10 IMEI’s for each customer along with the date the IMEI went out of service.</w:t>
      </w:r>
      <w:r w:rsidR="00F04AC9">
        <w:rPr>
          <w:sz w:val="20"/>
          <w:szCs w:val="20"/>
        </w:rPr>
        <w:t xml:space="preserve">  The current IMEI is shown on the Service Screen.</w:t>
      </w:r>
    </w:p>
    <w:p w14:paraId="02F821BA" w14:textId="77777777" w:rsidR="00E24472" w:rsidRDefault="00E24472" w:rsidP="00C74C36">
      <w:pPr>
        <w:rPr>
          <w:b/>
        </w:rPr>
      </w:pPr>
    </w:p>
    <w:p w14:paraId="04328376" w14:textId="77777777" w:rsidR="00E24472" w:rsidRDefault="00E24472" w:rsidP="00C74C36">
      <w:pPr>
        <w:rPr>
          <w:b/>
        </w:rPr>
      </w:pPr>
      <w:r>
        <w:rPr>
          <w:b/>
          <w:noProof/>
        </w:rPr>
        <w:drawing>
          <wp:inline distT="0" distB="0" distL="0" distR="0" wp14:anchorId="251D1D39" wp14:editId="68F6E6A7">
            <wp:extent cx="5943600" cy="4522708"/>
            <wp:effectExtent l="25400" t="0" r="0" b="0"/>
            <wp:docPr id="12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4"/>
                    <a:srcRect/>
                    <a:stretch>
                      <a:fillRect/>
                    </a:stretch>
                  </pic:blipFill>
                  <pic:spPr bwMode="auto">
                    <a:xfrm>
                      <a:off x="0" y="0"/>
                      <a:ext cx="5943600" cy="4522708"/>
                    </a:xfrm>
                    <a:prstGeom prst="rect">
                      <a:avLst/>
                    </a:prstGeom>
                    <a:noFill/>
                    <a:ln w="9525">
                      <a:noFill/>
                      <a:miter lim="800000"/>
                      <a:headEnd/>
                      <a:tailEnd/>
                    </a:ln>
                  </pic:spPr>
                </pic:pic>
              </a:graphicData>
            </a:graphic>
          </wp:inline>
        </w:drawing>
      </w:r>
    </w:p>
    <w:p w14:paraId="20EA03C3" w14:textId="77777777" w:rsidR="00C74C36" w:rsidRDefault="00C74C36" w:rsidP="00C74C36">
      <w:pPr>
        <w:rPr>
          <w:b/>
        </w:rPr>
      </w:pPr>
    </w:p>
    <w:p w14:paraId="4C9F1BA8" w14:textId="77777777" w:rsidR="00C74C36" w:rsidRDefault="00C74C36" w:rsidP="00C74C36">
      <w:pPr>
        <w:rPr>
          <w:sz w:val="20"/>
          <w:szCs w:val="20"/>
        </w:rPr>
      </w:pPr>
    </w:p>
    <w:p w14:paraId="0EF4E618" w14:textId="77777777" w:rsidR="00C74C36" w:rsidRDefault="00C74C36" w:rsidP="00C74C36">
      <w:pPr>
        <w:rPr>
          <w:sz w:val="20"/>
          <w:szCs w:val="20"/>
        </w:rPr>
      </w:pPr>
    </w:p>
    <w:p w14:paraId="642BF1A5" w14:textId="77777777" w:rsidR="00C74C36" w:rsidRDefault="00C74C36" w:rsidP="00C74C36">
      <w:pPr>
        <w:rPr>
          <w:sz w:val="20"/>
          <w:szCs w:val="20"/>
        </w:rPr>
      </w:pPr>
    </w:p>
    <w:p w14:paraId="04E2395C" w14:textId="77777777" w:rsidR="00C74C36" w:rsidRDefault="00C74C36" w:rsidP="00C74C36">
      <w:pPr>
        <w:rPr>
          <w:sz w:val="20"/>
          <w:szCs w:val="20"/>
        </w:rPr>
      </w:pPr>
    </w:p>
    <w:p w14:paraId="75BF3FE8" w14:textId="77777777" w:rsidR="00C74C36" w:rsidRDefault="00C74C36" w:rsidP="00C74C36">
      <w:pPr>
        <w:rPr>
          <w:sz w:val="20"/>
          <w:szCs w:val="20"/>
        </w:rPr>
      </w:pPr>
    </w:p>
    <w:p w14:paraId="45039E0B" w14:textId="77777777" w:rsidR="00C74C36" w:rsidRDefault="00C74C36" w:rsidP="00C74C36">
      <w:pPr>
        <w:rPr>
          <w:sz w:val="20"/>
          <w:szCs w:val="20"/>
        </w:rPr>
      </w:pPr>
    </w:p>
    <w:p w14:paraId="36D2E217" w14:textId="77777777" w:rsidR="00C74C36" w:rsidRDefault="00C74C36" w:rsidP="00C74C36">
      <w:pPr>
        <w:rPr>
          <w:sz w:val="20"/>
          <w:szCs w:val="20"/>
        </w:rPr>
      </w:pPr>
    </w:p>
    <w:p w14:paraId="53385AE1" w14:textId="77777777" w:rsidR="00C74C36" w:rsidRDefault="00C74C36" w:rsidP="00C74C36">
      <w:pPr>
        <w:rPr>
          <w:sz w:val="20"/>
          <w:szCs w:val="20"/>
        </w:rPr>
      </w:pPr>
    </w:p>
    <w:p w14:paraId="3403515D" w14:textId="77777777" w:rsidR="00C74C36" w:rsidRDefault="00C74C36" w:rsidP="00C74C36">
      <w:pPr>
        <w:rPr>
          <w:sz w:val="20"/>
          <w:szCs w:val="20"/>
        </w:rPr>
      </w:pPr>
    </w:p>
    <w:p w14:paraId="7E553EA3" w14:textId="77777777" w:rsidR="00C74C36" w:rsidRDefault="00C74C36" w:rsidP="00C74C36">
      <w:pPr>
        <w:rPr>
          <w:sz w:val="20"/>
          <w:szCs w:val="20"/>
        </w:rPr>
      </w:pPr>
    </w:p>
    <w:p w14:paraId="2750FBF6" w14:textId="77777777" w:rsidR="00C74C36" w:rsidRDefault="00C74C36" w:rsidP="00C74C36">
      <w:pPr>
        <w:rPr>
          <w:sz w:val="20"/>
          <w:szCs w:val="20"/>
        </w:rPr>
      </w:pPr>
    </w:p>
    <w:p w14:paraId="68DED2DF" w14:textId="77777777" w:rsidR="00C74C36" w:rsidRDefault="00C74C36" w:rsidP="00C74C36">
      <w:pPr>
        <w:rPr>
          <w:sz w:val="20"/>
          <w:szCs w:val="20"/>
        </w:rPr>
      </w:pPr>
    </w:p>
    <w:p w14:paraId="474CB24B" w14:textId="77777777" w:rsidR="00C74C36" w:rsidRDefault="00C74C36" w:rsidP="00C74C36">
      <w:pPr>
        <w:rPr>
          <w:sz w:val="20"/>
          <w:szCs w:val="20"/>
        </w:rPr>
      </w:pPr>
    </w:p>
    <w:p w14:paraId="6460B5B2" w14:textId="77777777" w:rsidR="00C74C36" w:rsidRDefault="00C74C36" w:rsidP="00C74C36">
      <w:pPr>
        <w:rPr>
          <w:sz w:val="20"/>
          <w:szCs w:val="20"/>
        </w:rPr>
      </w:pPr>
    </w:p>
    <w:p w14:paraId="6D274E52" w14:textId="77777777" w:rsidR="00C74C36" w:rsidRDefault="00C74C36" w:rsidP="00C74C36">
      <w:pPr>
        <w:rPr>
          <w:sz w:val="20"/>
          <w:szCs w:val="20"/>
        </w:rPr>
      </w:pPr>
    </w:p>
    <w:p w14:paraId="17F485C5" w14:textId="77777777" w:rsidR="00C5642A" w:rsidRDefault="00C5642A" w:rsidP="00C74C36">
      <w:pPr>
        <w:rPr>
          <w:sz w:val="20"/>
          <w:szCs w:val="20"/>
        </w:rPr>
      </w:pPr>
    </w:p>
    <w:p w14:paraId="1ABC9249" w14:textId="77777777" w:rsidR="00C74C36" w:rsidRDefault="00C74C36" w:rsidP="00C74C36">
      <w:pPr>
        <w:rPr>
          <w:sz w:val="20"/>
          <w:szCs w:val="20"/>
        </w:rPr>
      </w:pPr>
    </w:p>
    <w:p w14:paraId="4F44CB71" w14:textId="77777777" w:rsidR="00C74C36" w:rsidRDefault="00C74C36" w:rsidP="00C74C36">
      <w:pPr>
        <w:rPr>
          <w:sz w:val="20"/>
          <w:szCs w:val="20"/>
        </w:rPr>
      </w:pPr>
    </w:p>
    <w:p w14:paraId="1D3D8E7C" w14:textId="77777777" w:rsidR="00C74C36" w:rsidRDefault="00C74C36" w:rsidP="00C74C36">
      <w:pPr>
        <w:rPr>
          <w:sz w:val="20"/>
          <w:szCs w:val="20"/>
        </w:rPr>
      </w:pPr>
    </w:p>
    <w:p w14:paraId="5D8FFC1E" w14:textId="77777777" w:rsidR="00E24472" w:rsidRDefault="00E24472" w:rsidP="0081199E">
      <w:pPr>
        <w:pStyle w:val="PSAHeading2"/>
      </w:pPr>
      <w:bookmarkStart w:id="141" w:name="_Toc246152975"/>
      <w:bookmarkStart w:id="142" w:name="_Toc247523909"/>
      <w:bookmarkStart w:id="143" w:name="_Toc358368752"/>
      <w:r>
        <w:t>Item Summary – All Services for Account</w:t>
      </w:r>
      <w:bookmarkEnd w:id="143"/>
    </w:p>
    <w:p w14:paraId="77C7F944" w14:textId="77777777" w:rsidR="00E24472" w:rsidRDefault="00E24472" w:rsidP="0081199E">
      <w:pPr>
        <w:pStyle w:val="PSAHeading2"/>
      </w:pPr>
    </w:p>
    <w:p w14:paraId="4DB294E5" w14:textId="77777777" w:rsidR="00E24472" w:rsidRDefault="00E24472" w:rsidP="00E24472">
      <w:pPr>
        <w:pStyle w:val="PSAText"/>
      </w:pPr>
      <w:r>
        <w:t>Show a text description of all items on all services.  Item in black are On Hand items, in blue are Install items and those in red are Removed items.</w:t>
      </w:r>
    </w:p>
    <w:p w14:paraId="5707044F" w14:textId="77777777" w:rsidR="00E24472" w:rsidRDefault="00E24472" w:rsidP="0081199E">
      <w:pPr>
        <w:pStyle w:val="PSAHeading2"/>
      </w:pPr>
    </w:p>
    <w:p w14:paraId="433D32DA" w14:textId="77777777" w:rsidR="00E24472" w:rsidRDefault="00E24472" w:rsidP="0081199E">
      <w:pPr>
        <w:pStyle w:val="PSAHeading2"/>
      </w:pPr>
      <w:r>
        <w:rPr>
          <w:noProof/>
        </w:rPr>
        <w:drawing>
          <wp:inline distT="0" distB="0" distL="0" distR="0" wp14:anchorId="62FB7CEE" wp14:editId="64F499F7">
            <wp:extent cx="5943600" cy="4525726"/>
            <wp:effectExtent l="25400" t="0" r="0" b="0"/>
            <wp:docPr id="12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5"/>
                    <a:srcRect/>
                    <a:stretch>
                      <a:fillRect/>
                    </a:stretch>
                  </pic:blipFill>
                  <pic:spPr bwMode="auto">
                    <a:xfrm>
                      <a:off x="0" y="0"/>
                      <a:ext cx="5943600" cy="4525726"/>
                    </a:xfrm>
                    <a:prstGeom prst="rect">
                      <a:avLst/>
                    </a:prstGeom>
                    <a:noFill/>
                    <a:ln w="9525">
                      <a:noFill/>
                      <a:miter lim="800000"/>
                      <a:headEnd/>
                      <a:tailEnd/>
                    </a:ln>
                  </pic:spPr>
                </pic:pic>
              </a:graphicData>
            </a:graphic>
          </wp:inline>
        </w:drawing>
      </w:r>
    </w:p>
    <w:p w14:paraId="1DD49B1B" w14:textId="77777777" w:rsidR="00E24472" w:rsidRDefault="00E24472" w:rsidP="0081199E">
      <w:pPr>
        <w:pStyle w:val="PSAHeading2"/>
      </w:pPr>
    </w:p>
    <w:p w14:paraId="004F2059" w14:textId="77777777" w:rsidR="00E24472" w:rsidRDefault="00E24472" w:rsidP="0081199E">
      <w:pPr>
        <w:pStyle w:val="PSAHeading2"/>
      </w:pPr>
    </w:p>
    <w:p w14:paraId="76989905" w14:textId="77777777" w:rsidR="00E24472" w:rsidRDefault="00E24472" w:rsidP="0081199E">
      <w:pPr>
        <w:pStyle w:val="PSAHeading2"/>
      </w:pPr>
    </w:p>
    <w:p w14:paraId="573358D7" w14:textId="77777777" w:rsidR="00E24472" w:rsidRDefault="00E24472" w:rsidP="0081199E">
      <w:pPr>
        <w:pStyle w:val="PSAHeading2"/>
      </w:pPr>
    </w:p>
    <w:p w14:paraId="67E41A47" w14:textId="77777777" w:rsidR="00E24472" w:rsidRDefault="00E24472" w:rsidP="0081199E">
      <w:pPr>
        <w:pStyle w:val="PSAHeading2"/>
      </w:pPr>
    </w:p>
    <w:p w14:paraId="34D0FE65" w14:textId="77777777" w:rsidR="00E24472" w:rsidRDefault="00E24472" w:rsidP="0081199E">
      <w:pPr>
        <w:pStyle w:val="PSAHeading2"/>
      </w:pPr>
    </w:p>
    <w:p w14:paraId="50BC320C" w14:textId="77777777" w:rsidR="00E24472" w:rsidRDefault="00E24472" w:rsidP="0081199E">
      <w:pPr>
        <w:pStyle w:val="PSAHeading2"/>
      </w:pPr>
    </w:p>
    <w:p w14:paraId="5ED8C987" w14:textId="77777777" w:rsidR="00E24472" w:rsidRDefault="00E24472" w:rsidP="0081199E">
      <w:pPr>
        <w:pStyle w:val="PSAHeading2"/>
      </w:pPr>
    </w:p>
    <w:p w14:paraId="3DB831B6" w14:textId="77777777" w:rsidR="00E24472" w:rsidRDefault="00E24472" w:rsidP="0081199E">
      <w:pPr>
        <w:pStyle w:val="PSAHeading2"/>
      </w:pPr>
    </w:p>
    <w:p w14:paraId="5E57DBA5" w14:textId="77777777" w:rsidR="00E24472" w:rsidRDefault="00E24472" w:rsidP="0081199E">
      <w:pPr>
        <w:pStyle w:val="PSAHeading2"/>
      </w:pPr>
    </w:p>
    <w:p w14:paraId="6B92428C" w14:textId="77777777" w:rsidR="00E24472" w:rsidRDefault="00E24472" w:rsidP="0081199E">
      <w:pPr>
        <w:pStyle w:val="PSAHeading2"/>
      </w:pPr>
    </w:p>
    <w:p w14:paraId="650FED7E" w14:textId="77777777" w:rsidR="00E24472" w:rsidRDefault="00E24472" w:rsidP="0081199E">
      <w:pPr>
        <w:pStyle w:val="PSAHeading2"/>
      </w:pPr>
    </w:p>
    <w:p w14:paraId="2F16E5B3" w14:textId="77777777" w:rsidR="00E24472" w:rsidRDefault="00E24472" w:rsidP="0081199E">
      <w:pPr>
        <w:pStyle w:val="PSAHeading2"/>
      </w:pPr>
    </w:p>
    <w:p w14:paraId="1C76BF39" w14:textId="77777777" w:rsidR="00E24472" w:rsidRDefault="00E24472" w:rsidP="0081199E">
      <w:pPr>
        <w:pStyle w:val="PSAHeading2"/>
      </w:pPr>
    </w:p>
    <w:p w14:paraId="1292B438" w14:textId="77777777" w:rsidR="00C5642A" w:rsidRDefault="00C5642A" w:rsidP="0081199E">
      <w:pPr>
        <w:pStyle w:val="PSAHeading2"/>
      </w:pPr>
    </w:p>
    <w:p w14:paraId="211878E6" w14:textId="77777777" w:rsidR="00C5642A" w:rsidRDefault="00C5642A" w:rsidP="0081199E">
      <w:pPr>
        <w:pStyle w:val="PSAHeading2"/>
      </w:pPr>
    </w:p>
    <w:p w14:paraId="42E2DE01" w14:textId="77777777" w:rsidR="00C5642A" w:rsidRDefault="00C5642A" w:rsidP="0081199E">
      <w:pPr>
        <w:pStyle w:val="PSAHeading2"/>
      </w:pPr>
    </w:p>
    <w:p w14:paraId="146BAD06" w14:textId="77777777" w:rsidR="00E24472" w:rsidRDefault="00E24472" w:rsidP="0081199E">
      <w:pPr>
        <w:pStyle w:val="PSAHeading2"/>
      </w:pPr>
    </w:p>
    <w:p w14:paraId="01D97ECC" w14:textId="77777777" w:rsidR="00F221B5" w:rsidRDefault="00F221B5" w:rsidP="0081199E">
      <w:pPr>
        <w:pStyle w:val="PSAHeading2"/>
      </w:pPr>
      <w:bookmarkStart w:id="144" w:name="_Toc358368753"/>
      <w:r>
        <w:t>Transaction History</w:t>
      </w:r>
      <w:bookmarkEnd w:id="144"/>
      <w:r>
        <w:tab/>
      </w:r>
    </w:p>
    <w:p w14:paraId="0FE213C1" w14:textId="77777777" w:rsidR="00F221B5" w:rsidRDefault="00F221B5" w:rsidP="0081199E">
      <w:pPr>
        <w:pStyle w:val="PSAHeading2"/>
      </w:pPr>
    </w:p>
    <w:p w14:paraId="6F1C9D11" w14:textId="77777777" w:rsidR="0092597E" w:rsidRDefault="00F221B5" w:rsidP="0081199E">
      <w:pPr>
        <w:pStyle w:val="PSAHeading2"/>
      </w:pPr>
      <w:r>
        <w:rPr>
          <w:noProof/>
        </w:rPr>
        <w:drawing>
          <wp:inline distT="0" distB="0" distL="0" distR="0" wp14:anchorId="16C37AF7" wp14:editId="64510E39">
            <wp:extent cx="5943600" cy="4783873"/>
            <wp:effectExtent l="2540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srcRect/>
                    <a:stretch>
                      <a:fillRect/>
                    </a:stretch>
                  </pic:blipFill>
                  <pic:spPr bwMode="auto">
                    <a:xfrm>
                      <a:off x="0" y="0"/>
                      <a:ext cx="5943600" cy="4783873"/>
                    </a:xfrm>
                    <a:prstGeom prst="rect">
                      <a:avLst/>
                    </a:prstGeom>
                    <a:noFill/>
                    <a:ln w="9525">
                      <a:noFill/>
                      <a:miter lim="800000"/>
                      <a:headEnd/>
                      <a:tailEnd/>
                    </a:ln>
                  </pic:spPr>
                </pic:pic>
              </a:graphicData>
            </a:graphic>
          </wp:inline>
        </w:drawing>
      </w:r>
    </w:p>
    <w:p w14:paraId="37C290BC" w14:textId="77777777" w:rsidR="0092597E" w:rsidRDefault="0092597E" w:rsidP="0081199E">
      <w:pPr>
        <w:pStyle w:val="PSAHeading2"/>
      </w:pPr>
    </w:p>
    <w:p w14:paraId="3E374401" w14:textId="77777777" w:rsidR="0092597E" w:rsidRPr="00394EDD" w:rsidRDefault="0092597E" w:rsidP="0092597E">
      <w:pPr>
        <w:pStyle w:val="PSABody"/>
      </w:pPr>
      <w:r w:rsidRPr="00394EDD">
        <w:t>If the notification is a usage notification, the number that either used the minutes or data that caused the usage to meet the notification threshold will be shown as the Trigger MDN.  MDN of Record is where the notification was sent.</w:t>
      </w:r>
    </w:p>
    <w:p w14:paraId="6938ADAE" w14:textId="77777777" w:rsidR="00F221B5" w:rsidRDefault="00F221B5" w:rsidP="0081199E">
      <w:pPr>
        <w:pStyle w:val="PSAHeading2"/>
      </w:pPr>
    </w:p>
    <w:p w14:paraId="3E6BEBD0" w14:textId="77777777" w:rsidR="00F221B5" w:rsidRDefault="00F221B5" w:rsidP="0081199E">
      <w:pPr>
        <w:pStyle w:val="PSAHeading2"/>
      </w:pPr>
    </w:p>
    <w:p w14:paraId="4D427137" w14:textId="77777777" w:rsidR="00F221B5" w:rsidRDefault="00F221B5" w:rsidP="0081199E">
      <w:pPr>
        <w:pStyle w:val="PSAHeading2"/>
      </w:pPr>
    </w:p>
    <w:p w14:paraId="08FE1EFB" w14:textId="77777777" w:rsidR="00F221B5" w:rsidRDefault="00F221B5" w:rsidP="0081199E">
      <w:pPr>
        <w:pStyle w:val="PSAHeading2"/>
      </w:pPr>
    </w:p>
    <w:p w14:paraId="17F7280D" w14:textId="77777777" w:rsidR="00F221B5" w:rsidRDefault="00F221B5" w:rsidP="0081199E">
      <w:pPr>
        <w:pStyle w:val="PSAHeading2"/>
      </w:pPr>
    </w:p>
    <w:p w14:paraId="7FC83C48" w14:textId="77777777" w:rsidR="00F221B5" w:rsidRDefault="00F221B5" w:rsidP="0081199E">
      <w:pPr>
        <w:pStyle w:val="PSAHeading2"/>
      </w:pPr>
    </w:p>
    <w:p w14:paraId="3FBD93E3" w14:textId="77777777" w:rsidR="00F221B5" w:rsidRDefault="00F221B5" w:rsidP="0081199E">
      <w:pPr>
        <w:pStyle w:val="PSAHeading2"/>
      </w:pPr>
    </w:p>
    <w:p w14:paraId="66DF3D82" w14:textId="77777777" w:rsidR="00F221B5" w:rsidRDefault="00F221B5" w:rsidP="0081199E">
      <w:pPr>
        <w:pStyle w:val="PSAHeading2"/>
      </w:pPr>
    </w:p>
    <w:p w14:paraId="1D47A076" w14:textId="77777777" w:rsidR="00F221B5" w:rsidRDefault="00F221B5" w:rsidP="0081199E">
      <w:pPr>
        <w:pStyle w:val="PSAHeading2"/>
      </w:pPr>
    </w:p>
    <w:p w14:paraId="5FE3887C" w14:textId="77777777" w:rsidR="00F221B5" w:rsidRDefault="00F221B5" w:rsidP="0081199E">
      <w:pPr>
        <w:pStyle w:val="PSAHeading2"/>
      </w:pPr>
    </w:p>
    <w:p w14:paraId="36F7F109" w14:textId="77777777" w:rsidR="00F221B5" w:rsidRDefault="00F221B5" w:rsidP="0081199E">
      <w:pPr>
        <w:pStyle w:val="PSAHeading2"/>
      </w:pPr>
    </w:p>
    <w:p w14:paraId="60E6C700" w14:textId="77777777" w:rsidR="00F221B5" w:rsidRDefault="00F221B5" w:rsidP="0081199E">
      <w:pPr>
        <w:pStyle w:val="PSAHeading2"/>
      </w:pPr>
    </w:p>
    <w:p w14:paraId="106D37F3" w14:textId="77777777" w:rsidR="00F221B5" w:rsidRDefault="00F221B5" w:rsidP="0081199E">
      <w:pPr>
        <w:pStyle w:val="PSAHeading2"/>
      </w:pPr>
    </w:p>
    <w:p w14:paraId="49081CCD" w14:textId="77777777" w:rsidR="00F221B5" w:rsidRDefault="00F221B5" w:rsidP="0081199E">
      <w:pPr>
        <w:pStyle w:val="PSAHeading2"/>
      </w:pPr>
    </w:p>
    <w:p w14:paraId="5745AECD" w14:textId="77777777" w:rsidR="00C74C36" w:rsidRPr="004419B8" w:rsidRDefault="00C74C36" w:rsidP="0081199E">
      <w:pPr>
        <w:pStyle w:val="PSAHeading2"/>
      </w:pPr>
      <w:bookmarkStart w:id="145" w:name="_Toc358368754"/>
      <w:r>
        <w:t>P</w:t>
      </w:r>
      <w:r w:rsidRPr="004419B8">
        <w:t>ayments – All Dates</w:t>
      </w:r>
      <w:bookmarkEnd w:id="141"/>
      <w:bookmarkEnd w:id="142"/>
      <w:bookmarkEnd w:id="145"/>
    </w:p>
    <w:p w14:paraId="274FCF82" w14:textId="77777777" w:rsidR="00C74C36" w:rsidRDefault="00C74C36" w:rsidP="00C74C36">
      <w:pPr>
        <w:rPr>
          <w:sz w:val="20"/>
          <w:szCs w:val="20"/>
        </w:rPr>
      </w:pPr>
    </w:p>
    <w:p w14:paraId="3BD86A52" w14:textId="77777777" w:rsidR="00C74C36" w:rsidRDefault="00C74C36" w:rsidP="00C74C36">
      <w:pPr>
        <w:rPr>
          <w:sz w:val="20"/>
          <w:szCs w:val="20"/>
        </w:rPr>
      </w:pPr>
      <w:r>
        <w:rPr>
          <w:sz w:val="20"/>
          <w:szCs w:val="20"/>
        </w:rPr>
        <w:t>This is a complete listing of all payments with associated details.  PSA does not purge old payment information</w:t>
      </w:r>
      <w:r w:rsidR="00F04AC9">
        <w:rPr>
          <w:sz w:val="20"/>
          <w:szCs w:val="20"/>
        </w:rPr>
        <w:t>.</w:t>
      </w:r>
    </w:p>
    <w:p w14:paraId="78739930" w14:textId="77777777" w:rsidR="00C74C36" w:rsidRDefault="00C74C36" w:rsidP="00C74C36">
      <w:pPr>
        <w:rPr>
          <w:sz w:val="20"/>
          <w:szCs w:val="20"/>
        </w:rPr>
      </w:pPr>
    </w:p>
    <w:p w14:paraId="05C8B8A2" w14:textId="77777777" w:rsidR="00C74C36" w:rsidRDefault="00C74C36" w:rsidP="0081199E">
      <w:pPr>
        <w:pStyle w:val="PSAHeading2"/>
      </w:pPr>
      <w:bookmarkStart w:id="146" w:name="_Toc246152976"/>
      <w:bookmarkStart w:id="147" w:name="_Toc247523910"/>
      <w:bookmarkStart w:id="148" w:name="_Toc358368755"/>
      <w:r w:rsidRPr="004419B8">
        <w:t>Payments – Last 60 Days</w:t>
      </w:r>
      <w:bookmarkEnd w:id="146"/>
      <w:bookmarkEnd w:id="147"/>
      <w:bookmarkEnd w:id="148"/>
    </w:p>
    <w:p w14:paraId="005FCB70" w14:textId="77777777" w:rsidR="00C74C36" w:rsidRPr="004419B8" w:rsidRDefault="00C74C36" w:rsidP="00C74C36">
      <w:pPr>
        <w:rPr>
          <w:sz w:val="20"/>
          <w:szCs w:val="20"/>
        </w:rPr>
      </w:pPr>
    </w:p>
    <w:p w14:paraId="760C3E15" w14:textId="77777777" w:rsidR="00C74C36" w:rsidRDefault="00C74C36" w:rsidP="00C74C36">
      <w:pPr>
        <w:rPr>
          <w:sz w:val="20"/>
          <w:szCs w:val="20"/>
        </w:rPr>
      </w:pPr>
      <w:r>
        <w:rPr>
          <w:sz w:val="20"/>
          <w:szCs w:val="20"/>
        </w:rPr>
        <w:t>Same details</w:t>
      </w:r>
      <w:r w:rsidR="0081199E">
        <w:rPr>
          <w:sz w:val="20"/>
          <w:szCs w:val="20"/>
        </w:rPr>
        <w:t xml:space="preserve"> will display but only </w:t>
      </w:r>
      <w:r>
        <w:rPr>
          <w:sz w:val="20"/>
          <w:szCs w:val="20"/>
        </w:rPr>
        <w:t>for the last sixty days.</w:t>
      </w:r>
    </w:p>
    <w:p w14:paraId="4EB6A6E3" w14:textId="77777777" w:rsidR="00C74C36" w:rsidRDefault="00C74C36" w:rsidP="00C74C36">
      <w:pPr>
        <w:rPr>
          <w:sz w:val="20"/>
          <w:szCs w:val="20"/>
        </w:rPr>
      </w:pPr>
    </w:p>
    <w:p w14:paraId="502D330C" w14:textId="77777777" w:rsidR="00C74C36" w:rsidRPr="004419B8" w:rsidRDefault="003E3E32" w:rsidP="00C74C36">
      <w:pPr>
        <w:rPr>
          <w:sz w:val="20"/>
          <w:szCs w:val="20"/>
        </w:rPr>
      </w:pPr>
      <w:r>
        <w:rPr>
          <w:noProof/>
          <w:sz w:val="20"/>
          <w:szCs w:val="20"/>
        </w:rPr>
        <w:drawing>
          <wp:inline distT="0" distB="0" distL="0" distR="0" wp14:anchorId="149B9F44" wp14:editId="31399F2A">
            <wp:extent cx="5943600" cy="4520485"/>
            <wp:effectExtent l="25400" t="0" r="0" b="0"/>
            <wp:docPr id="12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7"/>
                    <a:srcRect/>
                    <a:stretch>
                      <a:fillRect/>
                    </a:stretch>
                  </pic:blipFill>
                  <pic:spPr bwMode="auto">
                    <a:xfrm>
                      <a:off x="0" y="0"/>
                      <a:ext cx="5943600" cy="4520485"/>
                    </a:xfrm>
                    <a:prstGeom prst="rect">
                      <a:avLst/>
                    </a:prstGeom>
                    <a:noFill/>
                    <a:ln w="9525">
                      <a:noFill/>
                      <a:miter lim="800000"/>
                      <a:headEnd/>
                      <a:tailEnd/>
                    </a:ln>
                  </pic:spPr>
                </pic:pic>
              </a:graphicData>
            </a:graphic>
          </wp:inline>
        </w:drawing>
      </w:r>
    </w:p>
    <w:p w14:paraId="710C325E" w14:textId="77777777" w:rsidR="003E3E32" w:rsidRDefault="003E3E32" w:rsidP="00C74C36">
      <w:pPr>
        <w:rPr>
          <w:noProof/>
          <w:sz w:val="20"/>
          <w:szCs w:val="20"/>
        </w:rPr>
      </w:pPr>
    </w:p>
    <w:p w14:paraId="7BF52646" w14:textId="77777777" w:rsidR="003E3E32" w:rsidRDefault="003E3E32" w:rsidP="00C74C36">
      <w:pPr>
        <w:rPr>
          <w:noProof/>
          <w:sz w:val="20"/>
          <w:szCs w:val="20"/>
        </w:rPr>
      </w:pPr>
    </w:p>
    <w:p w14:paraId="06CA3B74" w14:textId="77777777" w:rsidR="00C74C36" w:rsidRDefault="00C74C36" w:rsidP="00C74C36">
      <w:pPr>
        <w:rPr>
          <w:sz w:val="20"/>
          <w:szCs w:val="20"/>
        </w:rPr>
      </w:pPr>
    </w:p>
    <w:p w14:paraId="17577389" w14:textId="77777777" w:rsidR="00C74C36" w:rsidRDefault="00C74C36" w:rsidP="00C74C36">
      <w:pPr>
        <w:rPr>
          <w:sz w:val="20"/>
          <w:szCs w:val="20"/>
        </w:rPr>
      </w:pPr>
    </w:p>
    <w:p w14:paraId="10F8108F" w14:textId="77777777" w:rsidR="00C74C36" w:rsidRDefault="00C74C36" w:rsidP="00C74C36">
      <w:pPr>
        <w:rPr>
          <w:sz w:val="20"/>
          <w:szCs w:val="20"/>
        </w:rPr>
      </w:pPr>
    </w:p>
    <w:p w14:paraId="17A003DC" w14:textId="77777777" w:rsidR="00C74C36" w:rsidRDefault="00C74C36" w:rsidP="00C74C36">
      <w:pPr>
        <w:rPr>
          <w:sz w:val="20"/>
          <w:szCs w:val="20"/>
        </w:rPr>
      </w:pPr>
    </w:p>
    <w:p w14:paraId="70C0D474" w14:textId="77777777" w:rsidR="00C74C36" w:rsidRDefault="00C74C36" w:rsidP="00C74C36">
      <w:pPr>
        <w:rPr>
          <w:sz w:val="20"/>
          <w:szCs w:val="20"/>
        </w:rPr>
      </w:pPr>
    </w:p>
    <w:p w14:paraId="30A3558F" w14:textId="77777777" w:rsidR="00C74C36" w:rsidRDefault="00C74C36" w:rsidP="00C74C36">
      <w:pPr>
        <w:rPr>
          <w:sz w:val="20"/>
          <w:szCs w:val="20"/>
        </w:rPr>
      </w:pPr>
    </w:p>
    <w:p w14:paraId="05162CB0" w14:textId="77777777" w:rsidR="00C74C36" w:rsidRDefault="00C74C36" w:rsidP="00C74C36">
      <w:pPr>
        <w:rPr>
          <w:sz w:val="20"/>
          <w:szCs w:val="20"/>
        </w:rPr>
      </w:pPr>
    </w:p>
    <w:p w14:paraId="3EBD1855" w14:textId="77777777" w:rsidR="00C74C36" w:rsidRDefault="00C74C36" w:rsidP="00C74C36">
      <w:pPr>
        <w:rPr>
          <w:sz w:val="20"/>
          <w:szCs w:val="20"/>
        </w:rPr>
      </w:pPr>
    </w:p>
    <w:p w14:paraId="775B37C9" w14:textId="77777777" w:rsidR="00C74C36" w:rsidRDefault="00C74C36" w:rsidP="00C74C36">
      <w:pPr>
        <w:rPr>
          <w:sz w:val="20"/>
          <w:szCs w:val="20"/>
        </w:rPr>
      </w:pPr>
    </w:p>
    <w:p w14:paraId="01782218" w14:textId="77777777" w:rsidR="00C74C36" w:rsidRDefault="00C74C36" w:rsidP="00C74C36">
      <w:pPr>
        <w:rPr>
          <w:sz w:val="20"/>
          <w:szCs w:val="20"/>
        </w:rPr>
      </w:pPr>
    </w:p>
    <w:p w14:paraId="78C0A0CC" w14:textId="77777777" w:rsidR="00C74C36" w:rsidRDefault="00C74C36" w:rsidP="00C74C36">
      <w:pPr>
        <w:rPr>
          <w:sz w:val="20"/>
          <w:szCs w:val="20"/>
        </w:rPr>
      </w:pPr>
    </w:p>
    <w:p w14:paraId="10E5A727" w14:textId="77777777" w:rsidR="00C5642A" w:rsidRDefault="00C5642A" w:rsidP="00C74C36">
      <w:pPr>
        <w:rPr>
          <w:sz w:val="20"/>
          <w:szCs w:val="20"/>
        </w:rPr>
      </w:pPr>
    </w:p>
    <w:p w14:paraId="554A378B" w14:textId="77777777" w:rsidR="00C74C36" w:rsidRDefault="00C74C36" w:rsidP="00C74C36">
      <w:pPr>
        <w:rPr>
          <w:sz w:val="20"/>
          <w:szCs w:val="20"/>
        </w:rPr>
      </w:pPr>
    </w:p>
    <w:p w14:paraId="1B41A810" w14:textId="77777777" w:rsidR="00C74C36" w:rsidRDefault="00C74C36" w:rsidP="00C74C36">
      <w:pPr>
        <w:rPr>
          <w:sz w:val="20"/>
          <w:szCs w:val="20"/>
        </w:rPr>
      </w:pPr>
    </w:p>
    <w:p w14:paraId="40D93C1D" w14:textId="77777777" w:rsidR="00F04AC9" w:rsidRDefault="00F04AC9" w:rsidP="00C74C36">
      <w:pPr>
        <w:rPr>
          <w:sz w:val="20"/>
          <w:szCs w:val="20"/>
        </w:rPr>
      </w:pPr>
    </w:p>
    <w:p w14:paraId="68E3F741" w14:textId="77777777" w:rsidR="00F04AC9" w:rsidRDefault="00F04AC9" w:rsidP="00C74C36">
      <w:pPr>
        <w:rPr>
          <w:sz w:val="20"/>
          <w:szCs w:val="20"/>
        </w:rPr>
      </w:pPr>
    </w:p>
    <w:p w14:paraId="0C9166D6" w14:textId="77777777" w:rsidR="00F04AC9" w:rsidRDefault="00F04AC9" w:rsidP="00F04AC9">
      <w:pPr>
        <w:pStyle w:val="PSAHeading2"/>
      </w:pPr>
      <w:bookmarkStart w:id="149" w:name="_Toc358368756"/>
      <w:r>
        <w:t>Provisioning Results</w:t>
      </w:r>
      <w:bookmarkEnd w:id="149"/>
    </w:p>
    <w:p w14:paraId="4122DAA3" w14:textId="77777777" w:rsidR="00F04AC9" w:rsidRDefault="00F04AC9" w:rsidP="00C74C36">
      <w:pPr>
        <w:rPr>
          <w:sz w:val="20"/>
          <w:szCs w:val="20"/>
        </w:rPr>
      </w:pPr>
    </w:p>
    <w:p w14:paraId="712A7036" w14:textId="77777777" w:rsidR="00F04AC9" w:rsidRDefault="00F04AC9" w:rsidP="00C74C36">
      <w:pPr>
        <w:rPr>
          <w:sz w:val="20"/>
          <w:szCs w:val="20"/>
        </w:rPr>
      </w:pPr>
      <w:r>
        <w:rPr>
          <w:sz w:val="20"/>
          <w:szCs w:val="20"/>
        </w:rPr>
        <w:t>The information contained in this report is determined by the</w:t>
      </w:r>
      <w:r w:rsidR="003E3E32">
        <w:rPr>
          <w:sz w:val="20"/>
          <w:szCs w:val="20"/>
        </w:rPr>
        <w:t xml:space="preserve"> access granted by your company and the </w:t>
      </w:r>
      <w:r>
        <w:rPr>
          <w:sz w:val="20"/>
          <w:szCs w:val="20"/>
        </w:rPr>
        <w:t>type of switch</w:t>
      </w:r>
      <w:r w:rsidR="003E3E32">
        <w:rPr>
          <w:sz w:val="20"/>
          <w:szCs w:val="20"/>
        </w:rPr>
        <w:t xml:space="preserve">.  </w:t>
      </w:r>
      <w:r>
        <w:rPr>
          <w:sz w:val="20"/>
          <w:szCs w:val="20"/>
        </w:rPr>
        <w:t>Hence if there are switches not provisioned by the application, we will not be able to report against those switches.</w:t>
      </w:r>
      <w:r w:rsidR="003E3E32">
        <w:rPr>
          <w:sz w:val="20"/>
          <w:szCs w:val="20"/>
        </w:rPr>
        <w:t xml:space="preserve">  The following report show completions/success and error conditions, which are shown shade in orange.  This report is for only the selected MDN.  </w:t>
      </w:r>
    </w:p>
    <w:p w14:paraId="041FAF06" w14:textId="77777777" w:rsidR="00F04AC9" w:rsidRDefault="00F04AC9" w:rsidP="00C74C36">
      <w:pPr>
        <w:rPr>
          <w:sz w:val="20"/>
          <w:szCs w:val="20"/>
        </w:rPr>
      </w:pPr>
    </w:p>
    <w:p w14:paraId="4E8A1FC4" w14:textId="77777777" w:rsidR="003E3E32" w:rsidRDefault="003E3E32" w:rsidP="00C74C36">
      <w:pPr>
        <w:rPr>
          <w:sz w:val="20"/>
          <w:szCs w:val="20"/>
        </w:rPr>
      </w:pPr>
      <w:r>
        <w:rPr>
          <w:noProof/>
          <w:sz w:val="20"/>
          <w:szCs w:val="20"/>
        </w:rPr>
        <w:drawing>
          <wp:inline distT="0" distB="0" distL="0" distR="0" wp14:anchorId="0A9BCF39" wp14:editId="166983B1">
            <wp:extent cx="5943600" cy="4518666"/>
            <wp:effectExtent l="25400" t="0" r="0" b="0"/>
            <wp:docPr id="12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8"/>
                    <a:srcRect/>
                    <a:stretch>
                      <a:fillRect/>
                    </a:stretch>
                  </pic:blipFill>
                  <pic:spPr bwMode="auto">
                    <a:xfrm>
                      <a:off x="0" y="0"/>
                      <a:ext cx="5943600" cy="4518666"/>
                    </a:xfrm>
                    <a:prstGeom prst="rect">
                      <a:avLst/>
                    </a:prstGeom>
                    <a:noFill/>
                    <a:ln w="9525">
                      <a:noFill/>
                      <a:miter lim="800000"/>
                      <a:headEnd/>
                      <a:tailEnd/>
                    </a:ln>
                  </pic:spPr>
                </pic:pic>
              </a:graphicData>
            </a:graphic>
          </wp:inline>
        </w:drawing>
      </w:r>
    </w:p>
    <w:p w14:paraId="23F190F3" w14:textId="77777777" w:rsidR="00F04AC9" w:rsidRDefault="00F04AC9" w:rsidP="00C74C36">
      <w:pPr>
        <w:rPr>
          <w:sz w:val="20"/>
          <w:szCs w:val="20"/>
        </w:rPr>
      </w:pPr>
    </w:p>
    <w:p w14:paraId="05527F97" w14:textId="77777777" w:rsidR="00F04AC9" w:rsidRDefault="003E3E32" w:rsidP="00C74C36">
      <w:pPr>
        <w:rPr>
          <w:sz w:val="20"/>
          <w:szCs w:val="20"/>
        </w:rPr>
      </w:pPr>
      <w:r>
        <w:rPr>
          <w:noProof/>
          <w:sz w:val="20"/>
          <w:szCs w:val="20"/>
        </w:rPr>
        <w:tab/>
      </w:r>
    </w:p>
    <w:p w14:paraId="48F57801" w14:textId="77777777" w:rsidR="00F04AC9" w:rsidRDefault="00F04AC9" w:rsidP="00C74C36">
      <w:pPr>
        <w:rPr>
          <w:sz w:val="20"/>
          <w:szCs w:val="20"/>
        </w:rPr>
      </w:pPr>
    </w:p>
    <w:p w14:paraId="0C09A864" w14:textId="77777777" w:rsidR="00F04AC9" w:rsidRDefault="00F04AC9" w:rsidP="00C74C36">
      <w:pPr>
        <w:rPr>
          <w:sz w:val="20"/>
          <w:szCs w:val="20"/>
        </w:rPr>
      </w:pPr>
    </w:p>
    <w:p w14:paraId="698DB8A0" w14:textId="77777777" w:rsidR="00F04AC9" w:rsidRDefault="00F04AC9" w:rsidP="00C74C36">
      <w:pPr>
        <w:rPr>
          <w:sz w:val="20"/>
          <w:szCs w:val="20"/>
        </w:rPr>
      </w:pPr>
    </w:p>
    <w:p w14:paraId="7CF0CA15" w14:textId="77777777" w:rsidR="00F04AC9" w:rsidRDefault="00F04AC9" w:rsidP="00C74C36">
      <w:pPr>
        <w:rPr>
          <w:sz w:val="20"/>
          <w:szCs w:val="20"/>
        </w:rPr>
      </w:pPr>
    </w:p>
    <w:p w14:paraId="3C85806A" w14:textId="77777777" w:rsidR="00F04AC9" w:rsidRDefault="00F04AC9" w:rsidP="00C74C36">
      <w:pPr>
        <w:rPr>
          <w:sz w:val="20"/>
          <w:szCs w:val="20"/>
        </w:rPr>
      </w:pPr>
    </w:p>
    <w:p w14:paraId="689C34DA" w14:textId="77777777" w:rsidR="00F04AC9" w:rsidRDefault="00F04AC9" w:rsidP="00C74C36">
      <w:pPr>
        <w:rPr>
          <w:sz w:val="20"/>
          <w:szCs w:val="20"/>
        </w:rPr>
      </w:pPr>
    </w:p>
    <w:p w14:paraId="4BA480F0" w14:textId="77777777" w:rsidR="00F04AC9" w:rsidRDefault="00F04AC9" w:rsidP="00C74C36">
      <w:pPr>
        <w:rPr>
          <w:sz w:val="20"/>
          <w:szCs w:val="20"/>
        </w:rPr>
      </w:pPr>
    </w:p>
    <w:p w14:paraId="00F346B1" w14:textId="77777777" w:rsidR="00F04AC9" w:rsidRDefault="00F04AC9" w:rsidP="00C74C36">
      <w:pPr>
        <w:rPr>
          <w:sz w:val="20"/>
          <w:szCs w:val="20"/>
        </w:rPr>
      </w:pPr>
    </w:p>
    <w:p w14:paraId="0FEB9D11" w14:textId="77777777" w:rsidR="00F04AC9" w:rsidRDefault="00F04AC9" w:rsidP="00C74C36">
      <w:pPr>
        <w:rPr>
          <w:sz w:val="20"/>
          <w:szCs w:val="20"/>
        </w:rPr>
      </w:pPr>
    </w:p>
    <w:p w14:paraId="5CF54175" w14:textId="77777777" w:rsidR="00F04AC9" w:rsidRDefault="00F04AC9" w:rsidP="00C74C36">
      <w:pPr>
        <w:rPr>
          <w:sz w:val="20"/>
          <w:szCs w:val="20"/>
        </w:rPr>
      </w:pPr>
    </w:p>
    <w:p w14:paraId="47DD1842" w14:textId="77777777" w:rsidR="00C5642A" w:rsidRDefault="00C5642A" w:rsidP="00C74C36">
      <w:pPr>
        <w:rPr>
          <w:sz w:val="20"/>
          <w:szCs w:val="20"/>
        </w:rPr>
      </w:pPr>
    </w:p>
    <w:p w14:paraId="07F8699B" w14:textId="77777777" w:rsidR="00F04AC9" w:rsidRDefault="00F04AC9" w:rsidP="00C74C36">
      <w:pPr>
        <w:rPr>
          <w:sz w:val="20"/>
          <w:szCs w:val="20"/>
        </w:rPr>
      </w:pPr>
    </w:p>
    <w:p w14:paraId="5FF819AD" w14:textId="77777777" w:rsidR="00F04AC9" w:rsidRDefault="00F04AC9" w:rsidP="00C74C36">
      <w:pPr>
        <w:rPr>
          <w:sz w:val="20"/>
          <w:szCs w:val="20"/>
        </w:rPr>
      </w:pPr>
    </w:p>
    <w:p w14:paraId="4BFDEECB" w14:textId="77777777" w:rsidR="00F04AC9" w:rsidRDefault="00F04AC9" w:rsidP="00C74C36">
      <w:pPr>
        <w:rPr>
          <w:sz w:val="20"/>
          <w:szCs w:val="20"/>
        </w:rPr>
      </w:pPr>
    </w:p>
    <w:p w14:paraId="67BEBFA1" w14:textId="77777777" w:rsidR="00F04AC9" w:rsidRDefault="00F04AC9" w:rsidP="00C74C36">
      <w:pPr>
        <w:rPr>
          <w:sz w:val="20"/>
          <w:szCs w:val="20"/>
        </w:rPr>
      </w:pPr>
    </w:p>
    <w:p w14:paraId="1BCA742F" w14:textId="77777777" w:rsidR="00F04AC9" w:rsidRDefault="00F04AC9" w:rsidP="00C74C36">
      <w:pPr>
        <w:rPr>
          <w:sz w:val="20"/>
          <w:szCs w:val="20"/>
        </w:rPr>
      </w:pPr>
    </w:p>
    <w:p w14:paraId="40D7E9BE" w14:textId="77777777" w:rsidR="00C74C36" w:rsidRDefault="00C74C36" w:rsidP="00C74C36">
      <w:pPr>
        <w:rPr>
          <w:sz w:val="20"/>
          <w:szCs w:val="20"/>
        </w:rPr>
      </w:pPr>
    </w:p>
    <w:p w14:paraId="362F007B" w14:textId="77777777" w:rsidR="00C74C36" w:rsidRPr="00155F3E" w:rsidRDefault="00C74C36" w:rsidP="0081199E">
      <w:pPr>
        <w:pStyle w:val="PSAHeading2"/>
      </w:pPr>
      <w:bookmarkStart w:id="150" w:name="_Toc246152977"/>
      <w:bookmarkStart w:id="151" w:name="_Toc247523911"/>
      <w:bookmarkStart w:id="152" w:name="_Toc358368757"/>
      <w:r w:rsidRPr="00155F3E">
        <w:t>Re-Rate Inquiry Report</w:t>
      </w:r>
      <w:bookmarkEnd w:id="150"/>
      <w:bookmarkEnd w:id="151"/>
      <w:bookmarkEnd w:id="152"/>
      <w:r w:rsidRPr="00155F3E">
        <w:t xml:space="preserve"> </w:t>
      </w:r>
      <w:r w:rsidRPr="00155F3E">
        <w:tab/>
      </w:r>
    </w:p>
    <w:p w14:paraId="44323C16" w14:textId="77777777" w:rsidR="00C74C36" w:rsidRDefault="00C74C36" w:rsidP="00C74C36">
      <w:pPr>
        <w:rPr>
          <w:sz w:val="20"/>
          <w:szCs w:val="20"/>
        </w:rPr>
      </w:pPr>
    </w:p>
    <w:p w14:paraId="5637E3D2" w14:textId="77777777" w:rsidR="00C74C36" w:rsidRDefault="00C74C36" w:rsidP="00C74C36">
      <w:pPr>
        <w:pStyle w:val="BodyText"/>
        <w:tabs>
          <w:tab w:val="left" w:pos="720"/>
        </w:tabs>
        <w:rPr>
          <w:b/>
        </w:rPr>
      </w:pPr>
      <w:r>
        <w:rPr>
          <w:b/>
        </w:rPr>
        <w:t>Account Level Analysis:</w:t>
      </w:r>
    </w:p>
    <w:p w14:paraId="392BC23C" w14:textId="77777777" w:rsidR="00C74C36" w:rsidRDefault="00C74C36" w:rsidP="00C74C36">
      <w:pPr>
        <w:pStyle w:val="BodyText"/>
        <w:tabs>
          <w:tab w:val="left" w:pos="720"/>
        </w:tabs>
        <w:rPr>
          <w:szCs w:val="18"/>
        </w:rPr>
      </w:pPr>
      <w:r>
        <w:rPr>
          <w:szCs w:val="18"/>
        </w:rPr>
        <w:tab/>
      </w:r>
      <w:r>
        <w:rPr>
          <w:szCs w:val="18"/>
        </w:rPr>
        <w:tab/>
      </w:r>
      <w:r w:rsidRPr="00017724">
        <w:rPr>
          <w:b/>
          <w:i/>
          <w:szCs w:val="18"/>
          <w:u w:val="single"/>
        </w:rPr>
        <w:t>Date:</w:t>
      </w:r>
      <w:r>
        <w:rPr>
          <w:b/>
          <w:bCs/>
          <w:szCs w:val="18"/>
        </w:rPr>
        <w:t xml:space="preserve"> </w:t>
      </w:r>
      <w:r>
        <w:rPr>
          <w:szCs w:val="18"/>
        </w:rPr>
        <w:t>Date of analysis.</w:t>
      </w:r>
    </w:p>
    <w:p w14:paraId="5EC7548E" w14:textId="77777777" w:rsidR="00C74C36" w:rsidRPr="00471E2D" w:rsidRDefault="00C74C36" w:rsidP="00C74C36">
      <w:pPr>
        <w:pStyle w:val="BodyText"/>
        <w:tabs>
          <w:tab w:val="left" w:pos="720"/>
        </w:tabs>
        <w:rPr>
          <w:szCs w:val="18"/>
        </w:rPr>
      </w:pPr>
      <w:r>
        <w:rPr>
          <w:szCs w:val="18"/>
        </w:rPr>
        <w:tab/>
      </w:r>
      <w:r>
        <w:rPr>
          <w:szCs w:val="18"/>
        </w:rPr>
        <w:tab/>
      </w:r>
      <w:r w:rsidRPr="00471E2D">
        <w:rPr>
          <w:b/>
          <w:i/>
          <w:szCs w:val="18"/>
          <w:u w:val="single"/>
        </w:rPr>
        <w:t>Profit or Loss:</w:t>
      </w:r>
      <w:r>
        <w:rPr>
          <w:szCs w:val="18"/>
        </w:rPr>
        <w:t xml:space="preserve">  States position.</w:t>
      </w:r>
    </w:p>
    <w:p w14:paraId="2003C6D8" w14:textId="77777777" w:rsidR="00C74C36" w:rsidRDefault="00C74C36" w:rsidP="00C74C36">
      <w:pPr>
        <w:ind w:left="1440"/>
        <w:rPr>
          <w:sz w:val="20"/>
          <w:szCs w:val="20"/>
        </w:rPr>
      </w:pPr>
      <w:r w:rsidRPr="00471E2D">
        <w:rPr>
          <w:b/>
          <w:i/>
          <w:sz w:val="20"/>
          <w:szCs w:val="20"/>
          <w:u w:val="single"/>
        </w:rPr>
        <w:t>Difference:</w:t>
      </w:r>
      <w:r>
        <w:rPr>
          <w:szCs w:val="18"/>
        </w:rPr>
        <w:t xml:space="preserve">  </w:t>
      </w:r>
      <w:r>
        <w:rPr>
          <w:sz w:val="20"/>
          <w:szCs w:val="20"/>
        </w:rPr>
        <w:t xml:space="preserve">The amount of profit or loss aggregated across the whole account.  Many times a service number on a multi-service account could show loss but the account as a whole is profitable. </w:t>
      </w:r>
    </w:p>
    <w:p w14:paraId="4BF01E97" w14:textId="77777777" w:rsidR="00C74C36" w:rsidRDefault="00C74C36" w:rsidP="00C74C36">
      <w:pPr>
        <w:rPr>
          <w:sz w:val="20"/>
          <w:szCs w:val="20"/>
        </w:rPr>
      </w:pPr>
    </w:p>
    <w:p w14:paraId="55D263B1" w14:textId="77777777" w:rsidR="00C74C36" w:rsidRDefault="00C74C36" w:rsidP="00C74C36">
      <w:pPr>
        <w:pStyle w:val="BodyText"/>
        <w:tabs>
          <w:tab w:val="left" w:pos="720"/>
        </w:tabs>
        <w:rPr>
          <w:b/>
        </w:rPr>
      </w:pPr>
      <w:r>
        <w:rPr>
          <w:b/>
        </w:rPr>
        <w:t>Service Level Analysis:</w:t>
      </w:r>
    </w:p>
    <w:p w14:paraId="0347592B" w14:textId="77777777" w:rsidR="00C74C36" w:rsidRDefault="00C74C36" w:rsidP="00C74C36">
      <w:pPr>
        <w:pStyle w:val="BodyText"/>
        <w:tabs>
          <w:tab w:val="left" w:pos="720"/>
        </w:tabs>
        <w:rPr>
          <w:szCs w:val="18"/>
        </w:rPr>
      </w:pPr>
      <w:r>
        <w:rPr>
          <w:b/>
          <w:bCs/>
          <w:szCs w:val="18"/>
        </w:rPr>
        <w:tab/>
      </w:r>
      <w:r>
        <w:rPr>
          <w:b/>
          <w:bCs/>
          <w:szCs w:val="18"/>
        </w:rPr>
        <w:tab/>
      </w:r>
      <w:r w:rsidRPr="00017724">
        <w:rPr>
          <w:b/>
          <w:i/>
          <w:szCs w:val="18"/>
          <w:u w:val="single"/>
        </w:rPr>
        <w:t>Date:</w:t>
      </w:r>
      <w:r>
        <w:rPr>
          <w:szCs w:val="18"/>
        </w:rPr>
        <w:t xml:space="preserve">  This is the date the analysis was run.</w:t>
      </w:r>
      <w:r>
        <w:rPr>
          <w:szCs w:val="18"/>
        </w:rPr>
        <w:tab/>
      </w:r>
    </w:p>
    <w:p w14:paraId="63346E42" w14:textId="77777777" w:rsidR="00C74C36" w:rsidRDefault="00C74C36" w:rsidP="00C74C36">
      <w:pPr>
        <w:pStyle w:val="BodyText"/>
        <w:tabs>
          <w:tab w:val="left" w:pos="720"/>
        </w:tabs>
        <w:rPr>
          <w:szCs w:val="18"/>
        </w:rPr>
      </w:pPr>
      <w:r>
        <w:rPr>
          <w:b/>
          <w:bCs/>
          <w:szCs w:val="18"/>
        </w:rPr>
        <w:tab/>
      </w:r>
      <w:r>
        <w:rPr>
          <w:b/>
          <w:bCs/>
          <w:szCs w:val="18"/>
        </w:rPr>
        <w:tab/>
      </w:r>
      <w:r w:rsidRPr="00017724">
        <w:rPr>
          <w:b/>
          <w:i/>
          <w:szCs w:val="18"/>
          <w:u w:val="single"/>
        </w:rPr>
        <w:t>Service Number:</w:t>
      </w:r>
      <w:r>
        <w:rPr>
          <w:b/>
          <w:bCs/>
          <w:szCs w:val="18"/>
        </w:rPr>
        <w:t xml:space="preserve">  </w:t>
      </w:r>
      <w:r>
        <w:rPr>
          <w:szCs w:val="18"/>
        </w:rPr>
        <w:t>Customer’s number.</w:t>
      </w:r>
    </w:p>
    <w:p w14:paraId="6D76B730" w14:textId="77777777" w:rsidR="00C74C36" w:rsidRPr="00471E2D" w:rsidRDefault="00C74C36" w:rsidP="00C74C36">
      <w:pPr>
        <w:pStyle w:val="BodyText"/>
        <w:tabs>
          <w:tab w:val="left" w:pos="720"/>
        </w:tabs>
        <w:rPr>
          <w:szCs w:val="18"/>
        </w:rPr>
      </w:pPr>
      <w:r>
        <w:rPr>
          <w:szCs w:val="18"/>
        </w:rPr>
        <w:tab/>
      </w:r>
      <w:r>
        <w:rPr>
          <w:szCs w:val="18"/>
        </w:rPr>
        <w:tab/>
      </w:r>
      <w:r w:rsidRPr="00471E2D">
        <w:rPr>
          <w:b/>
          <w:i/>
          <w:szCs w:val="18"/>
          <w:u w:val="single"/>
        </w:rPr>
        <w:t>Profit or Loss:</w:t>
      </w:r>
      <w:r>
        <w:rPr>
          <w:szCs w:val="18"/>
        </w:rPr>
        <w:t xml:space="preserve">  States position.</w:t>
      </w:r>
    </w:p>
    <w:p w14:paraId="7E5E9BC7" w14:textId="77777777" w:rsidR="00C74C36" w:rsidRDefault="00C74C36" w:rsidP="00C74C36">
      <w:pPr>
        <w:pStyle w:val="BodyText"/>
        <w:tabs>
          <w:tab w:val="left" w:pos="720"/>
        </w:tabs>
        <w:ind w:left="1440"/>
        <w:rPr>
          <w:b/>
          <w:bCs/>
          <w:szCs w:val="18"/>
        </w:rPr>
      </w:pPr>
      <w:r w:rsidRPr="00017724">
        <w:rPr>
          <w:b/>
          <w:i/>
          <w:szCs w:val="18"/>
          <w:u w:val="single"/>
        </w:rPr>
        <w:t>Amount:</w:t>
      </w:r>
      <w:r>
        <w:rPr>
          <w:b/>
          <w:bCs/>
          <w:szCs w:val="18"/>
        </w:rPr>
        <w:t xml:space="preserve">  </w:t>
      </w:r>
      <w:r>
        <w:rPr>
          <w:szCs w:val="18"/>
        </w:rPr>
        <w:t>This will show the dollar amount of profit or loss for this individual service.</w:t>
      </w:r>
    </w:p>
    <w:p w14:paraId="0E8B1E80" w14:textId="77777777" w:rsidR="00C74C36" w:rsidRDefault="00C74C36" w:rsidP="00C74C36">
      <w:pPr>
        <w:rPr>
          <w:sz w:val="20"/>
          <w:szCs w:val="20"/>
        </w:rPr>
      </w:pPr>
    </w:p>
    <w:p w14:paraId="0A1DDC0F" w14:textId="77777777" w:rsidR="00C74C36" w:rsidRDefault="003E3E32" w:rsidP="00C74C36">
      <w:pPr>
        <w:rPr>
          <w:sz w:val="20"/>
          <w:szCs w:val="20"/>
        </w:rPr>
      </w:pPr>
      <w:r>
        <w:rPr>
          <w:noProof/>
          <w:sz w:val="20"/>
          <w:szCs w:val="20"/>
        </w:rPr>
        <w:drawing>
          <wp:inline distT="0" distB="0" distL="0" distR="0" wp14:anchorId="68EDE9CD" wp14:editId="0A2F48C6">
            <wp:extent cx="5943600" cy="4534576"/>
            <wp:effectExtent l="25400" t="0" r="0" b="0"/>
            <wp:docPr id="12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9"/>
                    <a:srcRect/>
                    <a:stretch>
                      <a:fillRect/>
                    </a:stretch>
                  </pic:blipFill>
                  <pic:spPr bwMode="auto">
                    <a:xfrm>
                      <a:off x="0" y="0"/>
                      <a:ext cx="5943600" cy="4534576"/>
                    </a:xfrm>
                    <a:prstGeom prst="rect">
                      <a:avLst/>
                    </a:prstGeom>
                    <a:noFill/>
                    <a:ln w="9525">
                      <a:noFill/>
                      <a:miter lim="800000"/>
                      <a:headEnd/>
                      <a:tailEnd/>
                    </a:ln>
                  </pic:spPr>
                </pic:pic>
              </a:graphicData>
            </a:graphic>
          </wp:inline>
        </w:drawing>
      </w:r>
    </w:p>
    <w:p w14:paraId="368FF0D5" w14:textId="77777777" w:rsidR="00C74C36" w:rsidRDefault="00C74C36" w:rsidP="00C74C36">
      <w:pPr>
        <w:rPr>
          <w:sz w:val="20"/>
          <w:szCs w:val="20"/>
        </w:rPr>
      </w:pPr>
    </w:p>
    <w:p w14:paraId="4B16FCDC" w14:textId="77777777" w:rsidR="00C74C36" w:rsidRDefault="00C74C36" w:rsidP="00C74C36">
      <w:pPr>
        <w:rPr>
          <w:sz w:val="20"/>
          <w:szCs w:val="20"/>
        </w:rPr>
      </w:pPr>
    </w:p>
    <w:p w14:paraId="4BEF69D3" w14:textId="77777777" w:rsidR="00C74C36" w:rsidRDefault="00C74C36" w:rsidP="00C74C36">
      <w:pPr>
        <w:rPr>
          <w:sz w:val="20"/>
          <w:szCs w:val="20"/>
        </w:rPr>
      </w:pPr>
    </w:p>
    <w:p w14:paraId="3ABB9EB1" w14:textId="77777777" w:rsidR="00C74C36" w:rsidRDefault="00C74C36" w:rsidP="00C74C36">
      <w:pPr>
        <w:rPr>
          <w:sz w:val="20"/>
          <w:szCs w:val="20"/>
        </w:rPr>
      </w:pPr>
    </w:p>
    <w:p w14:paraId="4AC3BA60" w14:textId="77777777" w:rsidR="00F04AC9" w:rsidRDefault="00F04AC9" w:rsidP="00C74C36">
      <w:pPr>
        <w:rPr>
          <w:sz w:val="20"/>
          <w:szCs w:val="20"/>
        </w:rPr>
      </w:pPr>
    </w:p>
    <w:p w14:paraId="51D1D90E" w14:textId="77777777" w:rsidR="00F04AC9" w:rsidRDefault="00F04AC9" w:rsidP="00C74C36">
      <w:pPr>
        <w:rPr>
          <w:sz w:val="20"/>
          <w:szCs w:val="20"/>
        </w:rPr>
      </w:pPr>
    </w:p>
    <w:p w14:paraId="7A80C24D" w14:textId="77777777" w:rsidR="00C74C36" w:rsidRDefault="00C74C36" w:rsidP="00C74C36">
      <w:pPr>
        <w:rPr>
          <w:sz w:val="20"/>
          <w:szCs w:val="20"/>
        </w:rPr>
      </w:pPr>
    </w:p>
    <w:p w14:paraId="38AB0A78" w14:textId="77777777" w:rsidR="003E3E32" w:rsidRDefault="003E3E32" w:rsidP="00C74C36">
      <w:pPr>
        <w:rPr>
          <w:sz w:val="20"/>
          <w:szCs w:val="20"/>
        </w:rPr>
      </w:pPr>
    </w:p>
    <w:p w14:paraId="14BD793C" w14:textId="77777777" w:rsidR="003E3E32" w:rsidRDefault="003E3E32" w:rsidP="00C74C36">
      <w:pPr>
        <w:rPr>
          <w:sz w:val="20"/>
          <w:szCs w:val="20"/>
        </w:rPr>
      </w:pPr>
    </w:p>
    <w:p w14:paraId="43E0ABE4" w14:textId="77777777" w:rsidR="00C74C36" w:rsidRDefault="00C74C36" w:rsidP="00C74C36">
      <w:pPr>
        <w:rPr>
          <w:sz w:val="20"/>
          <w:szCs w:val="20"/>
        </w:rPr>
      </w:pPr>
    </w:p>
    <w:p w14:paraId="1D2F3368" w14:textId="77777777" w:rsidR="00C74C36" w:rsidRDefault="00C74C36" w:rsidP="00C74C36">
      <w:pPr>
        <w:rPr>
          <w:sz w:val="20"/>
          <w:szCs w:val="20"/>
        </w:rPr>
      </w:pPr>
    </w:p>
    <w:p w14:paraId="36D3CDA3" w14:textId="77777777" w:rsidR="00C74C36" w:rsidRPr="00BC18D8" w:rsidRDefault="00C74C36" w:rsidP="0081199E">
      <w:pPr>
        <w:pStyle w:val="PSAHeading2"/>
      </w:pPr>
      <w:bookmarkStart w:id="153" w:name="_Toc247523912"/>
      <w:bookmarkStart w:id="154" w:name="_Toc358368758"/>
      <w:r w:rsidRPr="00BC18D8">
        <w:t>Sales Report</w:t>
      </w:r>
      <w:bookmarkEnd w:id="153"/>
      <w:bookmarkEnd w:id="154"/>
    </w:p>
    <w:p w14:paraId="7684AA2C" w14:textId="77777777" w:rsidR="00C74C36" w:rsidRDefault="00C74C36" w:rsidP="00C74C36">
      <w:pPr>
        <w:rPr>
          <w:sz w:val="20"/>
          <w:szCs w:val="20"/>
        </w:rPr>
      </w:pPr>
    </w:p>
    <w:p w14:paraId="5A815085" w14:textId="33FF89F1" w:rsidR="00C74C36" w:rsidRDefault="00C74C36" w:rsidP="00C74C36">
      <w:pPr>
        <w:rPr>
          <w:sz w:val="20"/>
          <w:szCs w:val="20"/>
        </w:rPr>
      </w:pPr>
      <w:r>
        <w:rPr>
          <w:sz w:val="20"/>
          <w:szCs w:val="20"/>
        </w:rPr>
        <w:t xml:space="preserve">A summary of all Point of Sale </w:t>
      </w:r>
      <w:r w:rsidR="00576512">
        <w:rPr>
          <w:sz w:val="20"/>
          <w:szCs w:val="20"/>
        </w:rPr>
        <w:t xml:space="preserve">equipment sale </w:t>
      </w:r>
      <w:r>
        <w:rPr>
          <w:sz w:val="20"/>
          <w:szCs w:val="20"/>
        </w:rPr>
        <w:t>transactions is displ</w:t>
      </w:r>
      <w:r w:rsidR="00F04AC9">
        <w:rPr>
          <w:sz w:val="20"/>
          <w:szCs w:val="20"/>
        </w:rPr>
        <w:t>ayed in this report.  The detail/invoice</w:t>
      </w:r>
      <w:r>
        <w:rPr>
          <w:sz w:val="20"/>
          <w:szCs w:val="20"/>
        </w:rPr>
        <w:t xml:space="preserve"> for each transaction is stored under the Documents Tab.</w:t>
      </w:r>
      <w:r w:rsidR="00FB0E3A">
        <w:rPr>
          <w:sz w:val="20"/>
          <w:szCs w:val="20"/>
        </w:rPr>
        <w:t xml:space="preserve">  If the sold item is serialized the serial number will display in the Serial field.</w:t>
      </w:r>
    </w:p>
    <w:p w14:paraId="2DFAE5F2" w14:textId="77777777" w:rsidR="00FB0E3A" w:rsidRDefault="00FB0E3A" w:rsidP="00C74C36">
      <w:pPr>
        <w:rPr>
          <w:sz w:val="20"/>
          <w:szCs w:val="20"/>
        </w:rPr>
      </w:pPr>
    </w:p>
    <w:p w14:paraId="0D543069" w14:textId="77777777" w:rsidR="00FB0E3A" w:rsidRDefault="00FB0E3A" w:rsidP="00C74C36">
      <w:pPr>
        <w:rPr>
          <w:sz w:val="20"/>
          <w:szCs w:val="20"/>
        </w:rPr>
      </w:pPr>
      <w:r>
        <w:rPr>
          <w:noProof/>
          <w:sz w:val="20"/>
          <w:szCs w:val="20"/>
        </w:rPr>
        <w:drawing>
          <wp:inline distT="0" distB="0" distL="0" distR="0" wp14:anchorId="53078B9A" wp14:editId="63836B36">
            <wp:extent cx="5943600" cy="4504905"/>
            <wp:effectExtent l="25400" t="0" r="0" b="0"/>
            <wp:docPr id="12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0"/>
                    <a:srcRect/>
                    <a:stretch>
                      <a:fillRect/>
                    </a:stretch>
                  </pic:blipFill>
                  <pic:spPr bwMode="auto">
                    <a:xfrm>
                      <a:off x="0" y="0"/>
                      <a:ext cx="5943600" cy="4504905"/>
                    </a:xfrm>
                    <a:prstGeom prst="rect">
                      <a:avLst/>
                    </a:prstGeom>
                    <a:noFill/>
                    <a:ln w="9525">
                      <a:noFill/>
                      <a:miter lim="800000"/>
                      <a:headEnd/>
                      <a:tailEnd/>
                    </a:ln>
                  </pic:spPr>
                </pic:pic>
              </a:graphicData>
            </a:graphic>
          </wp:inline>
        </w:drawing>
      </w:r>
    </w:p>
    <w:p w14:paraId="71D1E829" w14:textId="77777777" w:rsidR="00C74C36" w:rsidRDefault="00C74C36" w:rsidP="00C74C36">
      <w:pPr>
        <w:rPr>
          <w:sz w:val="20"/>
          <w:szCs w:val="20"/>
        </w:rPr>
      </w:pPr>
    </w:p>
    <w:p w14:paraId="1CC459B1" w14:textId="77777777" w:rsidR="00C74C36" w:rsidRDefault="00C74C36" w:rsidP="00C74C36">
      <w:pPr>
        <w:rPr>
          <w:sz w:val="20"/>
          <w:szCs w:val="20"/>
        </w:rPr>
      </w:pPr>
    </w:p>
    <w:p w14:paraId="33B1AB40" w14:textId="77777777" w:rsidR="00C74C36" w:rsidRDefault="00C74C36" w:rsidP="00C74C36">
      <w:pPr>
        <w:rPr>
          <w:sz w:val="20"/>
          <w:szCs w:val="20"/>
        </w:rPr>
      </w:pPr>
    </w:p>
    <w:p w14:paraId="420388D2" w14:textId="77777777" w:rsidR="00C74C36" w:rsidRDefault="00C74C36" w:rsidP="00C74C36">
      <w:pPr>
        <w:rPr>
          <w:sz w:val="20"/>
          <w:szCs w:val="20"/>
        </w:rPr>
      </w:pPr>
    </w:p>
    <w:p w14:paraId="1CA4C093" w14:textId="77777777" w:rsidR="00C74C36" w:rsidRDefault="00C74C36" w:rsidP="00C74C36">
      <w:pPr>
        <w:rPr>
          <w:sz w:val="20"/>
          <w:szCs w:val="20"/>
        </w:rPr>
      </w:pPr>
    </w:p>
    <w:p w14:paraId="777C8A89" w14:textId="77777777" w:rsidR="00C74C36" w:rsidRDefault="00C74C36" w:rsidP="00C74C36">
      <w:pPr>
        <w:rPr>
          <w:sz w:val="20"/>
          <w:szCs w:val="20"/>
        </w:rPr>
      </w:pPr>
    </w:p>
    <w:p w14:paraId="7FDBA061" w14:textId="77777777" w:rsidR="00C74C36" w:rsidRDefault="00C74C36" w:rsidP="00C74C36">
      <w:pPr>
        <w:rPr>
          <w:sz w:val="20"/>
          <w:szCs w:val="20"/>
        </w:rPr>
      </w:pPr>
    </w:p>
    <w:p w14:paraId="27A497C2" w14:textId="77777777" w:rsidR="00C74C36" w:rsidRDefault="00C74C36" w:rsidP="00C74C36">
      <w:pPr>
        <w:rPr>
          <w:sz w:val="20"/>
          <w:szCs w:val="20"/>
        </w:rPr>
      </w:pPr>
    </w:p>
    <w:p w14:paraId="705EC451" w14:textId="77777777" w:rsidR="00C74C36" w:rsidRDefault="00C74C36" w:rsidP="00C74C36">
      <w:pPr>
        <w:rPr>
          <w:sz w:val="20"/>
          <w:szCs w:val="20"/>
        </w:rPr>
      </w:pPr>
    </w:p>
    <w:p w14:paraId="7E9E4544" w14:textId="77777777" w:rsidR="00C74C36" w:rsidRDefault="00C74C36" w:rsidP="00C74C36">
      <w:pPr>
        <w:rPr>
          <w:sz w:val="20"/>
          <w:szCs w:val="20"/>
        </w:rPr>
      </w:pPr>
    </w:p>
    <w:p w14:paraId="18D44CFF" w14:textId="77777777" w:rsidR="00C74C36" w:rsidRDefault="00C74C36" w:rsidP="00C74C36">
      <w:pPr>
        <w:rPr>
          <w:sz w:val="20"/>
          <w:szCs w:val="20"/>
        </w:rPr>
      </w:pPr>
    </w:p>
    <w:p w14:paraId="239A9FE4" w14:textId="77777777" w:rsidR="00C74C36" w:rsidRDefault="00C74C36" w:rsidP="00C74C36">
      <w:pPr>
        <w:rPr>
          <w:sz w:val="20"/>
          <w:szCs w:val="20"/>
        </w:rPr>
      </w:pPr>
    </w:p>
    <w:p w14:paraId="7DF4ABB7" w14:textId="77777777" w:rsidR="00C74C36" w:rsidRDefault="00C74C36" w:rsidP="00C74C36">
      <w:pPr>
        <w:rPr>
          <w:sz w:val="20"/>
          <w:szCs w:val="20"/>
        </w:rPr>
      </w:pPr>
    </w:p>
    <w:p w14:paraId="2E6C8D08" w14:textId="77777777" w:rsidR="00C74C36" w:rsidRDefault="00C74C36" w:rsidP="00C74C36">
      <w:pPr>
        <w:rPr>
          <w:sz w:val="20"/>
          <w:szCs w:val="20"/>
        </w:rPr>
      </w:pPr>
    </w:p>
    <w:p w14:paraId="156B47FF" w14:textId="77777777" w:rsidR="00C74C36" w:rsidRDefault="00C74C36" w:rsidP="00C74C36">
      <w:pPr>
        <w:rPr>
          <w:sz w:val="20"/>
          <w:szCs w:val="20"/>
        </w:rPr>
      </w:pPr>
    </w:p>
    <w:p w14:paraId="4FB5BE2E" w14:textId="77777777" w:rsidR="00C74C36" w:rsidRDefault="00C74C36" w:rsidP="00C74C36">
      <w:pPr>
        <w:rPr>
          <w:sz w:val="20"/>
          <w:szCs w:val="20"/>
        </w:rPr>
      </w:pPr>
    </w:p>
    <w:p w14:paraId="0A4DBB90" w14:textId="77777777" w:rsidR="00F04AC9" w:rsidRDefault="00F04AC9" w:rsidP="00C74C36">
      <w:pPr>
        <w:rPr>
          <w:sz w:val="20"/>
          <w:szCs w:val="20"/>
        </w:rPr>
      </w:pPr>
    </w:p>
    <w:p w14:paraId="63213669" w14:textId="77777777" w:rsidR="00F04AC9" w:rsidRDefault="00F04AC9" w:rsidP="00C74C36">
      <w:pPr>
        <w:rPr>
          <w:sz w:val="20"/>
          <w:szCs w:val="20"/>
        </w:rPr>
      </w:pPr>
    </w:p>
    <w:p w14:paraId="0C3155B4" w14:textId="77777777" w:rsidR="00C5642A" w:rsidRDefault="00C5642A" w:rsidP="00C74C36">
      <w:pPr>
        <w:rPr>
          <w:sz w:val="20"/>
          <w:szCs w:val="20"/>
        </w:rPr>
      </w:pPr>
    </w:p>
    <w:p w14:paraId="5BB1A205" w14:textId="77777777" w:rsidR="00C5642A" w:rsidRDefault="00C5642A" w:rsidP="00C74C36">
      <w:pPr>
        <w:rPr>
          <w:sz w:val="20"/>
          <w:szCs w:val="20"/>
        </w:rPr>
      </w:pPr>
    </w:p>
    <w:p w14:paraId="48A18C88" w14:textId="77777777" w:rsidR="00F04AC9" w:rsidRDefault="00F04AC9" w:rsidP="00C74C36">
      <w:pPr>
        <w:rPr>
          <w:sz w:val="20"/>
          <w:szCs w:val="20"/>
        </w:rPr>
      </w:pPr>
    </w:p>
    <w:p w14:paraId="24A4B77B" w14:textId="77777777" w:rsidR="00F04AC9" w:rsidRDefault="00FB0E3A" w:rsidP="0081199E">
      <w:pPr>
        <w:pStyle w:val="PSAHeading2"/>
      </w:pPr>
      <w:bookmarkStart w:id="155" w:name="_Toc247523913"/>
      <w:bookmarkStart w:id="156" w:name="_Toc358368759"/>
      <w:r>
        <w:t>S</w:t>
      </w:r>
      <w:r w:rsidR="00C74C36" w:rsidRPr="006D277A">
        <w:t>ales Return Report</w:t>
      </w:r>
      <w:bookmarkEnd w:id="155"/>
      <w:bookmarkEnd w:id="156"/>
    </w:p>
    <w:p w14:paraId="5E1FC146" w14:textId="77777777" w:rsidR="00C74C36" w:rsidRPr="006D277A" w:rsidRDefault="00C74C36" w:rsidP="0081199E">
      <w:pPr>
        <w:pStyle w:val="PSAHeading2"/>
      </w:pPr>
    </w:p>
    <w:p w14:paraId="0346813C" w14:textId="77777777" w:rsidR="00C74C36" w:rsidRDefault="00C74C36" w:rsidP="00C74C36">
      <w:pPr>
        <w:rPr>
          <w:sz w:val="20"/>
          <w:szCs w:val="20"/>
        </w:rPr>
      </w:pPr>
      <w:r>
        <w:rPr>
          <w:sz w:val="20"/>
          <w:szCs w:val="20"/>
        </w:rPr>
        <w:t>A summary listing of all transactions that involve a return to inventory from Point of Sale are shown here.</w:t>
      </w:r>
    </w:p>
    <w:p w14:paraId="42D8965D" w14:textId="77777777" w:rsidR="00FB0E3A" w:rsidRDefault="00FB0E3A" w:rsidP="00C74C36">
      <w:pPr>
        <w:rPr>
          <w:sz w:val="20"/>
          <w:szCs w:val="20"/>
        </w:rPr>
      </w:pPr>
    </w:p>
    <w:p w14:paraId="0A0D5724" w14:textId="77777777" w:rsidR="00FB0E3A" w:rsidRDefault="00FB0E3A" w:rsidP="00C74C36">
      <w:pPr>
        <w:rPr>
          <w:sz w:val="20"/>
          <w:szCs w:val="20"/>
        </w:rPr>
      </w:pPr>
      <w:r>
        <w:rPr>
          <w:noProof/>
          <w:sz w:val="20"/>
          <w:szCs w:val="20"/>
        </w:rPr>
        <w:drawing>
          <wp:inline distT="0" distB="0" distL="0" distR="0" wp14:anchorId="43B4CF68" wp14:editId="0A85ABFD">
            <wp:extent cx="5943600" cy="4525726"/>
            <wp:effectExtent l="25400" t="0" r="0" b="0"/>
            <wp:docPr id="12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1"/>
                    <a:srcRect/>
                    <a:stretch>
                      <a:fillRect/>
                    </a:stretch>
                  </pic:blipFill>
                  <pic:spPr bwMode="auto">
                    <a:xfrm>
                      <a:off x="0" y="0"/>
                      <a:ext cx="5943600" cy="4525726"/>
                    </a:xfrm>
                    <a:prstGeom prst="rect">
                      <a:avLst/>
                    </a:prstGeom>
                    <a:noFill/>
                    <a:ln w="9525">
                      <a:noFill/>
                      <a:miter lim="800000"/>
                      <a:headEnd/>
                      <a:tailEnd/>
                    </a:ln>
                  </pic:spPr>
                </pic:pic>
              </a:graphicData>
            </a:graphic>
          </wp:inline>
        </w:drawing>
      </w:r>
    </w:p>
    <w:p w14:paraId="3CD4B308" w14:textId="77777777" w:rsidR="00C74C36" w:rsidRDefault="00C74C36" w:rsidP="00C74C36">
      <w:pPr>
        <w:rPr>
          <w:sz w:val="20"/>
          <w:szCs w:val="20"/>
        </w:rPr>
      </w:pPr>
    </w:p>
    <w:p w14:paraId="46E5012A" w14:textId="77777777" w:rsidR="00C74C36" w:rsidRDefault="00C74C36" w:rsidP="00C74C36">
      <w:pPr>
        <w:rPr>
          <w:sz w:val="20"/>
          <w:szCs w:val="20"/>
        </w:rPr>
      </w:pPr>
    </w:p>
    <w:p w14:paraId="5A6A7821" w14:textId="77777777" w:rsidR="00C74C36" w:rsidRDefault="00C74C36" w:rsidP="00C74C36">
      <w:pPr>
        <w:rPr>
          <w:sz w:val="20"/>
          <w:szCs w:val="20"/>
        </w:rPr>
      </w:pPr>
    </w:p>
    <w:p w14:paraId="418F7BF4" w14:textId="77777777" w:rsidR="00C74C36" w:rsidRDefault="00C74C36" w:rsidP="00C74C36">
      <w:pPr>
        <w:rPr>
          <w:sz w:val="20"/>
          <w:szCs w:val="20"/>
        </w:rPr>
      </w:pPr>
    </w:p>
    <w:p w14:paraId="3893240C" w14:textId="77777777" w:rsidR="00C74C36" w:rsidRDefault="00C74C36" w:rsidP="00C74C36">
      <w:pPr>
        <w:rPr>
          <w:sz w:val="20"/>
          <w:szCs w:val="20"/>
        </w:rPr>
      </w:pPr>
    </w:p>
    <w:p w14:paraId="7FDAA31E" w14:textId="77777777" w:rsidR="00F04AC9" w:rsidRDefault="00F04AC9" w:rsidP="00C74C36">
      <w:pPr>
        <w:rPr>
          <w:sz w:val="20"/>
          <w:szCs w:val="20"/>
        </w:rPr>
      </w:pPr>
    </w:p>
    <w:p w14:paraId="01B0B009" w14:textId="77777777" w:rsidR="00F04AC9" w:rsidRDefault="00F04AC9" w:rsidP="00C74C36">
      <w:pPr>
        <w:rPr>
          <w:sz w:val="20"/>
          <w:szCs w:val="20"/>
        </w:rPr>
      </w:pPr>
    </w:p>
    <w:p w14:paraId="725DFFBD" w14:textId="77777777" w:rsidR="00F04AC9" w:rsidRDefault="00F04AC9" w:rsidP="00C74C36">
      <w:pPr>
        <w:rPr>
          <w:sz w:val="20"/>
          <w:szCs w:val="20"/>
        </w:rPr>
      </w:pPr>
    </w:p>
    <w:p w14:paraId="1B28F7E4" w14:textId="77777777" w:rsidR="00F04AC9" w:rsidRDefault="00F04AC9" w:rsidP="00C74C36">
      <w:pPr>
        <w:rPr>
          <w:sz w:val="20"/>
          <w:szCs w:val="20"/>
        </w:rPr>
      </w:pPr>
    </w:p>
    <w:p w14:paraId="0DBAA48C" w14:textId="77777777" w:rsidR="00F04AC9" w:rsidRDefault="00F04AC9" w:rsidP="00C74C36">
      <w:pPr>
        <w:rPr>
          <w:sz w:val="20"/>
          <w:szCs w:val="20"/>
        </w:rPr>
      </w:pPr>
    </w:p>
    <w:p w14:paraId="4C47439C" w14:textId="77777777" w:rsidR="00F04AC9" w:rsidRDefault="00F04AC9" w:rsidP="00C74C36">
      <w:pPr>
        <w:rPr>
          <w:sz w:val="20"/>
          <w:szCs w:val="20"/>
        </w:rPr>
      </w:pPr>
    </w:p>
    <w:p w14:paraId="64F98CB7" w14:textId="77777777" w:rsidR="00F04AC9" w:rsidRDefault="00F04AC9" w:rsidP="00C74C36">
      <w:pPr>
        <w:rPr>
          <w:sz w:val="20"/>
          <w:szCs w:val="20"/>
        </w:rPr>
      </w:pPr>
    </w:p>
    <w:p w14:paraId="5498288A" w14:textId="77777777" w:rsidR="00F04AC9" w:rsidRDefault="00F04AC9" w:rsidP="00C74C36">
      <w:pPr>
        <w:rPr>
          <w:sz w:val="20"/>
          <w:szCs w:val="20"/>
        </w:rPr>
      </w:pPr>
    </w:p>
    <w:p w14:paraId="6C580AB9" w14:textId="77777777" w:rsidR="00F04AC9" w:rsidRDefault="00F04AC9" w:rsidP="00C74C36">
      <w:pPr>
        <w:rPr>
          <w:sz w:val="20"/>
          <w:szCs w:val="20"/>
        </w:rPr>
      </w:pPr>
    </w:p>
    <w:p w14:paraId="08A05E2F" w14:textId="77777777" w:rsidR="00F04AC9" w:rsidRDefault="00F04AC9" w:rsidP="00C74C36">
      <w:pPr>
        <w:rPr>
          <w:sz w:val="20"/>
          <w:szCs w:val="20"/>
        </w:rPr>
      </w:pPr>
    </w:p>
    <w:p w14:paraId="0B49F809" w14:textId="77777777" w:rsidR="00F04AC9" w:rsidRDefault="00F04AC9" w:rsidP="00C74C36">
      <w:pPr>
        <w:rPr>
          <w:sz w:val="20"/>
          <w:szCs w:val="20"/>
        </w:rPr>
      </w:pPr>
    </w:p>
    <w:p w14:paraId="2FBD2545" w14:textId="77777777" w:rsidR="00C5642A" w:rsidRDefault="00C5642A" w:rsidP="00C74C36">
      <w:pPr>
        <w:rPr>
          <w:sz w:val="20"/>
          <w:szCs w:val="20"/>
        </w:rPr>
      </w:pPr>
    </w:p>
    <w:p w14:paraId="064BA428" w14:textId="77777777" w:rsidR="00C5642A" w:rsidRDefault="00C5642A" w:rsidP="00C74C36">
      <w:pPr>
        <w:rPr>
          <w:sz w:val="20"/>
          <w:szCs w:val="20"/>
        </w:rPr>
      </w:pPr>
    </w:p>
    <w:p w14:paraId="1EE54F13" w14:textId="77777777" w:rsidR="00F04AC9" w:rsidRDefault="00F04AC9" w:rsidP="00C74C36">
      <w:pPr>
        <w:rPr>
          <w:sz w:val="20"/>
          <w:szCs w:val="20"/>
        </w:rPr>
      </w:pPr>
    </w:p>
    <w:p w14:paraId="5E175CC0" w14:textId="77777777" w:rsidR="00F04AC9" w:rsidRDefault="00F04AC9" w:rsidP="00C74C36">
      <w:pPr>
        <w:rPr>
          <w:sz w:val="20"/>
          <w:szCs w:val="20"/>
        </w:rPr>
      </w:pPr>
    </w:p>
    <w:p w14:paraId="414E0B37" w14:textId="77777777" w:rsidR="00F04AC9" w:rsidRDefault="00F04AC9" w:rsidP="00C74C36">
      <w:pPr>
        <w:rPr>
          <w:sz w:val="20"/>
          <w:szCs w:val="20"/>
        </w:rPr>
      </w:pPr>
    </w:p>
    <w:p w14:paraId="6A11122C" w14:textId="77777777" w:rsidR="00C74C36" w:rsidRDefault="00C74C36" w:rsidP="00C74C36">
      <w:pPr>
        <w:rPr>
          <w:sz w:val="20"/>
          <w:szCs w:val="20"/>
        </w:rPr>
      </w:pPr>
    </w:p>
    <w:p w14:paraId="2BF30FFB" w14:textId="77777777" w:rsidR="00F04AC9" w:rsidRDefault="00F04AC9" w:rsidP="00F04AC9">
      <w:pPr>
        <w:pStyle w:val="PSAHeading2"/>
      </w:pPr>
      <w:bookmarkStart w:id="157" w:name="_Toc358368760"/>
      <w:r>
        <w:t>Status – Blackberry Services</w:t>
      </w:r>
      <w:bookmarkEnd w:id="157"/>
    </w:p>
    <w:p w14:paraId="26B8DC8A" w14:textId="77777777" w:rsidR="00F04AC9" w:rsidRDefault="00F04AC9" w:rsidP="00F04AC9">
      <w:pPr>
        <w:pStyle w:val="PSAText"/>
      </w:pPr>
    </w:p>
    <w:p w14:paraId="1CF15122" w14:textId="77777777" w:rsidR="00F04AC9" w:rsidRDefault="00F04AC9" w:rsidP="00F04AC9">
      <w:pPr>
        <w:pStyle w:val="PSAText"/>
      </w:pPr>
      <w:r>
        <w:t>Detail information for service numbers provisioned through Blackberry.</w:t>
      </w:r>
    </w:p>
    <w:p w14:paraId="70C24543" w14:textId="77777777" w:rsidR="00F04AC9" w:rsidRDefault="00F04AC9" w:rsidP="00C74C36">
      <w:pPr>
        <w:rPr>
          <w:sz w:val="20"/>
          <w:szCs w:val="20"/>
        </w:rPr>
      </w:pPr>
    </w:p>
    <w:p w14:paraId="67E81938" w14:textId="77777777" w:rsidR="00C74C36" w:rsidRDefault="003179CE" w:rsidP="00C74C36">
      <w:pPr>
        <w:rPr>
          <w:sz w:val="20"/>
          <w:szCs w:val="20"/>
        </w:rPr>
      </w:pPr>
      <w:r>
        <w:rPr>
          <w:noProof/>
          <w:sz w:val="20"/>
          <w:szCs w:val="20"/>
        </w:rPr>
        <w:drawing>
          <wp:inline distT="0" distB="0" distL="0" distR="0" wp14:anchorId="4523CF45" wp14:editId="09D3530D">
            <wp:extent cx="5943600" cy="4526280"/>
            <wp:effectExtent l="2540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2"/>
                    <a:srcRect/>
                    <a:stretch>
                      <a:fillRect/>
                    </a:stretch>
                  </pic:blipFill>
                  <pic:spPr bwMode="auto">
                    <a:xfrm>
                      <a:off x="0" y="0"/>
                      <a:ext cx="5943600" cy="4526280"/>
                    </a:xfrm>
                    <a:prstGeom prst="rect">
                      <a:avLst/>
                    </a:prstGeom>
                    <a:noFill/>
                    <a:ln w="9525">
                      <a:noFill/>
                      <a:miter lim="800000"/>
                      <a:headEnd/>
                      <a:tailEnd/>
                    </a:ln>
                  </pic:spPr>
                </pic:pic>
              </a:graphicData>
            </a:graphic>
          </wp:inline>
        </w:drawing>
      </w:r>
    </w:p>
    <w:p w14:paraId="4E1C592D" w14:textId="77777777" w:rsidR="00C74C36" w:rsidRDefault="00C74C36" w:rsidP="00C74C36">
      <w:pPr>
        <w:rPr>
          <w:sz w:val="20"/>
          <w:szCs w:val="20"/>
        </w:rPr>
      </w:pPr>
    </w:p>
    <w:p w14:paraId="3095F967" w14:textId="77777777" w:rsidR="00C74C36" w:rsidRDefault="00C74C36" w:rsidP="00C74C36">
      <w:pPr>
        <w:rPr>
          <w:sz w:val="20"/>
          <w:szCs w:val="20"/>
        </w:rPr>
      </w:pPr>
    </w:p>
    <w:p w14:paraId="048DA708" w14:textId="77777777" w:rsidR="00C74C36" w:rsidRDefault="00C74C36" w:rsidP="00C74C36">
      <w:pPr>
        <w:rPr>
          <w:sz w:val="20"/>
          <w:szCs w:val="20"/>
        </w:rPr>
      </w:pPr>
    </w:p>
    <w:p w14:paraId="494DA3BD" w14:textId="77777777" w:rsidR="00C74C36" w:rsidRDefault="00C74C36" w:rsidP="00C74C36">
      <w:pPr>
        <w:rPr>
          <w:sz w:val="20"/>
          <w:szCs w:val="20"/>
        </w:rPr>
      </w:pPr>
    </w:p>
    <w:p w14:paraId="428F6E97" w14:textId="77777777" w:rsidR="00C74C36" w:rsidRDefault="00C74C36" w:rsidP="00C74C36">
      <w:pPr>
        <w:rPr>
          <w:sz w:val="20"/>
          <w:szCs w:val="20"/>
        </w:rPr>
      </w:pPr>
    </w:p>
    <w:p w14:paraId="13926409" w14:textId="77777777" w:rsidR="00C74C36" w:rsidRDefault="00C74C36" w:rsidP="00C74C36">
      <w:pPr>
        <w:rPr>
          <w:sz w:val="20"/>
          <w:szCs w:val="20"/>
        </w:rPr>
      </w:pPr>
    </w:p>
    <w:p w14:paraId="72146430" w14:textId="77777777" w:rsidR="00C74C36" w:rsidRDefault="00C74C36" w:rsidP="00C74C36">
      <w:pPr>
        <w:rPr>
          <w:sz w:val="20"/>
          <w:szCs w:val="20"/>
        </w:rPr>
      </w:pPr>
    </w:p>
    <w:p w14:paraId="13548B1D" w14:textId="77777777" w:rsidR="00C74C36" w:rsidRDefault="00C74C36" w:rsidP="00C74C36">
      <w:pPr>
        <w:rPr>
          <w:sz w:val="20"/>
          <w:szCs w:val="20"/>
        </w:rPr>
      </w:pPr>
    </w:p>
    <w:p w14:paraId="2D698CD0" w14:textId="77777777" w:rsidR="00F04AC9" w:rsidRDefault="00F04AC9" w:rsidP="00C74C36">
      <w:pPr>
        <w:rPr>
          <w:sz w:val="20"/>
          <w:szCs w:val="20"/>
        </w:rPr>
      </w:pPr>
    </w:p>
    <w:p w14:paraId="454BC0A8" w14:textId="77777777" w:rsidR="00F04AC9" w:rsidRDefault="00F04AC9" w:rsidP="00C74C36">
      <w:pPr>
        <w:rPr>
          <w:sz w:val="20"/>
          <w:szCs w:val="20"/>
        </w:rPr>
      </w:pPr>
    </w:p>
    <w:p w14:paraId="062AD69C" w14:textId="77777777" w:rsidR="00F04AC9" w:rsidRDefault="00F04AC9" w:rsidP="00C74C36">
      <w:pPr>
        <w:rPr>
          <w:sz w:val="20"/>
          <w:szCs w:val="20"/>
        </w:rPr>
      </w:pPr>
    </w:p>
    <w:p w14:paraId="3477CF87" w14:textId="77777777" w:rsidR="00F04AC9" w:rsidRDefault="00F04AC9" w:rsidP="00C74C36">
      <w:pPr>
        <w:rPr>
          <w:sz w:val="20"/>
          <w:szCs w:val="20"/>
        </w:rPr>
      </w:pPr>
    </w:p>
    <w:p w14:paraId="73613200" w14:textId="77777777" w:rsidR="00F04AC9" w:rsidRDefault="00F04AC9" w:rsidP="00C74C36">
      <w:pPr>
        <w:rPr>
          <w:sz w:val="20"/>
          <w:szCs w:val="20"/>
        </w:rPr>
      </w:pPr>
    </w:p>
    <w:p w14:paraId="72C82089" w14:textId="77777777" w:rsidR="00F04AC9" w:rsidRDefault="00F04AC9" w:rsidP="00C74C36">
      <w:pPr>
        <w:rPr>
          <w:sz w:val="20"/>
          <w:szCs w:val="20"/>
        </w:rPr>
      </w:pPr>
    </w:p>
    <w:p w14:paraId="02950F66" w14:textId="77777777" w:rsidR="00C74C36" w:rsidRDefault="00C74C36" w:rsidP="00C74C36">
      <w:pPr>
        <w:rPr>
          <w:sz w:val="20"/>
          <w:szCs w:val="20"/>
        </w:rPr>
      </w:pPr>
    </w:p>
    <w:p w14:paraId="2B7C77A0" w14:textId="77777777" w:rsidR="00C74C36" w:rsidRDefault="00C74C36" w:rsidP="00C74C36">
      <w:pPr>
        <w:rPr>
          <w:sz w:val="20"/>
          <w:szCs w:val="20"/>
        </w:rPr>
      </w:pPr>
    </w:p>
    <w:p w14:paraId="6105F81D" w14:textId="77777777" w:rsidR="00C74C36" w:rsidRDefault="00C74C36" w:rsidP="00C74C36">
      <w:pPr>
        <w:rPr>
          <w:sz w:val="20"/>
          <w:szCs w:val="20"/>
        </w:rPr>
      </w:pPr>
    </w:p>
    <w:p w14:paraId="3D0C49DA" w14:textId="77777777" w:rsidR="00FB0E3A" w:rsidRDefault="00FB0E3A" w:rsidP="00C74C36">
      <w:pPr>
        <w:rPr>
          <w:sz w:val="20"/>
          <w:szCs w:val="20"/>
        </w:rPr>
      </w:pPr>
    </w:p>
    <w:p w14:paraId="1B79F774" w14:textId="77777777" w:rsidR="00C5642A" w:rsidRDefault="00C5642A" w:rsidP="00C74C36">
      <w:pPr>
        <w:rPr>
          <w:sz w:val="20"/>
          <w:szCs w:val="20"/>
        </w:rPr>
      </w:pPr>
    </w:p>
    <w:p w14:paraId="3116ED04" w14:textId="77777777" w:rsidR="00FB0E3A" w:rsidRDefault="00FB0E3A" w:rsidP="00C74C36">
      <w:pPr>
        <w:rPr>
          <w:sz w:val="20"/>
          <w:szCs w:val="20"/>
        </w:rPr>
      </w:pPr>
    </w:p>
    <w:p w14:paraId="578F7E0E" w14:textId="77777777" w:rsidR="00FB0E3A" w:rsidRDefault="00FB0E3A" w:rsidP="00C74C36">
      <w:pPr>
        <w:rPr>
          <w:sz w:val="20"/>
          <w:szCs w:val="20"/>
        </w:rPr>
      </w:pPr>
    </w:p>
    <w:p w14:paraId="36E3C37E" w14:textId="77777777" w:rsidR="00C74C36" w:rsidRDefault="00C74C36" w:rsidP="00C74C36">
      <w:pPr>
        <w:rPr>
          <w:sz w:val="20"/>
          <w:szCs w:val="20"/>
        </w:rPr>
      </w:pPr>
    </w:p>
    <w:p w14:paraId="5ACF7B89" w14:textId="77777777" w:rsidR="00C74C36" w:rsidRPr="004419B8" w:rsidRDefault="00C74C36" w:rsidP="0081199E">
      <w:pPr>
        <w:pStyle w:val="PSAHeading2"/>
      </w:pPr>
      <w:bookmarkStart w:id="158" w:name="_Toc246152978"/>
      <w:bookmarkStart w:id="159" w:name="_Toc247523914"/>
      <w:bookmarkStart w:id="160" w:name="_Toc358368761"/>
      <w:r w:rsidRPr="004419B8">
        <w:t>Transaction History – All Dates</w:t>
      </w:r>
      <w:bookmarkEnd w:id="158"/>
      <w:bookmarkEnd w:id="159"/>
      <w:bookmarkEnd w:id="160"/>
    </w:p>
    <w:p w14:paraId="64C30A8A" w14:textId="77777777" w:rsidR="00C74C36" w:rsidRPr="00AC67B6" w:rsidRDefault="00C74C36" w:rsidP="00C74C36">
      <w:pPr>
        <w:rPr>
          <w:sz w:val="20"/>
          <w:szCs w:val="20"/>
        </w:rPr>
      </w:pPr>
    </w:p>
    <w:p w14:paraId="29782CD2" w14:textId="77777777" w:rsidR="00C74C36" w:rsidRDefault="00C74C36" w:rsidP="00C74C36">
      <w:pPr>
        <w:rPr>
          <w:sz w:val="20"/>
          <w:szCs w:val="20"/>
        </w:rPr>
      </w:pPr>
      <w:r w:rsidRPr="00AC67B6">
        <w:rPr>
          <w:sz w:val="20"/>
          <w:szCs w:val="20"/>
        </w:rPr>
        <w:t>Displays Bill Amounts, Payments, Adjustment</w:t>
      </w:r>
      <w:r>
        <w:rPr>
          <w:sz w:val="20"/>
          <w:szCs w:val="20"/>
        </w:rPr>
        <w:t>s</w:t>
      </w:r>
      <w:r w:rsidRPr="00AC67B6">
        <w:rPr>
          <w:sz w:val="20"/>
          <w:szCs w:val="20"/>
        </w:rPr>
        <w:t xml:space="preserve"> or Temporary items by date.</w:t>
      </w:r>
      <w:r>
        <w:rPr>
          <w:sz w:val="20"/>
          <w:szCs w:val="20"/>
        </w:rPr>
        <w:t xml:space="preserve">  The amount shown with the Bill transaction will equal </w:t>
      </w:r>
      <w:r w:rsidRPr="00F321C9">
        <w:rPr>
          <w:i/>
          <w:sz w:val="20"/>
          <w:szCs w:val="20"/>
        </w:rPr>
        <w:t>Current</w:t>
      </w:r>
      <w:r>
        <w:rPr>
          <w:sz w:val="20"/>
          <w:szCs w:val="20"/>
        </w:rPr>
        <w:t xml:space="preserve"> </w:t>
      </w:r>
      <w:r w:rsidRPr="00F321C9">
        <w:rPr>
          <w:i/>
          <w:sz w:val="20"/>
          <w:szCs w:val="20"/>
        </w:rPr>
        <w:t>Activity</w:t>
      </w:r>
      <w:r>
        <w:rPr>
          <w:sz w:val="20"/>
          <w:szCs w:val="20"/>
        </w:rPr>
        <w:t xml:space="preserve"> plus </w:t>
      </w:r>
      <w:r w:rsidRPr="00F321C9">
        <w:rPr>
          <w:i/>
          <w:sz w:val="20"/>
          <w:szCs w:val="20"/>
        </w:rPr>
        <w:t>Late</w:t>
      </w:r>
      <w:r>
        <w:rPr>
          <w:sz w:val="20"/>
          <w:szCs w:val="20"/>
        </w:rPr>
        <w:t xml:space="preserve"> </w:t>
      </w:r>
      <w:r w:rsidRPr="00F321C9">
        <w:rPr>
          <w:i/>
          <w:sz w:val="20"/>
          <w:szCs w:val="20"/>
        </w:rPr>
        <w:t>Fees</w:t>
      </w:r>
      <w:r>
        <w:rPr>
          <w:i/>
          <w:sz w:val="20"/>
          <w:szCs w:val="20"/>
        </w:rPr>
        <w:t xml:space="preserve"> </w:t>
      </w:r>
      <w:r>
        <w:rPr>
          <w:sz w:val="20"/>
          <w:szCs w:val="20"/>
        </w:rPr>
        <w:t xml:space="preserve">(if any) from the statement.  The balance on that line should equal the </w:t>
      </w:r>
      <w:r w:rsidRPr="00F321C9">
        <w:rPr>
          <w:i/>
          <w:sz w:val="20"/>
          <w:szCs w:val="20"/>
        </w:rPr>
        <w:t>Balance</w:t>
      </w:r>
      <w:r>
        <w:rPr>
          <w:sz w:val="20"/>
          <w:szCs w:val="20"/>
        </w:rPr>
        <w:t xml:space="preserve"> </w:t>
      </w:r>
      <w:r w:rsidRPr="00F321C9">
        <w:rPr>
          <w:i/>
          <w:sz w:val="20"/>
          <w:szCs w:val="20"/>
        </w:rPr>
        <w:t>Due</w:t>
      </w:r>
      <w:r>
        <w:rPr>
          <w:sz w:val="20"/>
          <w:szCs w:val="20"/>
        </w:rPr>
        <w:t xml:space="preserve"> from the statement.  Each individual payment or adjustment will be listed on date received/created.  If temporary items are added in batch adjustment entry, they will display here also BUT not be used in the </w:t>
      </w:r>
      <w:r w:rsidR="00F04AC9">
        <w:rPr>
          <w:sz w:val="20"/>
          <w:szCs w:val="20"/>
        </w:rPr>
        <w:t>total,</w:t>
      </w:r>
      <w:r>
        <w:rPr>
          <w:sz w:val="20"/>
          <w:szCs w:val="20"/>
        </w:rPr>
        <w:t xml:space="preserve"> as they are part of the </w:t>
      </w:r>
      <w:r w:rsidRPr="00F321C9">
        <w:rPr>
          <w:i/>
          <w:sz w:val="20"/>
          <w:szCs w:val="20"/>
        </w:rPr>
        <w:t>Bill Statement</w:t>
      </w:r>
      <w:r>
        <w:rPr>
          <w:sz w:val="20"/>
          <w:szCs w:val="20"/>
        </w:rPr>
        <w:t xml:space="preserve"> value.</w:t>
      </w:r>
    </w:p>
    <w:p w14:paraId="025C4238" w14:textId="77777777" w:rsidR="00C74C36" w:rsidRPr="00F321C9" w:rsidRDefault="00C74C36" w:rsidP="00C74C36">
      <w:pPr>
        <w:rPr>
          <w:i/>
          <w:sz w:val="20"/>
          <w:szCs w:val="20"/>
        </w:rPr>
      </w:pPr>
      <w:r>
        <w:rPr>
          <w:sz w:val="20"/>
          <w:szCs w:val="20"/>
        </w:rPr>
        <w:t xml:space="preserve">Both </w:t>
      </w:r>
      <w:r w:rsidRPr="00F321C9">
        <w:rPr>
          <w:i/>
          <w:sz w:val="20"/>
          <w:szCs w:val="20"/>
        </w:rPr>
        <w:t>Transaction History – All Dates</w:t>
      </w:r>
      <w:r>
        <w:rPr>
          <w:sz w:val="20"/>
          <w:szCs w:val="20"/>
        </w:rPr>
        <w:t xml:space="preserve"> and </w:t>
      </w:r>
      <w:r w:rsidRPr="00F321C9">
        <w:rPr>
          <w:i/>
          <w:sz w:val="20"/>
          <w:szCs w:val="20"/>
        </w:rPr>
        <w:t>Transactions History – Last 60 Days</w:t>
      </w:r>
      <w:r>
        <w:rPr>
          <w:sz w:val="20"/>
          <w:szCs w:val="20"/>
        </w:rPr>
        <w:t xml:space="preserve"> are detail reports and show all components including taxes for all transactions.  The balance on the line for the most current date will equal the balance shown as </w:t>
      </w:r>
      <w:r w:rsidRPr="00F321C9">
        <w:rPr>
          <w:i/>
          <w:sz w:val="20"/>
          <w:szCs w:val="20"/>
        </w:rPr>
        <w:t xml:space="preserve">Current Due </w:t>
      </w:r>
      <w:r w:rsidRPr="00F321C9">
        <w:rPr>
          <w:sz w:val="20"/>
          <w:szCs w:val="20"/>
        </w:rPr>
        <w:t>on the</w:t>
      </w:r>
      <w:r w:rsidRPr="00F321C9">
        <w:rPr>
          <w:i/>
          <w:sz w:val="20"/>
          <w:szCs w:val="20"/>
        </w:rPr>
        <w:t xml:space="preserve"> Accounts Receivable Report.</w:t>
      </w:r>
    </w:p>
    <w:p w14:paraId="28650E3A" w14:textId="77777777" w:rsidR="00C74C36" w:rsidRDefault="00C74C36" w:rsidP="00C74C36">
      <w:pPr>
        <w:rPr>
          <w:b/>
        </w:rPr>
      </w:pPr>
      <w:r>
        <w:rPr>
          <w:b/>
        </w:rPr>
        <w:t xml:space="preserve"> </w:t>
      </w:r>
    </w:p>
    <w:p w14:paraId="47DF7D2C" w14:textId="77777777" w:rsidR="00C74C36" w:rsidRDefault="00C74C36" w:rsidP="0081199E">
      <w:pPr>
        <w:pStyle w:val="PSAHeading2"/>
      </w:pPr>
      <w:bookmarkStart w:id="161" w:name="_Toc246152979"/>
      <w:bookmarkStart w:id="162" w:name="_Toc247523915"/>
      <w:bookmarkStart w:id="163" w:name="_Toc358368762"/>
      <w:r w:rsidRPr="004419B8">
        <w:t>Transaction History – Last 60 Days</w:t>
      </w:r>
      <w:bookmarkEnd w:id="161"/>
      <w:bookmarkEnd w:id="162"/>
      <w:bookmarkEnd w:id="163"/>
    </w:p>
    <w:p w14:paraId="63D1D102" w14:textId="77777777" w:rsidR="00C74C36" w:rsidRDefault="00C74C36" w:rsidP="00C74C36">
      <w:pPr>
        <w:outlineLvl w:val="1"/>
        <w:rPr>
          <w:b/>
        </w:rPr>
      </w:pPr>
    </w:p>
    <w:p w14:paraId="034C1345" w14:textId="77777777" w:rsidR="00C74C36" w:rsidRDefault="00FB0E3A" w:rsidP="00C74C36">
      <w:pPr>
        <w:rPr>
          <w:sz w:val="20"/>
          <w:szCs w:val="20"/>
        </w:rPr>
      </w:pPr>
      <w:r>
        <w:rPr>
          <w:noProof/>
          <w:sz w:val="20"/>
          <w:szCs w:val="20"/>
        </w:rPr>
        <w:drawing>
          <wp:inline distT="0" distB="0" distL="0" distR="0" wp14:anchorId="0B25CA0E" wp14:editId="43C534A2">
            <wp:extent cx="5943600" cy="4522708"/>
            <wp:effectExtent l="25400" t="0" r="0" b="0"/>
            <wp:docPr id="12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3"/>
                    <a:srcRect/>
                    <a:stretch>
                      <a:fillRect/>
                    </a:stretch>
                  </pic:blipFill>
                  <pic:spPr bwMode="auto">
                    <a:xfrm>
                      <a:off x="0" y="0"/>
                      <a:ext cx="5943600" cy="4522708"/>
                    </a:xfrm>
                    <a:prstGeom prst="rect">
                      <a:avLst/>
                    </a:prstGeom>
                    <a:noFill/>
                    <a:ln w="9525">
                      <a:noFill/>
                      <a:miter lim="800000"/>
                      <a:headEnd/>
                      <a:tailEnd/>
                    </a:ln>
                  </pic:spPr>
                </pic:pic>
              </a:graphicData>
            </a:graphic>
          </wp:inline>
        </w:drawing>
      </w:r>
    </w:p>
    <w:p w14:paraId="188BF3DE" w14:textId="77777777" w:rsidR="00C74C36" w:rsidRDefault="00C74C36" w:rsidP="00C74C36">
      <w:pPr>
        <w:rPr>
          <w:sz w:val="20"/>
          <w:szCs w:val="20"/>
        </w:rPr>
      </w:pPr>
      <w:bookmarkStart w:id="164" w:name="_Toc246152980"/>
      <w:bookmarkStart w:id="165" w:name="_Toc247523916"/>
    </w:p>
    <w:p w14:paraId="4C174F29" w14:textId="77777777" w:rsidR="00C74C36" w:rsidRDefault="00C74C36" w:rsidP="00C74C36">
      <w:pPr>
        <w:rPr>
          <w:sz w:val="20"/>
          <w:szCs w:val="20"/>
        </w:rPr>
      </w:pPr>
    </w:p>
    <w:p w14:paraId="3544BBA0" w14:textId="77777777" w:rsidR="00C74C36" w:rsidRDefault="00C74C36" w:rsidP="00C74C36">
      <w:pPr>
        <w:rPr>
          <w:sz w:val="20"/>
          <w:szCs w:val="20"/>
        </w:rPr>
      </w:pPr>
    </w:p>
    <w:p w14:paraId="28DEB9E6" w14:textId="77777777" w:rsidR="00F04AC9" w:rsidRDefault="00F04AC9" w:rsidP="00C74C36">
      <w:pPr>
        <w:rPr>
          <w:sz w:val="20"/>
          <w:szCs w:val="20"/>
        </w:rPr>
      </w:pPr>
    </w:p>
    <w:p w14:paraId="038E7F0E" w14:textId="77777777" w:rsidR="00F04AC9" w:rsidRDefault="00F04AC9" w:rsidP="00C74C36">
      <w:pPr>
        <w:rPr>
          <w:sz w:val="20"/>
          <w:szCs w:val="20"/>
        </w:rPr>
      </w:pPr>
    </w:p>
    <w:p w14:paraId="0CACEF0A" w14:textId="77777777" w:rsidR="00C74C36" w:rsidRDefault="00C74C36" w:rsidP="00C74C36">
      <w:pPr>
        <w:rPr>
          <w:sz w:val="20"/>
          <w:szCs w:val="20"/>
        </w:rPr>
      </w:pPr>
    </w:p>
    <w:p w14:paraId="615B19E3" w14:textId="77777777" w:rsidR="00C74C36" w:rsidRDefault="00C74C36" w:rsidP="00C74C36">
      <w:pPr>
        <w:rPr>
          <w:sz w:val="20"/>
          <w:szCs w:val="20"/>
        </w:rPr>
      </w:pPr>
    </w:p>
    <w:p w14:paraId="7EFD0FB3" w14:textId="77777777" w:rsidR="00C74C36" w:rsidRDefault="00C74C36" w:rsidP="00C74C36">
      <w:pPr>
        <w:rPr>
          <w:sz w:val="20"/>
          <w:szCs w:val="20"/>
        </w:rPr>
      </w:pPr>
    </w:p>
    <w:p w14:paraId="4D5037FE" w14:textId="77777777" w:rsidR="00C74C36" w:rsidRDefault="00C74C36" w:rsidP="00C74C36">
      <w:pPr>
        <w:rPr>
          <w:sz w:val="20"/>
          <w:szCs w:val="20"/>
        </w:rPr>
      </w:pPr>
    </w:p>
    <w:p w14:paraId="1980EFC1" w14:textId="77777777" w:rsidR="00C74C36" w:rsidRDefault="00C74C36" w:rsidP="00C74C36">
      <w:pPr>
        <w:rPr>
          <w:sz w:val="20"/>
          <w:szCs w:val="20"/>
        </w:rPr>
      </w:pPr>
    </w:p>
    <w:p w14:paraId="027A88D9" w14:textId="77777777" w:rsidR="00C5642A" w:rsidRDefault="00C5642A" w:rsidP="00C74C36">
      <w:pPr>
        <w:rPr>
          <w:sz w:val="20"/>
          <w:szCs w:val="20"/>
        </w:rPr>
      </w:pPr>
    </w:p>
    <w:p w14:paraId="31E0961E" w14:textId="77777777" w:rsidR="00C74C36" w:rsidRDefault="00C74C36" w:rsidP="00C74C36">
      <w:pPr>
        <w:rPr>
          <w:sz w:val="20"/>
          <w:szCs w:val="20"/>
        </w:rPr>
      </w:pPr>
    </w:p>
    <w:p w14:paraId="0FEBD9F7" w14:textId="77777777" w:rsidR="00C74C36" w:rsidRDefault="00C74C36" w:rsidP="00C74C36">
      <w:pPr>
        <w:rPr>
          <w:sz w:val="20"/>
          <w:szCs w:val="20"/>
        </w:rPr>
      </w:pPr>
    </w:p>
    <w:p w14:paraId="661593C6" w14:textId="77777777" w:rsidR="00C74C36" w:rsidRDefault="00C74C36" w:rsidP="0081199E">
      <w:pPr>
        <w:pStyle w:val="PSAHeading2"/>
      </w:pPr>
      <w:bookmarkStart w:id="166" w:name="_Toc358368763"/>
      <w:r w:rsidRPr="004E6F1A">
        <w:t>Transaction Summary</w:t>
      </w:r>
      <w:bookmarkEnd w:id="164"/>
      <w:bookmarkEnd w:id="165"/>
      <w:bookmarkEnd w:id="166"/>
    </w:p>
    <w:p w14:paraId="64D2F1DD" w14:textId="77777777" w:rsidR="00C74C36" w:rsidRPr="00A421E4" w:rsidRDefault="00C74C36" w:rsidP="00C74C36"/>
    <w:p w14:paraId="0B958A73" w14:textId="77777777" w:rsidR="00C74C36" w:rsidRDefault="00C74C36" w:rsidP="00C74C36">
      <w:pPr>
        <w:rPr>
          <w:sz w:val="20"/>
          <w:szCs w:val="20"/>
        </w:rPr>
      </w:pPr>
      <w:r>
        <w:rPr>
          <w:sz w:val="20"/>
          <w:szCs w:val="20"/>
        </w:rPr>
        <w:t>This is stated only as a summary for each type of transaction.  Bill statements will be only one entry.  Payments will continue to show each payment if they are made on separate days.  Temporary and Adjustment items will show individually.  These are sorted by date so each cycle’s activity can be traced more easily.</w:t>
      </w:r>
    </w:p>
    <w:p w14:paraId="02ED051E" w14:textId="77777777" w:rsidR="00FB0E3A" w:rsidRDefault="00FB0E3A" w:rsidP="00C74C36">
      <w:pPr>
        <w:rPr>
          <w:sz w:val="20"/>
          <w:szCs w:val="20"/>
        </w:rPr>
      </w:pPr>
    </w:p>
    <w:p w14:paraId="59EA113C" w14:textId="77777777" w:rsidR="00FB0E3A" w:rsidRDefault="00FB0E3A" w:rsidP="00C74C36">
      <w:pPr>
        <w:rPr>
          <w:sz w:val="20"/>
          <w:szCs w:val="20"/>
        </w:rPr>
      </w:pPr>
      <w:r>
        <w:rPr>
          <w:noProof/>
          <w:sz w:val="20"/>
          <w:szCs w:val="20"/>
        </w:rPr>
        <w:drawing>
          <wp:inline distT="0" distB="0" distL="0" distR="0" wp14:anchorId="7F80F181" wp14:editId="10BDED15">
            <wp:extent cx="5943600" cy="4523429"/>
            <wp:effectExtent l="25400" t="0" r="0" b="0"/>
            <wp:docPr id="13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4"/>
                    <a:srcRect/>
                    <a:stretch>
                      <a:fillRect/>
                    </a:stretch>
                  </pic:blipFill>
                  <pic:spPr bwMode="auto">
                    <a:xfrm>
                      <a:off x="0" y="0"/>
                      <a:ext cx="5943600" cy="4523429"/>
                    </a:xfrm>
                    <a:prstGeom prst="rect">
                      <a:avLst/>
                    </a:prstGeom>
                    <a:noFill/>
                    <a:ln w="9525">
                      <a:noFill/>
                      <a:miter lim="800000"/>
                      <a:headEnd/>
                      <a:tailEnd/>
                    </a:ln>
                  </pic:spPr>
                </pic:pic>
              </a:graphicData>
            </a:graphic>
          </wp:inline>
        </w:drawing>
      </w:r>
    </w:p>
    <w:p w14:paraId="03A413A1" w14:textId="77777777" w:rsidR="00C74C36" w:rsidRDefault="00C74C36" w:rsidP="00C74C36">
      <w:pPr>
        <w:rPr>
          <w:sz w:val="20"/>
          <w:szCs w:val="20"/>
        </w:rPr>
      </w:pPr>
    </w:p>
    <w:p w14:paraId="4891B006" w14:textId="77777777" w:rsidR="00C74C36" w:rsidRDefault="00C74C36" w:rsidP="00C74C36">
      <w:pPr>
        <w:rPr>
          <w:sz w:val="20"/>
          <w:szCs w:val="20"/>
        </w:rPr>
      </w:pPr>
    </w:p>
    <w:p w14:paraId="181ABA49" w14:textId="77777777" w:rsidR="00C74C36" w:rsidRDefault="00C74C36" w:rsidP="00C74C36">
      <w:pPr>
        <w:rPr>
          <w:sz w:val="20"/>
          <w:szCs w:val="20"/>
        </w:rPr>
      </w:pPr>
    </w:p>
    <w:p w14:paraId="54694FC5" w14:textId="77777777" w:rsidR="00C74C36" w:rsidRDefault="00C74C36" w:rsidP="00C74C36">
      <w:pPr>
        <w:rPr>
          <w:sz w:val="20"/>
          <w:szCs w:val="20"/>
        </w:rPr>
      </w:pPr>
    </w:p>
    <w:p w14:paraId="67261CD2" w14:textId="77777777" w:rsidR="00C74C36" w:rsidRDefault="00C74C36" w:rsidP="00C74C36">
      <w:pPr>
        <w:rPr>
          <w:sz w:val="20"/>
          <w:szCs w:val="20"/>
        </w:rPr>
      </w:pPr>
    </w:p>
    <w:p w14:paraId="3C2C7F7A" w14:textId="77777777" w:rsidR="00C74C36" w:rsidRDefault="00C74C36" w:rsidP="00C74C36">
      <w:pPr>
        <w:rPr>
          <w:sz w:val="20"/>
          <w:szCs w:val="20"/>
        </w:rPr>
      </w:pPr>
    </w:p>
    <w:p w14:paraId="12234756" w14:textId="77777777" w:rsidR="00C74C36" w:rsidRDefault="00C74C36" w:rsidP="00C74C36">
      <w:pPr>
        <w:rPr>
          <w:sz w:val="20"/>
          <w:szCs w:val="20"/>
        </w:rPr>
      </w:pPr>
    </w:p>
    <w:p w14:paraId="6E7463D0" w14:textId="77777777" w:rsidR="00C74C36" w:rsidRDefault="00C74C36" w:rsidP="00C74C36">
      <w:pPr>
        <w:rPr>
          <w:sz w:val="20"/>
          <w:szCs w:val="20"/>
        </w:rPr>
      </w:pPr>
    </w:p>
    <w:p w14:paraId="02261DE6" w14:textId="77777777" w:rsidR="00C74C36" w:rsidRDefault="00C74C36" w:rsidP="00C74C36">
      <w:pPr>
        <w:rPr>
          <w:sz w:val="20"/>
          <w:szCs w:val="20"/>
        </w:rPr>
      </w:pPr>
    </w:p>
    <w:p w14:paraId="0B55B36F" w14:textId="77777777" w:rsidR="00C74C36" w:rsidRDefault="00C74C36" w:rsidP="00C74C36">
      <w:pPr>
        <w:rPr>
          <w:sz w:val="20"/>
          <w:szCs w:val="20"/>
        </w:rPr>
      </w:pPr>
    </w:p>
    <w:p w14:paraId="71D1699D" w14:textId="77777777" w:rsidR="00C74C36" w:rsidRDefault="00C74C36" w:rsidP="00C74C36">
      <w:pPr>
        <w:rPr>
          <w:sz w:val="20"/>
          <w:szCs w:val="20"/>
        </w:rPr>
      </w:pPr>
    </w:p>
    <w:p w14:paraId="09CD9707" w14:textId="77777777" w:rsidR="00C74C36" w:rsidRDefault="00C74C36" w:rsidP="00C74C36">
      <w:pPr>
        <w:rPr>
          <w:sz w:val="20"/>
          <w:szCs w:val="20"/>
        </w:rPr>
      </w:pPr>
    </w:p>
    <w:p w14:paraId="2F279A92" w14:textId="77777777" w:rsidR="00C74C36" w:rsidRDefault="00C74C36" w:rsidP="00C74C36">
      <w:pPr>
        <w:rPr>
          <w:sz w:val="20"/>
          <w:szCs w:val="20"/>
        </w:rPr>
      </w:pPr>
    </w:p>
    <w:p w14:paraId="1D61A144" w14:textId="77777777" w:rsidR="00C74C36" w:rsidRDefault="00C74C36" w:rsidP="00C74C36">
      <w:pPr>
        <w:rPr>
          <w:sz w:val="20"/>
          <w:szCs w:val="20"/>
        </w:rPr>
      </w:pPr>
    </w:p>
    <w:p w14:paraId="45747975" w14:textId="77777777" w:rsidR="00C74C36" w:rsidRDefault="00C74C36" w:rsidP="00C74C36">
      <w:pPr>
        <w:rPr>
          <w:sz w:val="20"/>
          <w:szCs w:val="20"/>
        </w:rPr>
      </w:pPr>
    </w:p>
    <w:p w14:paraId="2064497C" w14:textId="77777777" w:rsidR="00C5642A" w:rsidRDefault="00C5642A" w:rsidP="00C74C36">
      <w:pPr>
        <w:rPr>
          <w:sz w:val="20"/>
          <w:szCs w:val="20"/>
        </w:rPr>
      </w:pPr>
    </w:p>
    <w:p w14:paraId="4263D491" w14:textId="77777777" w:rsidR="00C74C36" w:rsidRDefault="00C74C36" w:rsidP="00C74C36">
      <w:pPr>
        <w:rPr>
          <w:sz w:val="20"/>
          <w:szCs w:val="20"/>
        </w:rPr>
      </w:pPr>
    </w:p>
    <w:p w14:paraId="0ADE9333" w14:textId="77777777" w:rsidR="00C74C36" w:rsidRDefault="00C74C36" w:rsidP="00C74C36">
      <w:pPr>
        <w:rPr>
          <w:sz w:val="20"/>
          <w:szCs w:val="20"/>
        </w:rPr>
      </w:pPr>
    </w:p>
    <w:p w14:paraId="17C1BACF" w14:textId="77777777" w:rsidR="00C74C36" w:rsidRDefault="00C74C36" w:rsidP="00C74C36">
      <w:pPr>
        <w:outlineLvl w:val="1"/>
        <w:rPr>
          <w:b/>
        </w:rPr>
      </w:pPr>
      <w:bookmarkStart w:id="167" w:name="_Toc246152981"/>
      <w:bookmarkStart w:id="168" w:name="_Toc247523917"/>
    </w:p>
    <w:p w14:paraId="7E286246" w14:textId="77777777" w:rsidR="00C74C36" w:rsidRDefault="00C74C36" w:rsidP="00C74C36">
      <w:pPr>
        <w:outlineLvl w:val="1"/>
        <w:rPr>
          <w:b/>
        </w:rPr>
      </w:pPr>
    </w:p>
    <w:p w14:paraId="6E4F17C8" w14:textId="77777777" w:rsidR="00C74C36" w:rsidRPr="00471E2D" w:rsidRDefault="00C74C36" w:rsidP="0081199E">
      <w:pPr>
        <w:pStyle w:val="PSAHeading2"/>
      </w:pPr>
      <w:bookmarkStart w:id="169" w:name="_Toc358368764"/>
      <w:r>
        <w:t>Write Off Inquiry</w:t>
      </w:r>
      <w:bookmarkEnd w:id="167"/>
      <w:bookmarkEnd w:id="168"/>
      <w:bookmarkEnd w:id="169"/>
    </w:p>
    <w:p w14:paraId="6B503356" w14:textId="77777777" w:rsidR="00C74C36" w:rsidRDefault="00C74C36" w:rsidP="00C74C36">
      <w:pPr>
        <w:rPr>
          <w:sz w:val="20"/>
          <w:szCs w:val="20"/>
        </w:rPr>
      </w:pPr>
    </w:p>
    <w:p w14:paraId="7ECE68CB" w14:textId="38FD1851" w:rsidR="00C74C36" w:rsidRDefault="00C74C36" w:rsidP="00C74C36">
      <w:pPr>
        <w:rPr>
          <w:sz w:val="20"/>
          <w:szCs w:val="20"/>
        </w:rPr>
      </w:pPr>
      <w:r>
        <w:rPr>
          <w:sz w:val="20"/>
          <w:szCs w:val="20"/>
        </w:rPr>
        <w:t xml:space="preserve">If the account is written off, you will see notifications on the return search screen in the status column, on the </w:t>
      </w:r>
      <w:r w:rsidRPr="00F321C9">
        <w:rPr>
          <w:i/>
          <w:sz w:val="20"/>
          <w:szCs w:val="20"/>
        </w:rPr>
        <w:t>Account Summary</w:t>
      </w:r>
      <w:r>
        <w:rPr>
          <w:sz w:val="20"/>
          <w:szCs w:val="20"/>
        </w:rPr>
        <w:t xml:space="preserve"> screen under </w:t>
      </w:r>
      <w:r w:rsidRPr="00F321C9">
        <w:rPr>
          <w:i/>
          <w:sz w:val="20"/>
          <w:szCs w:val="20"/>
        </w:rPr>
        <w:t>Print</w:t>
      </w:r>
      <w:r>
        <w:rPr>
          <w:sz w:val="20"/>
          <w:szCs w:val="20"/>
        </w:rPr>
        <w:t xml:space="preserve"> </w:t>
      </w:r>
      <w:r w:rsidRPr="00F321C9">
        <w:rPr>
          <w:i/>
          <w:sz w:val="20"/>
          <w:szCs w:val="20"/>
        </w:rPr>
        <w:t>Class</w:t>
      </w:r>
      <w:r>
        <w:rPr>
          <w:sz w:val="20"/>
          <w:szCs w:val="20"/>
        </w:rPr>
        <w:t xml:space="preserve"> in the upper right hand corner and on the Accounts </w:t>
      </w:r>
      <w:r w:rsidRPr="00F321C9">
        <w:rPr>
          <w:i/>
          <w:sz w:val="20"/>
          <w:szCs w:val="20"/>
        </w:rPr>
        <w:t>Receivable</w:t>
      </w:r>
      <w:r>
        <w:rPr>
          <w:sz w:val="20"/>
          <w:szCs w:val="20"/>
        </w:rPr>
        <w:t xml:space="preserve"> screen with a section dedicated to the write off.  When an account has to be written off, the active account receivable is adjusted to zero dollars owed.  </w:t>
      </w:r>
      <w:r w:rsidR="00712085">
        <w:rPr>
          <w:sz w:val="20"/>
          <w:szCs w:val="20"/>
        </w:rPr>
        <w:t xml:space="preserve">You must use the specific write off adjustment item </w:t>
      </w:r>
      <w:r w:rsidR="00533B20">
        <w:rPr>
          <w:sz w:val="20"/>
          <w:szCs w:val="20"/>
        </w:rPr>
        <w:t xml:space="preserve">created for your company.  The amount will be entered as a NEGATIVE amount.  </w:t>
      </w:r>
      <w:r>
        <w:rPr>
          <w:sz w:val="20"/>
          <w:szCs w:val="20"/>
        </w:rPr>
        <w:t xml:space="preserve">The balance is transferred to a separate file containing only written off accounts.   All payments will be shown here from that point on.   The report will show a running total of events on the account. </w:t>
      </w:r>
    </w:p>
    <w:p w14:paraId="4F972C01" w14:textId="77777777" w:rsidR="00C74C36" w:rsidRDefault="00C74C36" w:rsidP="00C74C36">
      <w:pPr>
        <w:rPr>
          <w:sz w:val="20"/>
          <w:szCs w:val="20"/>
        </w:rPr>
      </w:pPr>
    </w:p>
    <w:p w14:paraId="758010BB" w14:textId="77777777" w:rsidR="00C74C36" w:rsidRDefault="00FB0E3A" w:rsidP="00C74C36">
      <w:pPr>
        <w:rPr>
          <w:sz w:val="20"/>
          <w:szCs w:val="20"/>
        </w:rPr>
      </w:pPr>
      <w:r>
        <w:rPr>
          <w:noProof/>
          <w:sz w:val="20"/>
          <w:szCs w:val="20"/>
        </w:rPr>
        <w:drawing>
          <wp:inline distT="0" distB="0" distL="0" distR="0" wp14:anchorId="613D04FC" wp14:editId="7CF526E3">
            <wp:extent cx="5943600" cy="4526070"/>
            <wp:effectExtent l="25400" t="0" r="0" b="0"/>
            <wp:docPr id="13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5"/>
                    <a:srcRect/>
                    <a:stretch>
                      <a:fillRect/>
                    </a:stretch>
                  </pic:blipFill>
                  <pic:spPr bwMode="auto">
                    <a:xfrm>
                      <a:off x="0" y="0"/>
                      <a:ext cx="5943600" cy="4526070"/>
                    </a:xfrm>
                    <a:prstGeom prst="rect">
                      <a:avLst/>
                    </a:prstGeom>
                    <a:noFill/>
                    <a:ln w="9525">
                      <a:noFill/>
                      <a:miter lim="800000"/>
                      <a:headEnd/>
                      <a:tailEnd/>
                    </a:ln>
                  </pic:spPr>
                </pic:pic>
              </a:graphicData>
            </a:graphic>
          </wp:inline>
        </w:drawing>
      </w:r>
    </w:p>
    <w:p w14:paraId="4D0EC520" w14:textId="77777777" w:rsidR="00C74C36" w:rsidRDefault="00C74C36" w:rsidP="00C74C36">
      <w:pPr>
        <w:rPr>
          <w:sz w:val="20"/>
          <w:szCs w:val="20"/>
        </w:rPr>
      </w:pPr>
    </w:p>
    <w:p w14:paraId="4AAD4BBE" w14:textId="77777777" w:rsidR="00C74C36" w:rsidRPr="003C75E0" w:rsidRDefault="00C74C36" w:rsidP="00C74C36">
      <w:pPr>
        <w:rPr>
          <w:sz w:val="20"/>
          <w:szCs w:val="20"/>
        </w:rPr>
      </w:pPr>
    </w:p>
    <w:p w14:paraId="753FA02C" w14:textId="77777777" w:rsidR="00E57C0D" w:rsidRDefault="00E57C0D" w:rsidP="00C74C36">
      <w:pPr>
        <w:outlineLvl w:val="1"/>
        <w:rPr>
          <w:sz w:val="20"/>
          <w:szCs w:val="20"/>
        </w:rPr>
      </w:pPr>
    </w:p>
    <w:p w14:paraId="24F0A442" w14:textId="77777777" w:rsidR="00E57C0D" w:rsidRDefault="00E57C0D" w:rsidP="00C74C36">
      <w:pPr>
        <w:outlineLvl w:val="1"/>
        <w:rPr>
          <w:sz w:val="20"/>
          <w:szCs w:val="20"/>
        </w:rPr>
      </w:pPr>
    </w:p>
    <w:p w14:paraId="3EDA3D96" w14:textId="77777777" w:rsidR="00E57C0D" w:rsidRDefault="00E57C0D" w:rsidP="00C74C36">
      <w:pPr>
        <w:outlineLvl w:val="1"/>
        <w:rPr>
          <w:sz w:val="20"/>
          <w:szCs w:val="20"/>
        </w:rPr>
      </w:pPr>
    </w:p>
    <w:p w14:paraId="55797384" w14:textId="77777777" w:rsidR="00E57C0D" w:rsidRDefault="00E57C0D" w:rsidP="00C74C36">
      <w:pPr>
        <w:outlineLvl w:val="1"/>
        <w:rPr>
          <w:sz w:val="20"/>
          <w:szCs w:val="20"/>
        </w:rPr>
      </w:pPr>
    </w:p>
    <w:p w14:paraId="2F51687E" w14:textId="77777777" w:rsidR="00E57C0D" w:rsidRDefault="00E57C0D" w:rsidP="00C74C36">
      <w:pPr>
        <w:outlineLvl w:val="1"/>
        <w:rPr>
          <w:sz w:val="20"/>
          <w:szCs w:val="20"/>
        </w:rPr>
      </w:pPr>
    </w:p>
    <w:p w14:paraId="612285EF" w14:textId="77777777" w:rsidR="00E57C0D" w:rsidRDefault="00E57C0D" w:rsidP="00C74C36">
      <w:pPr>
        <w:outlineLvl w:val="1"/>
        <w:rPr>
          <w:sz w:val="20"/>
          <w:szCs w:val="20"/>
        </w:rPr>
      </w:pPr>
    </w:p>
    <w:p w14:paraId="04790BB4" w14:textId="77777777" w:rsidR="00E57C0D" w:rsidRDefault="00E57C0D" w:rsidP="00C74C36">
      <w:pPr>
        <w:outlineLvl w:val="1"/>
        <w:rPr>
          <w:sz w:val="20"/>
          <w:szCs w:val="20"/>
        </w:rPr>
      </w:pPr>
    </w:p>
    <w:p w14:paraId="32C29EC1" w14:textId="77777777" w:rsidR="00E57C0D" w:rsidRDefault="00E57C0D" w:rsidP="00C74C36">
      <w:pPr>
        <w:outlineLvl w:val="1"/>
        <w:rPr>
          <w:sz w:val="20"/>
          <w:szCs w:val="20"/>
        </w:rPr>
      </w:pPr>
    </w:p>
    <w:p w14:paraId="6F512BF3" w14:textId="77777777" w:rsidR="00E57C0D" w:rsidRDefault="00E57C0D" w:rsidP="00C74C36">
      <w:pPr>
        <w:outlineLvl w:val="1"/>
        <w:rPr>
          <w:sz w:val="20"/>
          <w:szCs w:val="20"/>
        </w:rPr>
      </w:pPr>
    </w:p>
    <w:p w14:paraId="18100151" w14:textId="77777777" w:rsidR="00E57C0D" w:rsidRDefault="00E57C0D" w:rsidP="00C74C36">
      <w:pPr>
        <w:outlineLvl w:val="1"/>
        <w:rPr>
          <w:sz w:val="20"/>
          <w:szCs w:val="20"/>
        </w:rPr>
      </w:pPr>
    </w:p>
    <w:p w14:paraId="390F339A" w14:textId="77777777" w:rsidR="00E57C0D" w:rsidRDefault="00E57C0D" w:rsidP="00C74C36">
      <w:pPr>
        <w:outlineLvl w:val="1"/>
        <w:rPr>
          <w:sz w:val="20"/>
          <w:szCs w:val="20"/>
        </w:rPr>
      </w:pPr>
    </w:p>
    <w:p w14:paraId="173B771C" w14:textId="77777777" w:rsidR="00E57C0D" w:rsidRDefault="00E57C0D" w:rsidP="00C74C36">
      <w:pPr>
        <w:outlineLvl w:val="1"/>
        <w:rPr>
          <w:sz w:val="20"/>
          <w:szCs w:val="20"/>
        </w:rPr>
      </w:pPr>
    </w:p>
    <w:p w14:paraId="5F5530AE" w14:textId="77777777" w:rsidR="00E57C0D" w:rsidRDefault="00E57C0D" w:rsidP="00C74C36">
      <w:pPr>
        <w:outlineLvl w:val="1"/>
        <w:rPr>
          <w:sz w:val="20"/>
          <w:szCs w:val="20"/>
        </w:rPr>
      </w:pPr>
    </w:p>
    <w:p w14:paraId="6239764D" w14:textId="77777777" w:rsidR="00E57C0D" w:rsidRDefault="00E57C0D" w:rsidP="00C74C36">
      <w:pPr>
        <w:outlineLvl w:val="1"/>
        <w:rPr>
          <w:sz w:val="20"/>
          <w:szCs w:val="20"/>
        </w:rPr>
      </w:pPr>
    </w:p>
    <w:p w14:paraId="517C41D0" w14:textId="77777777" w:rsidR="00C5642A" w:rsidRDefault="00C5642A" w:rsidP="00C74C36">
      <w:pPr>
        <w:outlineLvl w:val="1"/>
        <w:rPr>
          <w:sz w:val="20"/>
          <w:szCs w:val="20"/>
        </w:rPr>
      </w:pPr>
    </w:p>
    <w:p w14:paraId="7F7504A9" w14:textId="77777777" w:rsidR="00E57C0D" w:rsidRDefault="00E57C0D" w:rsidP="00E57C0D">
      <w:pPr>
        <w:pStyle w:val="PSAHeading2"/>
      </w:pPr>
      <w:bookmarkStart w:id="170" w:name="_Toc358368765"/>
      <w:r>
        <w:t>Various Switch Reports</w:t>
      </w:r>
      <w:bookmarkEnd w:id="170"/>
    </w:p>
    <w:p w14:paraId="4740B983" w14:textId="77777777" w:rsidR="00E57C0D" w:rsidRDefault="00E57C0D" w:rsidP="000E6AEC">
      <w:pPr>
        <w:pStyle w:val="PSAText"/>
      </w:pPr>
    </w:p>
    <w:p w14:paraId="1919A2A5" w14:textId="77777777" w:rsidR="00E57C0D" w:rsidRDefault="00E57C0D" w:rsidP="000E6AEC">
      <w:pPr>
        <w:pStyle w:val="PSAText"/>
      </w:pPr>
      <w:r>
        <w:t>If available from your switch, PSA can run inquiries and report against your specific switch data.  Here is an example of a</w:t>
      </w:r>
      <w:r w:rsidR="000E6AEC">
        <w:t>n</w:t>
      </w:r>
      <w:r>
        <w:t xml:space="preserve"> inquiry done on a Lucent switch.</w:t>
      </w:r>
    </w:p>
    <w:p w14:paraId="0781556F" w14:textId="77777777" w:rsidR="00E57C0D" w:rsidRDefault="00E57C0D" w:rsidP="00E57C0D">
      <w:pPr>
        <w:pStyle w:val="PSAHeading2"/>
        <w:rPr>
          <w:b w:val="0"/>
        </w:rPr>
      </w:pPr>
    </w:p>
    <w:p w14:paraId="07B72D5D" w14:textId="77777777" w:rsidR="00E57C0D" w:rsidRDefault="00E57C0D" w:rsidP="00E57C0D">
      <w:pPr>
        <w:pStyle w:val="PSAHeading2"/>
        <w:rPr>
          <w:b w:val="0"/>
        </w:rPr>
      </w:pPr>
    </w:p>
    <w:p w14:paraId="1953F871" w14:textId="77777777" w:rsidR="00C5642A" w:rsidRDefault="003179CE" w:rsidP="00E57C0D">
      <w:pPr>
        <w:pStyle w:val="PSAHeading2"/>
        <w:rPr>
          <w:b w:val="0"/>
        </w:rPr>
      </w:pPr>
      <w:r>
        <w:rPr>
          <w:b w:val="0"/>
          <w:noProof/>
        </w:rPr>
        <w:drawing>
          <wp:inline distT="0" distB="0" distL="0" distR="0" wp14:anchorId="63E1CF85" wp14:editId="68E3014C">
            <wp:extent cx="5926455" cy="4766945"/>
            <wp:effectExtent l="2540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6"/>
                    <a:srcRect/>
                    <a:stretch>
                      <a:fillRect/>
                    </a:stretch>
                  </pic:blipFill>
                  <pic:spPr bwMode="auto">
                    <a:xfrm>
                      <a:off x="0" y="0"/>
                      <a:ext cx="5926455" cy="4766945"/>
                    </a:xfrm>
                    <a:prstGeom prst="rect">
                      <a:avLst/>
                    </a:prstGeom>
                    <a:noFill/>
                    <a:ln w="9525">
                      <a:noFill/>
                      <a:miter lim="800000"/>
                      <a:headEnd/>
                      <a:tailEnd/>
                    </a:ln>
                  </pic:spPr>
                </pic:pic>
              </a:graphicData>
            </a:graphic>
          </wp:inline>
        </w:drawing>
      </w:r>
    </w:p>
    <w:p w14:paraId="456ECE9B" w14:textId="77777777" w:rsidR="00C5642A" w:rsidRDefault="00C5642A" w:rsidP="00E57C0D">
      <w:pPr>
        <w:pStyle w:val="PSAHeading2"/>
        <w:rPr>
          <w:b w:val="0"/>
        </w:rPr>
      </w:pPr>
    </w:p>
    <w:p w14:paraId="46F8FC0E" w14:textId="77777777" w:rsidR="00C74C36" w:rsidRPr="00E57C0D" w:rsidRDefault="00C74C36" w:rsidP="00E57C0D">
      <w:pPr>
        <w:pStyle w:val="PSAHeading2"/>
        <w:rPr>
          <w:b w:val="0"/>
        </w:rPr>
        <w:sectPr w:rsidR="00C74C36" w:rsidRPr="00E57C0D">
          <w:pgSz w:w="12240" w:h="15840"/>
          <w:pgMar w:top="1440" w:right="1440" w:bottom="1008" w:left="1440" w:header="720" w:footer="720" w:gutter="0"/>
          <w:cols w:space="720"/>
          <w:docGrid w:linePitch="360"/>
        </w:sectPr>
      </w:pPr>
    </w:p>
    <w:p w14:paraId="58EA8691" w14:textId="77777777" w:rsidR="00C74C36" w:rsidRDefault="00C74C36" w:rsidP="0081199E">
      <w:pPr>
        <w:pStyle w:val="PSAHeading1"/>
      </w:pPr>
      <w:bookmarkStart w:id="171" w:name="_Toc246152982"/>
      <w:bookmarkStart w:id="172" w:name="_Toc247523918"/>
      <w:bookmarkStart w:id="173" w:name="_Toc358368766"/>
      <w:r>
        <w:t>C</w:t>
      </w:r>
      <w:r w:rsidRPr="0085282D">
        <w:t>omments</w:t>
      </w:r>
      <w:bookmarkEnd w:id="171"/>
      <w:bookmarkEnd w:id="172"/>
      <w:bookmarkEnd w:id="173"/>
    </w:p>
    <w:p w14:paraId="38394E94" w14:textId="77777777" w:rsidR="00C74C36" w:rsidRDefault="00C74C36" w:rsidP="00C74C36">
      <w:pPr>
        <w:outlineLvl w:val="0"/>
        <w:rPr>
          <w:b/>
          <w:bCs/>
          <w:sz w:val="20"/>
          <w:szCs w:val="20"/>
        </w:rPr>
      </w:pPr>
    </w:p>
    <w:p w14:paraId="09885ECF" w14:textId="77777777" w:rsidR="00C74C36" w:rsidRPr="00C969D0" w:rsidRDefault="00C74C36" w:rsidP="00C74C36">
      <w:pPr>
        <w:rPr>
          <w:bCs/>
          <w:sz w:val="20"/>
          <w:szCs w:val="20"/>
        </w:rPr>
      </w:pPr>
      <w:r>
        <w:rPr>
          <w:bCs/>
          <w:sz w:val="20"/>
          <w:szCs w:val="20"/>
        </w:rPr>
        <w:t>Comments are broken down into</w:t>
      </w:r>
      <w:r w:rsidR="00E57C0D">
        <w:rPr>
          <w:bCs/>
          <w:sz w:val="20"/>
          <w:szCs w:val="20"/>
        </w:rPr>
        <w:t xml:space="preserve"> two main control groups, </w:t>
      </w:r>
      <w:r>
        <w:rPr>
          <w:bCs/>
          <w:sz w:val="20"/>
          <w:szCs w:val="20"/>
        </w:rPr>
        <w:t xml:space="preserve">Account Level </w:t>
      </w:r>
      <w:r w:rsidR="00E57C0D">
        <w:rPr>
          <w:bCs/>
          <w:sz w:val="20"/>
          <w:szCs w:val="20"/>
        </w:rPr>
        <w:t xml:space="preserve">comments </w:t>
      </w:r>
      <w:r>
        <w:rPr>
          <w:bCs/>
          <w:sz w:val="20"/>
          <w:szCs w:val="20"/>
        </w:rPr>
        <w:t>and Service Level</w:t>
      </w:r>
      <w:r w:rsidR="00E57C0D">
        <w:rPr>
          <w:bCs/>
          <w:sz w:val="20"/>
          <w:szCs w:val="20"/>
        </w:rPr>
        <w:t xml:space="preserve"> comments.  Those groups are further s</w:t>
      </w:r>
      <w:r>
        <w:rPr>
          <w:bCs/>
          <w:sz w:val="20"/>
          <w:szCs w:val="20"/>
        </w:rPr>
        <w:t>ubdivided by Comment Type</w:t>
      </w:r>
      <w:r w:rsidR="00E57C0D">
        <w:rPr>
          <w:bCs/>
          <w:sz w:val="20"/>
          <w:szCs w:val="20"/>
        </w:rPr>
        <w:t>s as defined by your company.</w:t>
      </w:r>
      <w:r>
        <w:rPr>
          <w:bCs/>
          <w:sz w:val="20"/>
          <w:szCs w:val="20"/>
        </w:rPr>
        <w:t xml:space="preserve">  You can display account or service level at full screen or both with split screen by clicking the circle by the selection. Once you have selected the level, you may select the Comment Type.   If the comment type is </w:t>
      </w:r>
      <w:r w:rsidRPr="00F321C9">
        <w:rPr>
          <w:bCs/>
          <w:i/>
          <w:sz w:val="20"/>
          <w:szCs w:val="20"/>
        </w:rPr>
        <w:t>All</w:t>
      </w:r>
      <w:r>
        <w:rPr>
          <w:bCs/>
          <w:sz w:val="20"/>
          <w:szCs w:val="20"/>
        </w:rPr>
        <w:t xml:space="preserve">, any comment will be displayed in chronological order.   To restrict display to a specific type, pick that type from the drop down and only those comments will be shown also in date order.  Account level and service level comment type </w:t>
      </w:r>
      <w:r w:rsidR="004B1506">
        <w:rPr>
          <w:bCs/>
          <w:sz w:val="20"/>
          <w:szCs w:val="20"/>
        </w:rPr>
        <w:t>selection is</w:t>
      </w:r>
      <w:r>
        <w:rPr>
          <w:bCs/>
          <w:sz w:val="20"/>
          <w:szCs w:val="20"/>
        </w:rPr>
        <w:t xml:space="preserve"> independent of the other.</w:t>
      </w:r>
    </w:p>
    <w:p w14:paraId="4FA9D2E9" w14:textId="77777777" w:rsidR="00D04143" w:rsidRDefault="00D04143" w:rsidP="00C74C36">
      <w:pPr>
        <w:outlineLvl w:val="0"/>
        <w:rPr>
          <w:b/>
          <w:bCs/>
          <w:sz w:val="28"/>
        </w:rPr>
      </w:pPr>
    </w:p>
    <w:p w14:paraId="410D18D3" w14:textId="77777777" w:rsidR="00D04143" w:rsidRDefault="00D04143" w:rsidP="00C74C36">
      <w:pPr>
        <w:outlineLvl w:val="0"/>
        <w:rPr>
          <w:b/>
          <w:bCs/>
          <w:sz w:val="28"/>
        </w:rPr>
      </w:pPr>
      <w:r>
        <w:rPr>
          <w:b/>
          <w:bCs/>
          <w:noProof/>
          <w:sz w:val="28"/>
        </w:rPr>
        <w:drawing>
          <wp:inline distT="0" distB="0" distL="0" distR="0" wp14:anchorId="67B5B499" wp14:editId="40DE3251">
            <wp:extent cx="4799318" cy="3657600"/>
            <wp:effectExtent l="25400" t="0" r="1282"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srcRect/>
                    <a:stretch>
                      <a:fillRect/>
                    </a:stretch>
                  </pic:blipFill>
                  <pic:spPr bwMode="auto">
                    <a:xfrm>
                      <a:off x="0" y="0"/>
                      <a:ext cx="4799318" cy="3657600"/>
                    </a:xfrm>
                    <a:prstGeom prst="rect">
                      <a:avLst/>
                    </a:prstGeom>
                    <a:noFill/>
                    <a:ln w="9525">
                      <a:noFill/>
                      <a:miter lim="800000"/>
                      <a:headEnd/>
                      <a:tailEnd/>
                    </a:ln>
                  </pic:spPr>
                </pic:pic>
              </a:graphicData>
            </a:graphic>
          </wp:inline>
        </w:drawing>
      </w:r>
    </w:p>
    <w:p w14:paraId="2E7E2AE0" w14:textId="77777777" w:rsidR="00C74C36" w:rsidRDefault="00C74C36" w:rsidP="00C74C36">
      <w:pPr>
        <w:outlineLvl w:val="0"/>
        <w:rPr>
          <w:b/>
          <w:bCs/>
          <w:sz w:val="28"/>
        </w:rPr>
      </w:pPr>
    </w:p>
    <w:p w14:paraId="393F8D25" w14:textId="77777777" w:rsidR="00C74C36" w:rsidRDefault="00C74C36" w:rsidP="00C74C36">
      <w:pPr>
        <w:outlineLvl w:val="0"/>
        <w:rPr>
          <w:b/>
          <w:bCs/>
          <w:sz w:val="20"/>
          <w:szCs w:val="20"/>
        </w:rPr>
      </w:pPr>
    </w:p>
    <w:p w14:paraId="5616A001" w14:textId="77777777" w:rsidR="00C74C36" w:rsidRDefault="00C74C36" w:rsidP="00C74C36">
      <w:pPr>
        <w:rPr>
          <w:b/>
          <w:bCs/>
          <w:sz w:val="20"/>
          <w:szCs w:val="20"/>
        </w:rPr>
      </w:pPr>
    </w:p>
    <w:p w14:paraId="3D051EDB" w14:textId="77777777" w:rsidR="00C74C36" w:rsidRDefault="00C74C36" w:rsidP="00C74C36">
      <w:pPr>
        <w:rPr>
          <w:bCs/>
          <w:sz w:val="20"/>
          <w:szCs w:val="20"/>
        </w:rPr>
      </w:pPr>
      <w:r>
        <w:rPr>
          <w:bCs/>
          <w:sz w:val="20"/>
          <w:szCs w:val="20"/>
        </w:rPr>
        <w:t xml:space="preserve">A comment </w:t>
      </w:r>
      <w:r w:rsidR="00A80E0D">
        <w:rPr>
          <w:bCs/>
          <w:sz w:val="20"/>
          <w:szCs w:val="20"/>
        </w:rPr>
        <w:t xml:space="preserve">will </w:t>
      </w:r>
      <w:r>
        <w:rPr>
          <w:bCs/>
          <w:sz w:val="20"/>
          <w:szCs w:val="20"/>
        </w:rPr>
        <w:t xml:space="preserve">be created by the system during a service order, which will be a System Generated Comment or a CSR comment.  Comments entered by CSR’s at the end of each service order will move to the appropriate level and create the System Generated Comment type.  To create a </w:t>
      </w:r>
      <w:r w:rsidR="00807BAD">
        <w:rPr>
          <w:bCs/>
          <w:sz w:val="20"/>
          <w:szCs w:val="20"/>
        </w:rPr>
        <w:t>‘New’</w:t>
      </w:r>
      <w:r>
        <w:rPr>
          <w:bCs/>
          <w:sz w:val="20"/>
          <w:szCs w:val="20"/>
        </w:rPr>
        <w:t xml:space="preserve"> comment outside of service order, the user will </w:t>
      </w:r>
      <w:r w:rsidR="00A80E0D">
        <w:rPr>
          <w:bCs/>
          <w:sz w:val="20"/>
          <w:szCs w:val="20"/>
        </w:rPr>
        <w:t xml:space="preserve">open the Comment tab and </w:t>
      </w:r>
      <w:r>
        <w:rPr>
          <w:bCs/>
          <w:sz w:val="20"/>
          <w:szCs w:val="20"/>
        </w:rPr>
        <w:t xml:space="preserve">select the </w:t>
      </w:r>
      <w:r w:rsidR="00807BAD">
        <w:rPr>
          <w:bCs/>
          <w:i/>
          <w:sz w:val="20"/>
          <w:szCs w:val="20"/>
        </w:rPr>
        <w:t>‘New’</w:t>
      </w:r>
      <w:r>
        <w:rPr>
          <w:bCs/>
          <w:sz w:val="20"/>
          <w:szCs w:val="20"/>
        </w:rPr>
        <w:t xml:space="preserve"> icon in the tool bar.</w:t>
      </w:r>
    </w:p>
    <w:p w14:paraId="087D7EE5" w14:textId="77777777" w:rsidR="00D04143" w:rsidRDefault="00D04143" w:rsidP="00C74C36">
      <w:pPr>
        <w:rPr>
          <w:bCs/>
          <w:sz w:val="20"/>
          <w:szCs w:val="20"/>
        </w:rPr>
      </w:pPr>
    </w:p>
    <w:p w14:paraId="5179C7AB" w14:textId="77777777" w:rsidR="00D04143" w:rsidRDefault="00D04143" w:rsidP="00D04143">
      <w:pPr>
        <w:rPr>
          <w:bCs/>
          <w:sz w:val="20"/>
          <w:szCs w:val="20"/>
        </w:rPr>
      </w:pPr>
      <w:r>
        <w:rPr>
          <w:bCs/>
          <w:sz w:val="20"/>
          <w:szCs w:val="20"/>
        </w:rPr>
        <w:t>The first step is to select the level.  If the comment should be visible on any service number on the account (ex. Do Not Accept Checks), use the Account Level comment.  If the comment is specific to the service number (ex. Plan change), the comment will be Service Level and only shown when positioned to that specific service number.</w:t>
      </w:r>
    </w:p>
    <w:p w14:paraId="47EDD8F7" w14:textId="77777777" w:rsidR="00C74C36" w:rsidRDefault="00C74C36" w:rsidP="00C74C36">
      <w:pPr>
        <w:rPr>
          <w:bCs/>
          <w:sz w:val="20"/>
          <w:szCs w:val="20"/>
        </w:rPr>
      </w:pPr>
    </w:p>
    <w:p w14:paraId="0AA96083" w14:textId="77777777" w:rsidR="00C74C36" w:rsidRDefault="00D04143" w:rsidP="00C74C36">
      <w:pPr>
        <w:rPr>
          <w:bCs/>
          <w:sz w:val="20"/>
          <w:szCs w:val="20"/>
        </w:rPr>
      </w:pPr>
      <w:r>
        <w:rPr>
          <w:bCs/>
          <w:noProof/>
          <w:sz w:val="20"/>
          <w:szCs w:val="20"/>
        </w:rPr>
        <w:drawing>
          <wp:inline distT="0" distB="0" distL="0" distR="0" wp14:anchorId="273D1403" wp14:editId="6D356E9C">
            <wp:extent cx="4817327" cy="3657600"/>
            <wp:effectExtent l="25400" t="0" r="8673" b="0"/>
            <wp:docPr id="2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srcRect/>
                    <a:stretch>
                      <a:fillRect/>
                    </a:stretch>
                  </pic:blipFill>
                  <pic:spPr bwMode="auto">
                    <a:xfrm>
                      <a:off x="0" y="0"/>
                      <a:ext cx="4817327" cy="3657600"/>
                    </a:xfrm>
                    <a:prstGeom prst="rect">
                      <a:avLst/>
                    </a:prstGeom>
                    <a:noFill/>
                    <a:ln w="9525">
                      <a:noFill/>
                      <a:miter lim="800000"/>
                      <a:headEnd/>
                      <a:tailEnd/>
                    </a:ln>
                  </pic:spPr>
                </pic:pic>
              </a:graphicData>
            </a:graphic>
          </wp:inline>
        </w:drawing>
      </w:r>
    </w:p>
    <w:p w14:paraId="1EE840D5" w14:textId="77777777" w:rsidR="00C74C36" w:rsidRDefault="00C74C36" w:rsidP="00C74C36">
      <w:pPr>
        <w:outlineLvl w:val="0"/>
        <w:rPr>
          <w:bCs/>
          <w:sz w:val="20"/>
          <w:szCs w:val="20"/>
        </w:rPr>
      </w:pPr>
    </w:p>
    <w:p w14:paraId="4F0BEA8B" w14:textId="77777777" w:rsidR="00D04143" w:rsidRDefault="00D04143" w:rsidP="00C74C36">
      <w:pPr>
        <w:rPr>
          <w:bCs/>
          <w:sz w:val="20"/>
          <w:szCs w:val="20"/>
        </w:rPr>
      </w:pPr>
    </w:p>
    <w:p w14:paraId="1731B50F" w14:textId="77777777" w:rsidR="00C74C36" w:rsidRDefault="00D04143" w:rsidP="00C74C36">
      <w:pPr>
        <w:rPr>
          <w:bCs/>
          <w:sz w:val="20"/>
          <w:szCs w:val="20"/>
        </w:rPr>
      </w:pPr>
      <w:r>
        <w:rPr>
          <w:bCs/>
          <w:noProof/>
          <w:sz w:val="20"/>
          <w:szCs w:val="20"/>
        </w:rPr>
        <w:drawing>
          <wp:inline distT="0" distB="0" distL="0" distR="0" wp14:anchorId="35E1475D" wp14:editId="1E7B9BD2">
            <wp:extent cx="4817327" cy="3657600"/>
            <wp:effectExtent l="25400" t="0" r="8673" b="0"/>
            <wp:docPr id="2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srcRect/>
                    <a:stretch>
                      <a:fillRect/>
                    </a:stretch>
                  </pic:blipFill>
                  <pic:spPr bwMode="auto">
                    <a:xfrm>
                      <a:off x="0" y="0"/>
                      <a:ext cx="4817327" cy="3657600"/>
                    </a:xfrm>
                    <a:prstGeom prst="rect">
                      <a:avLst/>
                    </a:prstGeom>
                    <a:noFill/>
                    <a:ln w="9525">
                      <a:noFill/>
                      <a:miter lim="800000"/>
                      <a:headEnd/>
                      <a:tailEnd/>
                    </a:ln>
                  </pic:spPr>
                </pic:pic>
              </a:graphicData>
            </a:graphic>
          </wp:inline>
        </w:drawing>
      </w:r>
    </w:p>
    <w:p w14:paraId="68FBBCC4" w14:textId="77777777" w:rsidR="00C74C36" w:rsidRDefault="00C74C36" w:rsidP="00C74C36">
      <w:pPr>
        <w:rPr>
          <w:bCs/>
          <w:sz w:val="20"/>
          <w:szCs w:val="20"/>
        </w:rPr>
      </w:pPr>
    </w:p>
    <w:p w14:paraId="1C858D83" w14:textId="77777777" w:rsidR="00C74C36" w:rsidRDefault="00C74C36" w:rsidP="00C74C36">
      <w:pPr>
        <w:outlineLvl w:val="0"/>
        <w:rPr>
          <w:bCs/>
          <w:sz w:val="20"/>
          <w:szCs w:val="20"/>
        </w:rPr>
      </w:pPr>
    </w:p>
    <w:p w14:paraId="4A929A0E" w14:textId="77777777" w:rsidR="00C74C36" w:rsidRDefault="00C74C36" w:rsidP="00C74C36">
      <w:pPr>
        <w:rPr>
          <w:bCs/>
          <w:sz w:val="20"/>
          <w:szCs w:val="20"/>
        </w:rPr>
      </w:pPr>
      <w:r>
        <w:rPr>
          <w:bCs/>
          <w:sz w:val="20"/>
          <w:szCs w:val="20"/>
        </w:rPr>
        <w:t xml:space="preserve">Enter the comment in the box and select the comment type from the drop-down box.  </w:t>
      </w:r>
      <w:r w:rsidR="003C53BF">
        <w:rPr>
          <w:bCs/>
          <w:i/>
          <w:sz w:val="20"/>
          <w:szCs w:val="20"/>
        </w:rPr>
        <w:t>‘Save’</w:t>
      </w:r>
      <w:r>
        <w:rPr>
          <w:bCs/>
          <w:sz w:val="20"/>
          <w:szCs w:val="20"/>
        </w:rPr>
        <w:t xml:space="preserve"> creates the comment.</w:t>
      </w:r>
    </w:p>
    <w:p w14:paraId="752CDF27" w14:textId="77777777" w:rsidR="00D04143" w:rsidRDefault="00D04143" w:rsidP="0081199E">
      <w:pPr>
        <w:pStyle w:val="PSAHeading1"/>
      </w:pPr>
      <w:bookmarkStart w:id="174" w:name="_Toc246152983"/>
      <w:bookmarkStart w:id="175" w:name="_Toc247523919"/>
    </w:p>
    <w:p w14:paraId="5579D3BA" w14:textId="77777777" w:rsidR="00C5642A" w:rsidRDefault="00C5642A" w:rsidP="0081199E">
      <w:pPr>
        <w:pStyle w:val="PSAHeading1"/>
      </w:pPr>
    </w:p>
    <w:p w14:paraId="3DBC6A73" w14:textId="77777777" w:rsidR="00C74C36" w:rsidRDefault="00C74C36" w:rsidP="0081199E">
      <w:pPr>
        <w:pStyle w:val="PSAHeading1"/>
      </w:pPr>
      <w:bookmarkStart w:id="176" w:name="_Toc358368767"/>
      <w:r>
        <w:t>Do</w:t>
      </w:r>
      <w:r w:rsidRPr="006214A8">
        <w:t>cuments</w:t>
      </w:r>
      <w:r>
        <w:t xml:space="preserve"> Tab</w:t>
      </w:r>
      <w:bookmarkEnd w:id="174"/>
      <w:bookmarkEnd w:id="175"/>
      <w:bookmarkEnd w:id="176"/>
    </w:p>
    <w:p w14:paraId="004C9C7E" w14:textId="77777777" w:rsidR="00C74C36" w:rsidRDefault="00C74C36" w:rsidP="00C74C36">
      <w:pPr>
        <w:rPr>
          <w:bCs/>
          <w:sz w:val="20"/>
          <w:szCs w:val="20"/>
        </w:rPr>
      </w:pPr>
    </w:p>
    <w:p w14:paraId="161C31AB" w14:textId="77777777" w:rsidR="00A80E0D" w:rsidRDefault="00C74C36" w:rsidP="00C74C36">
      <w:pPr>
        <w:rPr>
          <w:bCs/>
          <w:sz w:val="20"/>
          <w:szCs w:val="20"/>
        </w:rPr>
      </w:pPr>
      <w:r>
        <w:rPr>
          <w:bCs/>
          <w:sz w:val="20"/>
          <w:szCs w:val="20"/>
        </w:rPr>
        <w:t xml:space="preserve">Under the Documents tab are </w:t>
      </w:r>
      <w:r w:rsidR="00D7520F">
        <w:rPr>
          <w:bCs/>
          <w:sz w:val="20"/>
          <w:szCs w:val="20"/>
        </w:rPr>
        <w:t>five</w:t>
      </w:r>
      <w:r>
        <w:rPr>
          <w:bCs/>
          <w:sz w:val="20"/>
          <w:szCs w:val="20"/>
        </w:rPr>
        <w:t xml:space="preserve"> sections:  </w:t>
      </w:r>
      <w:r w:rsidRPr="00F321C9">
        <w:rPr>
          <w:bCs/>
          <w:i/>
          <w:sz w:val="20"/>
          <w:szCs w:val="20"/>
        </w:rPr>
        <w:t>View Post Bill</w:t>
      </w:r>
      <w:r>
        <w:rPr>
          <w:bCs/>
          <w:i/>
          <w:sz w:val="20"/>
          <w:szCs w:val="20"/>
        </w:rPr>
        <w:t>s</w:t>
      </w:r>
      <w:r w:rsidRPr="00F321C9">
        <w:rPr>
          <w:bCs/>
          <w:i/>
          <w:sz w:val="20"/>
          <w:szCs w:val="20"/>
        </w:rPr>
        <w:t>, View Invoices, View Contracts</w:t>
      </w:r>
      <w:r w:rsidR="00D7520F">
        <w:rPr>
          <w:bCs/>
          <w:i/>
          <w:sz w:val="20"/>
          <w:szCs w:val="20"/>
        </w:rPr>
        <w:t>, Account Level PDF, and Service Level PDF</w:t>
      </w:r>
      <w:r w:rsidRPr="00F321C9">
        <w:rPr>
          <w:bCs/>
          <w:i/>
          <w:sz w:val="20"/>
          <w:szCs w:val="20"/>
        </w:rPr>
        <w:t>.</w:t>
      </w:r>
      <w:r w:rsidR="00D7520F">
        <w:rPr>
          <w:bCs/>
          <w:i/>
          <w:sz w:val="20"/>
          <w:szCs w:val="20"/>
        </w:rPr>
        <w:t xml:space="preserve">  </w:t>
      </w:r>
      <w:r w:rsidRPr="00F321C9">
        <w:rPr>
          <w:bCs/>
          <w:i/>
          <w:sz w:val="20"/>
          <w:szCs w:val="20"/>
        </w:rPr>
        <w:t xml:space="preserve">View Post Bills </w:t>
      </w:r>
      <w:r>
        <w:rPr>
          <w:bCs/>
          <w:sz w:val="20"/>
          <w:szCs w:val="20"/>
        </w:rPr>
        <w:t xml:space="preserve">displays stored PDF images of the customer’s statements.  </w:t>
      </w:r>
      <w:r w:rsidRPr="00F321C9">
        <w:rPr>
          <w:bCs/>
          <w:i/>
          <w:sz w:val="20"/>
          <w:szCs w:val="20"/>
        </w:rPr>
        <w:t>View</w:t>
      </w:r>
      <w:r>
        <w:rPr>
          <w:bCs/>
          <w:sz w:val="20"/>
          <w:szCs w:val="20"/>
        </w:rPr>
        <w:t xml:space="preserve"> </w:t>
      </w:r>
      <w:r w:rsidRPr="00F321C9">
        <w:rPr>
          <w:bCs/>
          <w:i/>
          <w:sz w:val="20"/>
          <w:szCs w:val="20"/>
        </w:rPr>
        <w:t>invoices</w:t>
      </w:r>
      <w:r>
        <w:rPr>
          <w:bCs/>
          <w:sz w:val="20"/>
          <w:szCs w:val="20"/>
        </w:rPr>
        <w:t xml:space="preserve"> displays stored PDF invoices from point of sales transactions.  </w:t>
      </w:r>
      <w:r w:rsidRPr="00F321C9">
        <w:rPr>
          <w:bCs/>
          <w:i/>
          <w:sz w:val="20"/>
          <w:szCs w:val="20"/>
        </w:rPr>
        <w:t>View</w:t>
      </w:r>
      <w:r>
        <w:rPr>
          <w:bCs/>
          <w:sz w:val="20"/>
          <w:szCs w:val="20"/>
        </w:rPr>
        <w:t xml:space="preserve"> </w:t>
      </w:r>
      <w:r w:rsidRPr="00F321C9">
        <w:rPr>
          <w:bCs/>
          <w:i/>
          <w:sz w:val="20"/>
          <w:szCs w:val="20"/>
        </w:rPr>
        <w:t>Contracts</w:t>
      </w:r>
      <w:r>
        <w:rPr>
          <w:bCs/>
          <w:sz w:val="20"/>
          <w:szCs w:val="20"/>
        </w:rPr>
        <w:t xml:space="preserve"> displays stored PDF contracts.  </w:t>
      </w:r>
      <w:r w:rsidR="00D7520F">
        <w:rPr>
          <w:bCs/>
          <w:sz w:val="20"/>
          <w:szCs w:val="20"/>
        </w:rPr>
        <w:t>Account Level PDF can be used to store miscellaneous account level documents and Service Level PDF is for documents specific to the service number.</w:t>
      </w:r>
    </w:p>
    <w:p w14:paraId="52AA20D3" w14:textId="77777777" w:rsidR="00C51074" w:rsidRDefault="00C51074" w:rsidP="00C74C36">
      <w:pPr>
        <w:rPr>
          <w:bCs/>
          <w:sz w:val="20"/>
          <w:szCs w:val="20"/>
        </w:rPr>
      </w:pPr>
    </w:p>
    <w:p w14:paraId="63BA0D3B" w14:textId="77777777" w:rsidR="00C51074" w:rsidRDefault="00C51074" w:rsidP="00C74C36">
      <w:pPr>
        <w:rPr>
          <w:bCs/>
          <w:sz w:val="20"/>
          <w:szCs w:val="20"/>
        </w:rPr>
      </w:pPr>
      <w:r>
        <w:rPr>
          <w:bCs/>
          <w:noProof/>
          <w:sz w:val="20"/>
          <w:szCs w:val="20"/>
        </w:rPr>
        <w:drawing>
          <wp:inline distT="0" distB="0" distL="0" distR="0" wp14:anchorId="07158363" wp14:editId="5F5E1400">
            <wp:extent cx="4817326" cy="3657600"/>
            <wp:effectExtent l="25400" t="0" r="8674" b="0"/>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srcRect/>
                    <a:stretch>
                      <a:fillRect/>
                    </a:stretch>
                  </pic:blipFill>
                  <pic:spPr bwMode="auto">
                    <a:xfrm>
                      <a:off x="0" y="0"/>
                      <a:ext cx="4817326" cy="3657600"/>
                    </a:xfrm>
                    <a:prstGeom prst="rect">
                      <a:avLst/>
                    </a:prstGeom>
                    <a:noFill/>
                    <a:ln w="9525">
                      <a:noFill/>
                      <a:miter lim="800000"/>
                      <a:headEnd/>
                      <a:tailEnd/>
                    </a:ln>
                  </pic:spPr>
                </pic:pic>
              </a:graphicData>
            </a:graphic>
          </wp:inline>
        </w:drawing>
      </w:r>
    </w:p>
    <w:p w14:paraId="739A86E4" w14:textId="77777777" w:rsidR="00A80E0D" w:rsidRDefault="00A80E0D" w:rsidP="00C74C36">
      <w:pPr>
        <w:rPr>
          <w:bCs/>
          <w:sz w:val="20"/>
          <w:szCs w:val="20"/>
        </w:rPr>
      </w:pPr>
    </w:p>
    <w:p w14:paraId="0A35DFB4" w14:textId="77777777" w:rsidR="00C74C36" w:rsidRPr="000C0CDA" w:rsidRDefault="00C74C36" w:rsidP="00C74C36">
      <w:pPr>
        <w:rPr>
          <w:bCs/>
          <w:sz w:val="20"/>
          <w:szCs w:val="20"/>
        </w:rPr>
      </w:pPr>
    </w:p>
    <w:p w14:paraId="4FD3AE11" w14:textId="77777777" w:rsidR="00C74C36" w:rsidRPr="000C0CDA" w:rsidRDefault="00C74C36" w:rsidP="00C74C36">
      <w:pPr>
        <w:outlineLvl w:val="0"/>
        <w:rPr>
          <w:bCs/>
          <w:sz w:val="28"/>
          <w:szCs w:val="28"/>
        </w:rPr>
      </w:pPr>
    </w:p>
    <w:p w14:paraId="06C9AC6E" w14:textId="77777777" w:rsidR="00C74C36" w:rsidRPr="000133DB" w:rsidRDefault="00C74C36" w:rsidP="00C74C36">
      <w:pPr>
        <w:rPr>
          <w:sz w:val="20"/>
          <w:szCs w:val="20"/>
        </w:rPr>
      </w:pPr>
    </w:p>
    <w:p w14:paraId="01E89ACF" w14:textId="77777777" w:rsidR="00C74C36" w:rsidRDefault="00C74C36" w:rsidP="00C74C36">
      <w:pPr>
        <w:rPr>
          <w:b/>
          <w:bCs/>
        </w:rPr>
      </w:pPr>
    </w:p>
    <w:p w14:paraId="53879612" w14:textId="77777777" w:rsidR="00C74C36" w:rsidRDefault="00C74C36" w:rsidP="00C74C36">
      <w:pPr>
        <w:rPr>
          <w:b/>
          <w:bCs/>
        </w:rPr>
      </w:pPr>
    </w:p>
    <w:p w14:paraId="13950417" w14:textId="77777777" w:rsidR="00C74C36" w:rsidRDefault="00C74C36" w:rsidP="00C74C36">
      <w:pPr>
        <w:rPr>
          <w:b/>
          <w:bCs/>
        </w:rPr>
      </w:pPr>
    </w:p>
    <w:p w14:paraId="56CA9EC7" w14:textId="77777777" w:rsidR="00C74C36" w:rsidRDefault="00C74C36" w:rsidP="00C74C36">
      <w:pPr>
        <w:rPr>
          <w:b/>
          <w:bCs/>
        </w:rPr>
      </w:pPr>
    </w:p>
    <w:p w14:paraId="363A0984" w14:textId="77777777" w:rsidR="00C74C36" w:rsidRDefault="00C74C36" w:rsidP="00C74C36">
      <w:pPr>
        <w:rPr>
          <w:b/>
          <w:bCs/>
        </w:rPr>
      </w:pPr>
    </w:p>
    <w:p w14:paraId="6B8BE2E5" w14:textId="77777777" w:rsidR="00C74C36" w:rsidRDefault="00C74C36" w:rsidP="00C74C36">
      <w:pPr>
        <w:rPr>
          <w:b/>
          <w:bCs/>
        </w:rPr>
      </w:pPr>
    </w:p>
    <w:p w14:paraId="708C5224" w14:textId="77777777" w:rsidR="00C74C36" w:rsidRDefault="00C74C36" w:rsidP="00C74C36">
      <w:pPr>
        <w:rPr>
          <w:b/>
          <w:bCs/>
        </w:rPr>
      </w:pPr>
    </w:p>
    <w:p w14:paraId="52381F18" w14:textId="77777777" w:rsidR="00C74C36" w:rsidRDefault="00C74C36" w:rsidP="00C74C36">
      <w:pPr>
        <w:rPr>
          <w:b/>
          <w:bCs/>
        </w:rPr>
      </w:pPr>
    </w:p>
    <w:p w14:paraId="4E0DCAD6" w14:textId="77777777" w:rsidR="00C74C36" w:rsidRDefault="00C74C36" w:rsidP="00C74C36">
      <w:pPr>
        <w:rPr>
          <w:b/>
          <w:bCs/>
        </w:rPr>
      </w:pPr>
    </w:p>
    <w:p w14:paraId="022B5BE6" w14:textId="77777777" w:rsidR="00C74C36" w:rsidRDefault="00C74C36" w:rsidP="00C74C36">
      <w:pPr>
        <w:rPr>
          <w:b/>
          <w:bCs/>
        </w:rPr>
      </w:pPr>
    </w:p>
    <w:p w14:paraId="54712619" w14:textId="77777777" w:rsidR="00C74C36" w:rsidRDefault="00C74C36" w:rsidP="00C74C36">
      <w:pPr>
        <w:rPr>
          <w:b/>
          <w:bCs/>
        </w:rPr>
      </w:pPr>
    </w:p>
    <w:p w14:paraId="13CF78FC" w14:textId="77777777" w:rsidR="00C51074" w:rsidRDefault="00C51074" w:rsidP="00C74C36">
      <w:pPr>
        <w:rPr>
          <w:b/>
          <w:bCs/>
        </w:rPr>
      </w:pPr>
    </w:p>
    <w:p w14:paraId="1961153F" w14:textId="77777777" w:rsidR="00C51074" w:rsidRDefault="00C51074" w:rsidP="00C74C36">
      <w:pPr>
        <w:rPr>
          <w:b/>
          <w:bCs/>
        </w:rPr>
      </w:pPr>
    </w:p>
    <w:p w14:paraId="3C78C01E" w14:textId="77777777" w:rsidR="00C74C36" w:rsidRDefault="00C74C36" w:rsidP="00C74C36">
      <w:pPr>
        <w:rPr>
          <w:b/>
          <w:bCs/>
        </w:rPr>
      </w:pPr>
    </w:p>
    <w:p w14:paraId="7F6F1B82" w14:textId="77777777" w:rsidR="00C5642A" w:rsidRDefault="00C5642A" w:rsidP="00C74C36">
      <w:pPr>
        <w:rPr>
          <w:b/>
          <w:bCs/>
        </w:rPr>
      </w:pPr>
    </w:p>
    <w:p w14:paraId="647F378C" w14:textId="77777777" w:rsidR="00C5642A" w:rsidRDefault="00C5642A" w:rsidP="00C74C36">
      <w:pPr>
        <w:rPr>
          <w:b/>
          <w:bCs/>
        </w:rPr>
      </w:pPr>
    </w:p>
    <w:p w14:paraId="7F82D04B" w14:textId="77777777" w:rsidR="00C74C36" w:rsidRPr="00D375B2" w:rsidRDefault="00C74C36" w:rsidP="00D64D1C">
      <w:pPr>
        <w:pStyle w:val="PSAHeading2"/>
      </w:pPr>
      <w:bookmarkStart w:id="177" w:name="_Toc246152984"/>
      <w:bookmarkStart w:id="178" w:name="_Toc247523920"/>
      <w:bookmarkStart w:id="179" w:name="_Toc358368768"/>
      <w:r w:rsidRPr="00D375B2">
        <w:t>View Post Bills</w:t>
      </w:r>
      <w:bookmarkEnd w:id="177"/>
      <w:bookmarkEnd w:id="178"/>
      <w:bookmarkEnd w:id="179"/>
    </w:p>
    <w:p w14:paraId="587DD6AA" w14:textId="77777777" w:rsidR="00C74C36" w:rsidRPr="0069466D" w:rsidRDefault="00C74C36" w:rsidP="00C74C36">
      <w:pPr>
        <w:outlineLvl w:val="0"/>
        <w:rPr>
          <w:bCs/>
          <w:sz w:val="14"/>
          <w:szCs w:val="20"/>
        </w:rPr>
      </w:pPr>
    </w:p>
    <w:p w14:paraId="6EA116B0" w14:textId="77777777" w:rsidR="00C74C36" w:rsidRDefault="003179CE" w:rsidP="00C74C36">
      <w:pPr>
        <w:outlineLvl w:val="0"/>
        <w:rPr>
          <w:bCs/>
          <w:sz w:val="20"/>
          <w:szCs w:val="20"/>
        </w:rPr>
      </w:pPr>
      <w:r>
        <w:rPr>
          <w:bCs/>
          <w:noProof/>
          <w:sz w:val="20"/>
          <w:szCs w:val="20"/>
        </w:rPr>
        <w:drawing>
          <wp:inline distT="0" distB="0" distL="0" distR="0" wp14:anchorId="37323631" wp14:editId="1C55C8C0">
            <wp:extent cx="4818888" cy="3657600"/>
            <wp:effectExtent l="25400" t="0" r="7112"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rrowheads="1"/>
                    </pic:cNvPicPr>
                  </pic:nvPicPr>
                  <pic:blipFill>
                    <a:blip r:embed="rId131"/>
                    <a:srcRect/>
                    <a:stretch>
                      <a:fillRect/>
                    </a:stretch>
                  </pic:blipFill>
                  <pic:spPr bwMode="auto">
                    <a:xfrm>
                      <a:off x="0" y="0"/>
                      <a:ext cx="4818888" cy="3657600"/>
                    </a:xfrm>
                    <a:prstGeom prst="rect">
                      <a:avLst/>
                    </a:prstGeom>
                    <a:noFill/>
                    <a:ln w="9525">
                      <a:noFill/>
                      <a:miter lim="800000"/>
                      <a:headEnd/>
                      <a:tailEnd/>
                    </a:ln>
                  </pic:spPr>
                </pic:pic>
              </a:graphicData>
            </a:graphic>
          </wp:inline>
        </w:drawing>
      </w:r>
    </w:p>
    <w:p w14:paraId="34F06376" w14:textId="77777777" w:rsidR="00C74C36" w:rsidRDefault="00C74C36" w:rsidP="00C74C36">
      <w:pPr>
        <w:outlineLvl w:val="0"/>
        <w:rPr>
          <w:bCs/>
          <w:sz w:val="20"/>
          <w:szCs w:val="20"/>
        </w:rPr>
      </w:pPr>
    </w:p>
    <w:p w14:paraId="052473B9" w14:textId="77777777" w:rsidR="00C74C36" w:rsidRDefault="00C74C36" w:rsidP="00C74C36">
      <w:pPr>
        <w:rPr>
          <w:bCs/>
          <w:sz w:val="20"/>
          <w:szCs w:val="20"/>
        </w:rPr>
      </w:pPr>
      <w:r>
        <w:rPr>
          <w:bCs/>
          <w:sz w:val="20"/>
          <w:szCs w:val="20"/>
        </w:rPr>
        <w:t xml:space="preserve">Select the billing cycle date to review and press </w:t>
      </w:r>
      <w:r w:rsidRPr="00F321C9">
        <w:rPr>
          <w:bCs/>
          <w:i/>
          <w:sz w:val="20"/>
          <w:szCs w:val="20"/>
        </w:rPr>
        <w:t>View Bill</w:t>
      </w:r>
      <w:r>
        <w:rPr>
          <w:bCs/>
          <w:sz w:val="20"/>
          <w:szCs w:val="20"/>
        </w:rPr>
        <w:t xml:space="preserve">.  The statement will be displayed in Adobe Reader.  You can re-print the statement from here.  </w:t>
      </w:r>
    </w:p>
    <w:p w14:paraId="6278291E" w14:textId="77777777" w:rsidR="00C74C36" w:rsidRDefault="00C74C36" w:rsidP="00C74C36">
      <w:pPr>
        <w:outlineLvl w:val="0"/>
        <w:rPr>
          <w:bCs/>
          <w:sz w:val="20"/>
          <w:szCs w:val="20"/>
        </w:rPr>
      </w:pPr>
    </w:p>
    <w:p w14:paraId="36CE447B" w14:textId="77777777" w:rsidR="00C74C36" w:rsidRDefault="00C5642A" w:rsidP="00C5642A">
      <w:pPr>
        <w:rPr>
          <w:b/>
          <w:bCs/>
          <w:sz w:val="28"/>
        </w:rPr>
      </w:pPr>
      <w:r w:rsidRPr="00C5642A">
        <w:rPr>
          <w:b/>
          <w:bCs/>
          <w:noProof/>
          <w:sz w:val="28"/>
        </w:rPr>
        <w:drawing>
          <wp:inline distT="0" distB="0" distL="0" distR="0" wp14:anchorId="22032426" wp14:editId="6D8E9AB2">
            <wp:extent cx="4818888" cy="3657600"/>
            <wp:effectExtent l="25400" t="0" r="7112" b="0"/>
            <wp:docPr id="2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srcRect/>
                    <a:stretch>
                      <a:fillRect/>
                    </a:stretch>
                  </pic:blipFill>
                  <pic:spPr bwMode="auto">
                    <a:xfrm>
                      <a:off x="0" y="0"/>
                      <a:ext cx="4818888" cy="3657600"/>
                    </a:xfrm>
                    <a:prstGeom prst="rect">
                      <a:avLst/>
                    </a:prstGeom>
                    <a:noFill/>
                    <a:ln w="9525">
                      <a:noFill/>
                      <a:miter lim="800000"/>
                      <a:headEnd/>
                      <a:tailEnd/>
                    </a:ln>
                  </pic:spPr>
                </pic:pic>
              </a:graphicData>
            </a:graphic>
          </wp:inline>
        </w:drawing>
      </w:r>
    </w:p>
    <w:p w14:paraId="222601B2" w14:textId="77777777" w:rsidR="00C74C36" w:rsidRPr="00887E11" w:rsidRDefault="00C74C36" w:rsidP="00C74C36">
      <w:pPr>
        <w:pStyle w:val="Heading2"/>
        <w:rPr>
          <w:rFonts w:ascii="Times New Roman" w:hAnsi="Times New Roman"/>
          <w:bCs w:val="0"/>
          <w:i w:val="0"/>
          <w:sz w:val="24"/>
          <w:szCs w:val="24"/>
        </w:rPr>
      </w:pPr>
      <w:bookmarkStart w:id="180" w:name="_Toc246152985"/>
      <w:bookmarkStart w:id="181" w:name="_Toc247523921"/>
      <w:bookmarkStart w:id="182" w:name="_Toc358368769"/>
      <w:r w:rsidRPr="00887E11">
        <w:rPr>
          <w:rFonts w:ascii="Times New Roman" w:hAnsi="Times New Roman"/>
          <w:bCs w:val="0"/>
          <w:i w:val="0"/>
          <w:sz w:val="24"/>
          <w:szCs w:val="24"/>
        </w:rPr>
        <w:t>View Invoices</w:t>
      </w:r>
      <w:bookmarkEnd w:id="180"/>
      <w:bookmarkEnd w:id="181"/>
      <w:bookmarkEnd w:id="182"/>
    </w:p>
    <w:p w14:paraId="271BC96E" w14:textId="77777777" w:rsidR="00C74C36" w:rsidRDefault="00C74C36" w:rsidP="00C74C36">
      <w:pPr>
        <w:rPr>
          <w:b/>
          <w:bCs/>
        </w:rPr>
      </w:pPr>
    </w:p>
    <w:p w14:paraId="700B4A8A" w14:textId="77777777" w:rsidR="00BF26A9" w:rsidRDefault="00C74C36" w:rsidP="00C74C36">
      <w:pPr>
        <w:rPr>
          <w:bCs/>
          <w:sz w:val="20"/>
          <w:szCs w:val="20"/>
        </w:rPr>
      </w:pPr>
      <w:r w:rsidRPr="00E638BC">
        <w:rPr>
          <w:bCs/>
          <w:sz w:val="20"/>
          <w:szCs w:val="20"/>
        </w:rPr>
        <w:t xml:space="preserve">If the customer has purchased items via the </w:t>
      </w:r>
      <w:r>
        <w:rPr>
          <w:bCs/>
          <w:sz w:val="20"/>
          <w:szCs w:val="20"/>
        </w:rPr>
        <w:t>P</w:t>
      </w:r>
      <w:r w:rsidRPr="00E638BC">
        <w:rPr>
          <w:bCs/>
          <w:sz w:val="20"/>
          <w:szCs w:val="20"/>
        </w:rPr>
        <w:t xml:space="preserve">oint of </w:t>
      </w:r>
      <w:r>
        <w:rPr>
          <w:bCs/>
          <w:sz w:val="20"/>
          <w:szCs w:val="20"/>
        </w:rPr>
        <w:t>S</w:t>
      </w:r>
      <w:r w:rsidRPr="00E638BC">
        <w:rPr>
          <w:bCs/>
          <w:sz w:val="20"/>
          <w:szCs w:val="20"/>
        </w:rPr>
        <w:t>ale, then the invoice are stored here.  Old invoices can be repr</w:t>
      </w:r>
      <w:r w:rsidR="00BF26A9">
        <w:rPr>
          <w:bCs/>
          <w:sz w:val="20"/>
          <w:szCs w:val="20"/>
        </w:rPr>
        <w:t xml:space="preserve">inted or emailed to the </w:t>
      </w:r>
      <w:r w:rsidRPr="00E638BC">
        <w:rPr>
          <w:bCs/>
          <w:sz w:val="20"/>
          <w:szCs w:val="20"/>
        </w:rPr>
        <w:t>customer</w:t>
      </w:r>
      <w:r w:rsidR="00BF26A9">
        <w:rPr>
          <w:bCs/>
          <w:sz w:val="20"/>
          <w:szCs w:val="20"/>
        </w:rPr>
        <w:t xml:space="preserve"> when</w:t>
      </w:r>
      <w:r w:rsidRPr="00E638BC">
        <w:rPr>
          <w:bCs/>
          <w:sz w:val="20"/>
          <w:szCs w:val="20"/>
        </w:rPr>
        <w:t xml:space="preserve"> needed.</w:t>
      </w:r>
      <w:r w:rsidR="00BF26A9">
        <w:rPr>
          <w:bCs/>
          <w:sz w:val="20"/>
          <w:szCs w:val="20"/>
        </w:rPr>
        <w:t xml:space="preserve">  The invoices can be viewed in the original format by pressing View Invoice.  The invoice will be opened within the application as any other report for viewing, printing or email.</w:t>
      </w:r>
    </w:p>
    <w:p w14:paraId="7C377834" w14:textId="77777777" w:rsidR="00BF26A9" w:rsidRDefault="00BF26A9" w:rsidP="00C74C36">
      <w:pPr>
        <w:rPr>
          <w:bCs/>
          <w:sz w:val="20"/>
          <w:szCs w:val="20"/>
        </w:rPr>
      </w:pPr>
      <w:r>
        <w:rPr>
          <w:bCs/>
          <w:sz w:val="20"/>
          <w:szCs w:val="20"/>
        </w:rPr>
        <w:t>If you would like to the invoice to be displayed as a PDF and open with Adobe select View Invoice PDF.  To email the invoice select Mail Invoice.</w:t>
      </w:r>
    </w:p>
    <w:p w14:paraId="770B6EA1" w14:textId="77777777" w:rsidR="00BF26A9" w:rsidRDefault="00BF26A9" w:rsidP="00C74C36">
      <w:pPr>
        <w:rPr>
          <w:bCs/>
          <w:sz w:val="20"/>
          <w:szCs w:val="20"/>
        </w:rPr>
      </w:pPr>
    </w:p>
    <w:p w14:paraId="0CA00D8E" w14:textId="77777777" w:rsidR="00E958E7" w:rsidRDefault="00BF26A9" w:rsidP="00C74C36">
      <w:pPr>
        <w:rPr>
          <w:bCs/>
          <w:sz w:val="20"/>
          <w:szCs w:val="20"/>
        </w:rPr>
      </w:pPr>
      <w:r>
        <w:rPr>
          <w:bCs/>
          <w:sz w:val="20"/>
          <w:szCs w:val="20"/>
        </w:rPr>
        <w:t>The application by default only displays invoices created within the last thirty days; this default can be set to company specifications. Loading a large date range will slow the retrieval process. To see invoices created prior to that you must set a date range that the invoice will fall within</w:t>
      </w:r>
      <w:r w:rsidR="00E958E7">
        <w:rPr>
          <w:bCs/>
          <w:sz w:val="20"/>
          <w:szCs w:val="20"/>
        </w:rPr>
        <w:t xml:space="preserve"> by pressing the Magnifying Glass in the top tool bar. A date range selection will be presented with the last month as a default; adjust the dates and press OK. </w:t>
      </w:r>
    </w:p>
    <w:p w14:paraId="7334A5D3" w14:textId="77777777" w:rsidR="00E958E7" w:rsidRDefault="00E958E7" w:rsidP="00C74C36">
      <w:pPr>
        <w:rPr>
          <w:bCs/>
          <w:sz w:val="20"/>
          <w:szCs w:val="20"/>
        </w:rPr>
      </w:pPr>
    </w:p>
    <w:p w14:paraId="45CA740E" w14:textId="77777777" w:rsidR="00BF26A9" w:rsidRDefault="00E958E7" w:rsidP="00C74C36">
      <w:pPr>
        <w:rPr>
          <w:bCs/>
          <w:sz w:val="20"/>
          <w:szCs w:val="20"/>
        </w:rPr>
      </w:pPr>
      <w:r>
        <w:rPr>
          <w:bCs/>
          <w:sz w:val="20"/>
          <w:szCs w:val="20"/>
        </w:rPr>
        <w:t xml:space="preserve"> Invoices are attached to service numbers so if the ‘Include All Services’ box is not checked only the invoices attached to the selected service number will be displayed.  Check the box and all invoices will display and subsequent service numbers will be grouped and displayed.</w:t>
      </w:r>
    </w:p>
    <w:p w14:paraId="02D32637" w14:textId="77777777" w:rsidR="00E958E7" w:rsidRDefault="00E958E7" w:rsidP="00C74C36">
      <w:pPr>
        <w:rPr>
          <w:bCs/>
          <w:sz w:val="20"/>
          <w:szCs w:val="20"/>
        </w:rPr>
      </w:pPr>
    </w:p>
    <w:p w14:paraId="796DB962" w14:textId="77777777" w:rsidR="00E958E7" w:rsidRDefault="00E958E7" w:rsidP="00C74C36">
      <w:pPr>
        <w:rPr>
          <w:bCs/>
          <w:sz w:val="20"/>
          <w:szCs w:val="20"/>
        </w:rPr>
      </w:pPr>
      <w:r>
        <w:rPr>
          <w:bCs/>
          <w:noProof/>
          <w:sz w:val="20"/>
          <w:szCs w:val="20"/>
        </w:rPr>
        <w:drawing>
          <wp:inline distT="0" distB="0" distL="0" distR="0" wp14:anchorId="12D19727" wp14:editId="0DA069A5">
            <wp:extent cx="4835471" cy="3657600"/>
            <wp:effectExtent l="25400" t="0" r="0" b="0"/>
            <wp:docPr id="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srcRect/>
                    <a:stretch>
                      <a:fillRect/>
                    </a:stretch>
                  </pic:blipFill>
                  <pic:spPr bwMode="auto">
                    <a:xfrm>
                      <a:off x="0" y="0"/>
                      <a:ext cx="4835471" cy="3657600"/>
                    </a:xfrm>
                    <a:prstGeom prst="rect">
                      <a:avLst/>
                    </a:prstGeom>
                    <a:noFill/>
                    <a:ln w="9525">
                      <a:noFill/>
                      <a:miter lim="800000"/>
                      <a:headEnd/>
                      <a:tailEnd/>
                    </a:ln>
                  </pic:spPr>
                </pic:pic>
              </a:graphicData>
            </a:graphic>
          </wp:inline>
        </w:drawing>
      </w:r>
    </w:p>
    <w:p w14:paraId="016DE7A8" w14:textId="77777777" w:rsidR="00BF26A9" w:rsidRDefault="00BF26A9" w:rsidP="00C74C36">
      <w:pPr>
        <w:rPr>
          <w:bCs/>
          <w:sz w:val="20"/>
          <w:szCs w:val="20"/>
        </w:rPr>
      </w:pPr>
    </w:p>
    <w:p w14:paraId="705CD698" w14:textId="77777777" w:rsidR="00BF26A9" w:rsidRDefault="00BF26A9" w:rsidP="00C74C36">
      <w:pPr>
        <w:rPr>
          <w:bCs/>
          <w:sz w:val="20"/>
          <w:szCs w:val="20"/>
        </w:rPr>
      </w:pPr>
      <w:r>
        <w:rPr>
          <w:bCs/>
          <w:sz w:val="20"/>
          <w:szCs w:val="20"/>
        </w:rPr>
        <w:t xml:space="preserve">The list provides </w:t>
      </w:r>
      <w:r w:rsidR="002F50B5">
        <w:rPr>
          <w:bCs/>
          <w:sz w:val="20"/>
          <w:szCs w:val="20"/>
        </w:rPr>
        <w:t xml:space="preserve">date/time stamp, invoice </w:t>
      </w:r>
      <w:r w:rsidR="004B1506">
        <w:rPr>
          <w:bCs/>
          <w:sz w:val="20"/>
          <w:szCs w:val="20"/>
        </w:rPr>
        <w:t>number as</w:t>
      </w:r>
      <w:r w:rsidR="002F50B5">
        <w:rPr>
          <w:bCs/>
          <w:sz w:val="20"/>
          <w:szCs w:val="20"/>
        </w:rPr>
        <w:t xml:space="preserve"> well as amounts</w:t>
      </w:r>
      <w:r>
        <w:rPr>
          <w:bCs/>
          <w:sz w:val="20"/>
          <w:szCs w:val="20"/>
        </w:rPr>
        <w:t xml:space="preserve"> regar</w:t>
      </w:r>
      <w:r w:rsidR="002F50B5">
        <w:rPr>
          <w:bCs/>
          <w:sz w:val="20"/>
          <w:szCs w:val="20"/>
        </w:rPr>
        <w:t xml:space="preserve">ding the content of the invoice including invoices where merchandise was returned. </w:t>
      </w:r>
    </w:p>
    <w:p w14:paraId="34A178C3" w14:textId="77777777" w:rsidR="00C74C36" w:rsidRDefault="00C74C36" w:rsidP="00C74C36">
      <w:pPr>
        <w:rPr>
          <w:bCs/>
          <w:sz w:val="20"/>
          <w:szCs w:val="20"/>
        </w:rPr>
      </w:pPr>
    </w:p>
    <w:p w14:paraId="31A2934D" w14:textId="77777777" w:rsidR="00C74C36" w:rsidRDefault="00C74C36" w:rsidP="00C74C36">
      <w:pPr>
        <w:rPr>
          <w:bCs/>
          <w:sz w:val="20"/>
          <w:szCs w:val="20"/>
        </w:rPr>
      </w:pPr>
    </w:p>
    <w:p w14:paraId="44F9CF3C" w14:textId="77777777" w:rsidR="00C74C36" w:rsidRPr="00E638BC" w:rsidRDefault="00C74C36" w:rsidP="00C74C36">
      <w:pPr>
        <w:rPr>
          <w:bCs/>
          <w:sz w:val="20"/>
          <w:szCs w:val="20"/>
        </w:rPr>
      </w:pPr>
      <w:r w:rsidRPr="00E638BC">
        <w:rPr>
          <w:bCs/>
          <w:sz w:val="20"/>
          <w:szCs w:val="20"/>
        </w:rPr>
        <w:tab/>
      </w:r>
    </w:p>
    <w:p w14:paraId="3E8FF79B" w14:textId="77777777" w:rsidR="00C74C36" w:rsidRPr="00E638BC" w:rsidRDefault="00C74C36" w:rsidP="00C74C36">
      <w:pPr>
        <w:rPr>
          <w:b/>
          <w:bCs/>
          <w:sz w:val="20"/>
          <w:szCs w:val="20"/>
        </w:rPr>
      </w:pPr>
    </w:p>
    <w:p w14:paraId="341AC1BD" w14:textId="77777777" w:rsidR="00C74C36" w:rsidRPr="00E638BC" w:rsidRDefault="00C74C36" w:rsidP="00C74C36">
      <w:pPr>
        <w:rPr>
          <w:b/>
          <w:bCs/>
          <w:sz w:val="20"/>
          <w:szCs w:val="20"/>
        </w:rPr>
      </w:pPr>
    </w:p>
    <w:p w14:paraId="01872DA1" w14:textId="77777777" w:rsidR="00C74C36" w:rsidRDefault="00C74C36" w:rsidP="00C74C36">
      <w:pPr>
        <w:rPr>
          <w:b/>
          <w:bCs/>
          <w:sz w:val="20"/>
          <w:szCs w:val="20"/>
        </w:rPr>
      </w:pPr>
    </w:p>
    <w:p w14:paraId="39EE3548" w14:textId="77777777" w:rsidR="00C74C36" w:rsidRDefault="00C74C36" w:rsidP="00C74C36">
      <w:pPr>
        <w:rPr>
          <w:b/>
          <w:bCs/>
          <w:sz w:val="20"/>
          <w:szCs w:val="20"/>
        </w:rPr>
      </w:pPr>
    </w:p>
    <w:p w14:paraId="027EE30D" w14:textId="77777777" w:rsidR="00C74C36" w:rsidRDefault="00C74C36" w:rsidP="00C74C36">
      <w:pPr>
        <w:rPr>
          <w:b/>
          <w:bCs/>
          <w:sz w:val="20"/>
          <w:szCs w:val="20"/>
        </w:rPr>
      </w:pPr>
    </w:p>
    <w:p w14:paraId="58D92B22" w14:textId="77777777" w:rsidR="00C5642A" w:rsidRDefault="00C5642A" w:rsidP="00C74C36">
      <w:pPr>
        <w:rPr>
          <w:b/>
          <w:bCs/>
          <w:sz w:val="20"/>
          <w:szCs w:val="20"/>
        </w:rPr>
      </w:pPr>
    </w:p>
    <w:p w14:paraId="1E58A726" w14:textId="77777777" w:rsidR="00C74C36" w:rsidRDefault="00C74C36" w:rsidP="00C74C36">
      <w:pPr>
        <w:rPr>
          <w:b/>
          <w:bCs/>
          <w:sz w:val="20"/>
          <w:szCs w:val="20"/>
        </w:rPr>
      </w:pPr>
    </w:p>
    <w:p w14:paraId="4A112795" w14:textId="77777777" w:rsidR="00C74C36" w:rsidRDefault="00C74C36" w:rsidP="00C74C36">
      <w:pPr>
        <w:rPr>
          <w:b/>
          <w:bCs/>
          <w:sz w:val="20"/>
          <w:szCs w:val="20"/>
        </w:rPr>
      </w:pPr>
    </w:p>
    <w:p w14:paraId="0F28639C" w14:textId="77777777" w:rsidR="00C74C36" w:rsidRDefault="00C74C36" w:rsidP="00C74C36">
      <w:pPr>
        <w:rPr>
          <w:b/>
          <w:bCs/>
          <w:sz w:val="20"/>
          <w:szCs w:val="20"/>
        </w:rPr>
      </w:pPr>
    </w:p>
    <w:p w14:paraId="1B822167" w14:textId="77777777" w:rsidR="00C74C36" w:rsidRPr="00887E11" w:rsidRDefault="00C74C36" w:rsidP="00D64D1C">
      <w:pPr>
        <w:pStyle w:val="PSAHeading2"/>
      </w:pPr>
      <w:bookmarkStart w:id="183" w:name="_Toc246152986"/>
      <w:bookmarkStart w:id="184" w:name="_Toc247523922"/>
      <w:bookmarkStart w:id="185" w:name="_Toc358368770"/>
      <w:r w:rsidRPr="00887E11">
        <w:t>View Contracts</w:t>
      </w:r>
      <w:bookmarkEnd w:id="183"/>
      <w:bookmarkEnd w:id="184"/>
      <w:bookmarkEnd w:id="185"/>
    </w:p>
    <w:p w14:paraId="6A483C11" w14:textId="77777777" w:rsidR="00C74C36" w:rsidRPr="00E638BC" w:rsidRDefault="00C74C36" w:rsidP="00C74C36">
      <w:pPr>
        <w:rPr>
          <w:bCs/>
          <w:sz w:val="20"/>
          <w:szCs w:val="20"/>
        </w:rPr>
      </w:pPr>
    </w:p>
    <w:p w14:paraId="7035353C" w14:textId="77777777" w:rsidR="00C74C36" w:rsidRDefault="00C74C36" w:rsidP="00C74C36">
      <w:pPr>
        <w:rPr>
          <w:bCs/>
        </w:rPr>
      </w:pPr>
      <w:r>
        <w:rPr>
          <w:bCs/>
          <w:sz w:val="20"/>
          <w:szCs w:val="20"/>
        </w:rPr>
        <w:t xml:space="preserve">If the customer has a </w:t>
      </w:r>
      <w:r w:rsidRPr="00E638BC">
        <w:rPr>
          <w:bCs/>
          <w:sz w:val="20"/>
          <w:szCs w:val="20"/>
        </w:rPr>
        <w:t>contract</w:t>
      </w:r>
      <w:r>
        <w:rPr>
          <w:bCs/>
          <w:sz w:val="20"/>
          <w:szCs w:val="20"/>
        </w:rPr>
        <w:t xml:space="preserve"> or contracts, </w:t>
      </w:r>
      <w:r w:rsidRPr="00E638BC">
        <w:rPr>
          <w:bCs/>
          <w:sz w:val="20"/>
          <w:szCs w:val="20"/>
        </w:rPr>
        <w:t>they w</w:t>
      </w:r>
      <w:r>
        <w:rPr>
          <w:bCs/>
          <w:sz w:val="20"/>
          <w:szCs w:val="20"/>
        </w:rPr>
        <w:t>ill</w:t>
      </w:r>
      <w:r w:rsidRPr="00E638BC">
        <w:rPr>
          <w:bCs/>
          <w:sz w:val="20"/>
          <w:szCs w:val="20"/>
        </w:rPr>
        <w:t xml:space="preserve"> show </w:t>
      </w:r>
      <w:r w:rsidR="002F50B5">
        <w:rPr>
          <w:bCs/>
          <w:sz w:val="20"/>
          <w:szCs w:val="20"/>
        </w:rPr>
        <w:t>in date order in this section.</w:t>
      </w:r>
      <w:r w:rsidRPr="00E638BC">
        <w:rPr>
          <w:bCs/>
          <w:sz w:val="20"/>
          <w:szCs w:val="20"/>
        </w:rPr>
        <w:t xml:space="preserve">  T</w:t>
      </w:r>
      <w:r>
        <w:rPr>
          <w:bCs/>
          <w:sz w:val="20"/>
          <w:szCs w:val="20"/>
        </w:rPr>
        <w:t xml:space="preserve">o create a </w:t>
      </w:r>
      <w:r w:rsidR="00807BAD">
        <w:rPr>
          <w:bCs/>
          <w:sz w:val="20"/>
          <w:szCs w:val="20"/>
        </w:rPr>
        <w:t>‘New’</w:t>
      </w:r>
      <w:r>
        <w:rPr>
          <w:bCs/>
          <w:sz w:val="20"/>
          <w:szCs w:val="20"/>
        </w:rPr>
        <w:t xml:space="preserve"> </w:t>
      </w:r>
      <w:r w:rsidRPr="00E638BC">
        <w:rPr>
          <w:bCs/>
          <w:sz w:val="20"/>
          <w:szCs w:val="20"/>
        </w:rPr>
        <w:t>contract</w:t>
      </w:r>
      <w:r>
        <w:rPr>
          <w:bCs/>
          <w:sz w:val="20"/>
          <w:szCs w:val="20"/>
        </w:rPr>
        <w:t xml:space="preserve"> with the most current informa</w:t>
      </w:r>
      <w:r w:rsidR="002F50B5">
        <w:rPr>
          <w:bCs/>
          <w:sz w:val="20"/>
          <w:szCs w:val="20"/>
        </w:rPr>
        <w:t xml:space="preserve">tion, see information under </w:t>
      </w:r>
      <w:r w:rsidRPr="002F50B5">
        <w:rPr>
          <w:bCs/>
          <w:i/>
          <w:sz w:val="20"/>
          <w:szCs w:val="20"/>
        </w:rPr>
        <w:t>Current Contract</w:t>
      </w:r>
      <w:r w:rsidR="002F50B5">
        <w:rPr>
          <w:bCs/>
          <w:i/>
          <w:sz w:val="20"/>
          <w:szCs w:val="20"/>
        </w:rPr>
        <w:t xml:space="preserve"> above</w:t>
      </w:r>
      <w:r w:rsidRPr="002F50B5">
        <w:rPr>
          <w:bCs/>
          <w:sz w:val="20"/>
        </w:rPr>
        <w:t>.</w:t>
      </w:r>
      <w:r w:rsidR="002F50B5" w:rsidRPr="002F50B5">
        <w:rPr>
          <w:bCs/>
          <w:sz w:val="20"/>
        </w:rPr>
        <w:t xml:space="preserve">  Contracts can be reprinted or emailed as necessary.</w:t>
      </w:r>
    </w:p>
    <w:p w14:paraId="44482F90" w14:textId="77777777" w:rsidR="00C74C36" w:rsidRDefault="00C74C36" w:rsidP="00C74C36">
      <w:pPr>
        <w:rPr>
          <w:bCs/>
        </w:rPr>
      </w:pPr>
    </w:p>
    <w:p w14:paraId="20558F64" w14:textId="77777777" w:rsidR="00D7520F" w:rsidRDefault="003179CE" w:rsidP="00C74C36">
      <w:pPr>
        <w:rPr>
          <w:bCs/>
        </w:rPr>
      </w:pPr>
      <w:r>
        <w:rPr>
          <w:bCs/>
          <w:noProof/>
        </w:rPr>
        <w:drawing>
          <wp:inline distT="0" distB="0" distL="0" distR="0" wp14:anchorId="5E019470" wp14:editId="7DA8810C">
            <wp:extent cx="4837176" cy="3657600"/>
            <wp:effectExtent l="2540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4"/>
                    <a:srcRect/>
                    <a:stretch>
                      <a:fillRect/>
                    </a:stretch>
                  </pic:blipFill>
                  <pic:spPr bwMode="auto">
                    <a:xfrm>
                      <a:off x="0" y="0"/>
                      <a:ext cx="4837176" cy="3657600"/>
                    </a:xfrm>
                    <a:prstGeom prst="rect">
                      <a:avLst/>
                    </a:prstGeom>
                    <a:noFill/>
                    <a:ln w="9525">
                      <a:noFill/>
                      <a:miter lim="800000"/>
                      <a:headEnd/>
                      <a:tailEnd/>
                    </a:ln>
                  </pic:spPr>
                </pic:pic>
              </a:graphicData>
            </a:graphic>
          </wp:inline>
        </w:drawing>
      </w:r>
    </w:p>
    <w:p w14:paraId="0D6AAE45" w14:textId="77777777" w:rsidR="00D7520F" w:rsidRDefault="00D7520F" w:rsidP="00C74C36">
      <w:pPr>
        <w:rPr>
          <w:bCs/>
        </w:rPr>
      </w:pPr>
    </w:p>
    <w:p w14:paraId="50AC56B8" w14:textId="77777777" w:rsidR="00D7520F" w:rsidRDefault="00D7520F" w:rsidP="00C74C36">
      <w:pPr>
        <w:rPr>
          <w:bCs/>
        </w:rPr>
      </w:pPr>
    </w:p>
    <w:p w14:paraId="7E87BFE2" w14:textId="77777777" w:rsidR="00D7520F" w:rsidRDefault="00D7520F" w:rsidP="00C74C36">
      <w:pPr>
        <w:rPr>
          <w:bCs/>
        </w:rPr>
      </w:pPr>
    </w:p>
    <w:p w14:paraId="38D948A6" w14:textId="77777777" w:rsidR="00D7520F" w:rsidRDefault="00D7520F" w:rsidP="00C74C36">
      <w:pPr>
        <w:rPr>
          <w:bCs/>
        </w:rPr>
      </w:pPr>
    </w:p>
    <w:p w14:paraId="02C4D26A" w14:textId="77777777" w:rsidR="00D7520F" w:rsidRDefault="00D7520F" w:rsidP="00C74C36">
      <w:pPr>
        <w:rPr>
          <w:bCs/>
        </w:rPr>
      </w:pPr>
    </w:p>
    <w:p w14:paraId="53C8D245" w14:textId="77777777" w:rsidR="00D7520F" w:rsidRDefault="00D7520F" w:rsidP="00C74C36">
      <w:pPr>
        <w:rPr>
          <w:bCs/>
        </w:rPr>
      </w:pPr>
    </w:p>
    <w:p w14:paraId="5A378FE3" w14:textId="77777777" w:rsidR="00D7520F" w:rsidRDefault="00D7520F" w:rsidP="00C74C36">
      <w:pPr>
        <w:rPr>
          <w:bCs/>
        </w:rPr>
      </w:pPr>
    </w:p>
    <w:p w14:paraId="2097DABF" w14:textId="77777777" w:rsidR="00D7520F" w:rsidRDefault="00D7520F" w:rsidP="00C74C36">
      <w:pPr>
        <w:rPr>
          <w:bCs/>
        </w:rPr>
      </w:pPr>
    </w:p>
    <w:p w14:paraId="7CAF9EB6" w14:textId="77777777" w:rsidR="00D7520F" w:rsidRDefault="00D7520F" w:rsidP="00C74C36">
      <w:pPr>
        <w:rPr>
          <w:bCs/>
        </w:rPr>
      </w:pPr>
    </w:p>
    <w:p w14:paraId="78689756" w14:textId="77777777" w:rsidR="00D7520F" w:rsidRDefault="00D7520F" w:rsidP="00C74C36">
      <w:pPr>
        <w:rPr>
          <w:bCs/>
        </w:rPr>
      </w:pPr>
    </w:p>
    <w:p w14:paraId="5F82BBBF" w14:textId="77777777" w:rsidR="00D7520F" w:rsidRDefault="00D7520F" w:rsidP="00C74C36">
      <w:pPr>
        <w:rPr>
          <w:bCs/>
        </w:rPr>
      </w:pPr>
    </w:p>
    <w:p w14:paraId="356971D1" w14:textId="77777777" w:rsidR="00D7520F" w:rsidRDefault="00D7520F" w:rsidP="00C74C36">
      <w:pPr>
        <w:rPr>
          <w:bCs/>
        </w:rPr>
      </w:pPr>
    </w:p>
    <w:p w14:paraId="29403A31" w14:textId="77777777" w:rsidR="00D7520F" w:rsidRDefault="00D7520F" w:rsidP="00C74C36">
      <w:pPr>
        <w:rPr>
          <w:bCs/>
        </w:rPr>
      </w:pPr>
    </w:p>
    <w:p w14:paraId="2005266C" w14:textId="77777777" w:rsidR="00D7520F" w:rsidRDefault="00D7520F" w:rsidP="00C74C36">
      <w:pPr>
        <w:rPr>
          <w:bCs/>
        </w:rPr>
      </w:pPr>
    </w:p>
    <w:p w14:paraId="009FAEB1" w14:textId="77777777" w:rsidR="00D7520F" w:rsidRDefault="00D7520F" w:rsidP="00C74C36">
      <w:pPr>
        <w:rPr>
          <w:bCs/>
        </w:rPr>
      </w:pPr>
    </w:p>
    <w:p w14:paraId="08FD6B49" w14:textId="77777777" w:rsidR="00D7520F" w:rsidRDefault="00D7520F" w:rsidP="00C74C36">
      <w:pPr>
        <w:rPr>
          <w:bCs/>
        </w:rPr>
      </w:pPr>
    </w:p>
    <w:p w14:paraId="7D097EB9" w14:textId="77777777" w:rsidR="00D7520F" w:rsidRDefault="00D7520F" w:rsidP="00C74C36">
      <w:pPr>
        <w:rPr>
          <w:bCs/>
        </w:rPr>
      </w:pPr>
    </w:p>
    <w:p w14:paraId="704F752E" w14:textId="77777777" w:rsidR="00D7520F" w:rsidRDefault="00D7520F" w:rsidP="00C74C36">
      <w:pPr>
        <w:rPr>
          <w:bCs/>
        </w:rPr>
      </w:pPr>
    </w:p>
    <w:p w14:paraId="334F5295" w14:textId="77777777" w:rsidR="00D7520F" w:rsidRDefault="00D7520F" w:rsidP="00C74C36">
      <w:pPr>
        <w:rPr>
          <w:bCs/>
        </w:rPr>
      </w:pPr>
    </w:p>
    <w:p w14:paraId="051FF520" w14:textId="77777777" w:rsidR="00D7520F" w:rsidRDefault="00D7520F" w:rsidP="00C74C36">
      <w:pPr>
        <w:rPr>
          <w:bCs/>
        </w:rPr>
      </w:pPr>
    </w:p>
    <w:p w14:paraId="360B7BAE" w14:textId="77777777" w:rsidR="00D7520F" w:rsidRDefault="00D7520F" w:rsidP="00C74C36">
      <w:pPr>
        <w:rPr>
          <w:bCs/>
        </w:rPr>
      </w:pPr>
    </w:p>
    <w:p w14:paraId="71949EBF" w14:textId="77777777" w:rsidR="00D7520F" w:rsidRDefault="00D7520F" w:rsidP="00C74C36">
      <w:pPr>
        <w:rPr>
          <w:bCs/>
        </w:rPr>
      </w:pPr>
    </w:p>
    <w:p w14:paraId="6D9AEBBC" w14:textId="77777777" w:rsidR="00D7520F" w:rsidRDefault="00D7520F" w:rsidP="00D7520F">
      <w:pPr>
        <w:pStyle w:val="PSAHeading2"/>
      </w:pPr>
      <w:bookmarkStart w:id="186" w:name="_Toc358368771"/>
      <w:r>
        <w:t>Account Level PDF</w:t>
      </w:r>
      <w:r w:rsidR="00261731">
        <w:t>’s</w:t>
      </w:r>
      <w:bookmarkEnd w:id="186"/>
    </w:p>
    <w:p w14:paraId="6B52904B" w14:textId="77777777" w:rsidR="00D7520F" w:rsidRDefault="00D7520F" w:rsidP="00C74C36">
      <w:pPr>
        <w:rPr>
          <w:bCs/>
        </w:rPr>
      </w:pPr>
    </w:p>
    <w:p w14:paraId="597676F8" w14:textId="77777777" w:rsidR="00D7520F" w:rsidRDefault="00D7520F" w:rsidP="00C74C36">
      <w:pPr>
        <w:rPr>
          <w:bCs/>
        </w:rPr>
      </w:pPr>
      <w:r w:rsidRPr="00D7520F">
        <w:rPr>
          <w:bCs/>
          <w:sz w:val="20"/>
        </w:rPr>
        <w:t>This can be used to store PDF images that are associated with the account and all services on the account</w:t>
      </w:r>
      <w:r>
        <w:rPr>
          <w:bCs/>
        </w:rPr>
        <w:t>.</w:t>
      </w:r>
    </w:p>
    <w:p w14:paraId="30BEED53" w14:textId="77777777" w:rsidR="00D7520F" w:rsidRDefault="00D7520F" w:rsidP="00C74C36">
      <w:pPr>
        <w:rPr>
          <w:bCs/>
        </w:rPr>
      </w:pPr>
    </w:p>
    <w:p w14:paraId="27A34BD7" w14:textId="77777777" w:rsidR="00C74C36" w:rsidRPr="00E638BC" w:rsidRDefault="00D7520F" w:rsidP="00C74C36">
      <w:pPr>
        <w:rPr>
          <w:bCs/>
        </w:rPr>
      </w:pPr>
      <w:r>
        <w:rPr>
          <w:bCs/>
          <w:noProof/>
        </w:rPr>
        <w:drawing>
          <wp:inline distT="0" distB="0" distL="0" distR="0" wp14:anchorId="446BACEF" wp14:editId="71D62529">
            <wp:extent cx="4801562" cy="3657600"/>
            <wp:effectExtent l="25400" t="0" r="0" b="0"/>
            <wp:docPr id="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srcRect/>
                    <a:stretch>
                      <a:fillRect/>
                    </a:stretch>
                  </pic:blipFill>
                  <pic:spPr bwMode="auto">
                    <a:xfrm>
                      <a:off x="0" y="0"/>
                      <a:ext cx="4801562" cy="3657600"/>
                    </a:xfrm>
                    <a:prstGeom prst="rect">
                      <a:avLst/>
                    </a:prstGeom>
                    <a:noFill/>
                    <a:ln w="9525">
                      <a:noFill/>
                      <a:miter lim="800000"/>
                      <a:headEnd/>
                      <a:tailEnd/>
                    </a:ln>
                  </pic:spPr>
                </pic:pic>
              </a:graphicData>
            </a:graphic>
          </wp:inline>
        </w:drawing>
      </w:r>
    </w:p>
    <w:p w14:paraId="3EA143E8" w14:textId="77777777" w:rsidR="00C74C36" w:rsidRPr="00E638BC" w:rsidRDefault="00C74C36" w:rsidP="00C74C36">
      <w:pPr>
        <w:rPr>
          <w:bCs/>
          <w:sz w:val="28"/>
        </w:rPr>
      </w:pPr>
    </w:p>
    <w:p w14:paraId="4BB6FC17" w14:textId="77777777" w:rsidR="00C74C36" w:rsidRDefault="00C74C36" w:rsidP="00C74C36">
      <w:pPr>
        <w:rPr>
          <w:b/>
          <w:bCs/>
          <w:sz w:val="28"/>
        </w:rPr>
      </w:pPr>
    </w:p>
    <w:p w14:paraId="45F1CBE8" w14:textId="77777777" w:rsidR="00D7520F" w:rsidRDefault="00D7520F" w:rsidP="00C74C36">
      <w:pPr>
        <w:rPr>
          <w:b/>
          <w:bCs/>
          <w:sz w:val="28"/>
        </w:rPr>
      </w:pPr>
    </w:p>
    <w:p w14:paraId="68285D0B" w14:textId="77777777" w:rsidR="00D7520F" w:rsidRDefault="00D7520F" w:rsidP="00C74C36">
      <w:pPr>
        <w:rPr>
          <w:b/>
          <w:bCs/>
          <w:sz w:val="28"/>
        </w:rPr>
      </w:pPr>
    </w:p>
    <w:p w14:paraId="6F86600F" w14:textId="77777777" w:rsidR="00D7520F" w:rsidRDefault="00D7520F" w:rsidP="00C74C36">
      <w:pPr>
        <w:rPr>
          <w:b/>
          <w:bCs/>
          <w:sz w:val="28"/>
        </w:rPr>
      </w:pPr>
    </w:p>
    <w:p w14:paraId="11202354" w14:textId="77777777" w:rsidR="00D7520F" w:rsidRDefault="00D7520F" w:rsidP="00C74C36">
      <w:pPr>
        <w:rPr>
          <w:b/>
          <w:bCs/>
          <w:sz w:val="28"/>
        </w:rPr>
      </w:pPr>
    </w:p>
    <w:p w14:paraId="18F7F501" w14:textId="77777777" w:rsidR="00D7520F" w:rsidRDefault="00D7520F" w:rsidP="00C74C36">
      <w:pPr>
        <w:rPr>
          <w:b/>
          <w:bCs/>
          <w:sz w:val="28"/>
        </w:rPr>
      </w:pPr>
    </w:p>
    <w:p w14:paraId="7B7EF6A2" w14:textId="77777777" w:rsidR="00D7520F" w:rsidRDefault="00D7520F" w:rsidP="00C74C36">
      <w:pPr>
        <w:rPr>
          <w:b/>
          <w:bCs/>
          <w:sz w:val="28"/>
        </w:rPr>
      </w:pPr>
    </w:p>
    <w:p w14:paraId="50C8ABCC" w14:textId="77777777" w:rsidR="00D7520F" w:rsidRDefault="00D7520F" w:rsidP="00C74C36">
      <w:pPr>
        <w:rPr>
          <w:b/>
          <w:bCs/>
          <w:sz w:val="28"/>
        </w:rPr>
      </w:pPr>
    </w:p>
    <w:p w14:paraId="3D739032" w14:textId="77777777" w:rsidR="00D7520F" w:rsidRDefault="00D7520F" w:rsidP="00C74C36">
      <w:pPr>
        <w:rPr>
          <w:b/>
          <w:bCs/>
          <w:sz w:val="28"/>
        </w:rPr>
      </w:pPr>
    </w:p>
    <w:p w14:paraId="156F94E6" w14:textId="77777777" w:rsidR="00D7520F" w:rsidRDefault="00D7520F" w:rsidP="00C74C36">
      <w:pPr>
        <w:rPr>
          <w:b/>
          <w:bCs/>
          <w:sz w:val="28"/>
        </w:rPr>
      </w:pPr>
    </w:p>
    <w:p w14:paraId="74B00103" w14:textId="77777777" w:rsidR="00D7520F" w:rsidRDefault="00D7520F" w:rsidP="00C74C36">
      <w:pPr>
        <w:rPr>
          <w:b/>
          <w:bCs/>
          <w:sz w:val="28"/>
        </w:rPr>
      </w:pPr>
    </w:p>
    <w:p w14:paraId="1F23B88B" w14:textId="77777777" w:rsidR="00D7520F" w:rsidRDefault="00D7520F" w:rsidP="00C74C36">
      <w:pPr>
        <w:rPr>
          <w:b/>
          <w:bCs/>
          <w:sz w:val="28"/>
        </w:rPr>
      </w:pPr>
    </w:p>
    <w:p w14:paraId="386B6811" w14:textId="77777777" w:rsidR="00D7520F" w:rsidRDefault="00D7520F" w:rsidP="00C74C36">
      <w:pPr>
        <w:rPr>
          <w:b/>
          <w:bCs/>
          <w:sz w:val="28"/>
        </w:rPr>
      </w:pPr>
    </w:p>
    <w:p w14:paraId="0B84172A" w14:textId="77777777" w:rsidR="00D7520F" w:rsidRDefault="00D7520F" w:rsidP="00C74C36">
      <w:pPr>
        <w:rPr>
          <w:b/>
          <w:bCs/>
          <w:sz w:val="28"/>
        </w:rPr>
      </w:pPr>
    </w:p>
    <w:p w14:paraId="65796891" w14:textId="77777777" w:rsidR="00D7520F" w:rsidRDefault="00D7520F" w:rsidP="00C74C36">
      <w:pPr>
        <w:rPr>
          <w:b/>
          <w:bCs/>
          <w:sz w:val="28"/>
        </w:rPr>
      </w:pPr>
    </w:p>
    <w:p w14:paraId="7DAD795C" w14:textId="77777777" w:rsidR="00D7520F" w:rsidRDefault="00D7520F" w:rsidP="00C74C36">
      <w:pPr>
        <w:rPr>
          <w:b/>
          <w:bCs/>
          <w:sz w:val="28"/>
        </w:rPr>
      </w:pPr>
    </w:p>
    <w:p w14:paraId="0315B3D7" w14:textId="77777777" w:rsidR="00D7520F" w:rsidRDefault="00D7520F" w:rsidP="00C74C36">
      <w:pPr>
        <w:rPr>
          <w:b/>
          <w:bCs/>
          <w:sz w:val="28"/>
        </w:rPr>
      </w:pPr>
    </w:p>
    <w:p w14:paraId="72A0E47E" w14:textId="77777777" w:rsidR="00D7520F" w:rsidRDefault="00D7520F" w:rsidP="00C74C36">
      <w:pPr>
        <w:rPr>
          <w:b/>
          <w:bCs/>
          <w:sz w:val="28"/>
        </w:rPr>
      </w:pPr>
    </w:p>
    <w:p w14:paraId="216AA81E" w14:textId="77777777" w:rsidR="00D7520F" w:rsidRDefault="00D7520F" w:rsidP="00C74C36">
      <w:pPr>
        <w:rPr>
          <w:b/>
          <w:bCs/>
          <w:sz w:val="28"/>
        </w:rPr>
      </w:pPr>
    </w:p>
    <w:p w14:paraId="13C05880" w14:textId="77777777" w:rsidR="00D7520F" w:rsidRDefault="00D7520F" w:rsidP="00D7520F">
      <w:pPr>
        <w:pStyle w:val="PSAHeading2"/>
      </w:pPr>
      <w:bookmarkStart w:id="187" w:name="_Toc358368772"/>
      <w:r>
        <w:t>Service Level PDF’s</w:t>
      </w:r>
      <w:bookmarkEnd w:id="187"/>
    </w:p>
    <w:p w14:paraId="550FD28F" w14:textId="77777777" w:rsidR="00D7520F" w:rsidRDefault="00D7520F" w:rsidP="00D7520F">
      <w:pPr>
        <w:pStyle w:val="PSAHeading2"/>
      </w:pPr>
    </w:p>
    <w:p w14:paraId="5B0D8A4B" w14:textId="77777777" w:rsidR="00D7520F" w:rsidRDefault="00D7520F" w:rsidP="00D7520F">
      <w:pPr>
        <w:pStyle w:val="PSABody"/>
      </w:pPr>
      <w:r>
        <w:t>This is for storage of documents specific to the individual service number.</w:t>
      </w:r>
    </w:p>
    <w:p w14:paraId="317F50FD" w14:textId="77777777" w:rsidR="00D7520F" w:rsidRDefault="00D7520F" w:rsidP="00D7520F">
      <w:pPr>
        <w:pStyle w:val="PSABody"/>
      </w:pPr>
    </w:p>
    <w:p w14:paraId="7C52C968" w14:textId="77777777" w:rsidR="00D7520F" w:rsidRDefault="00261731" w:rsidP="00D7520F">
      <w:pPr>
        <w:pStyle w:val="PSABody"/>
      </w:pPr>
      <w:r>
        <w:rPr>
          <w:noProof/>
        </w:rPr>
        <w:drawing>
          <wp:inline distT="0" distB="0" distL="0" distR="0" wp14:anchorId="3F5C9C04" wp14:editId="5EDA24AF">
            <wp:extent cx="4808306" cy="3657600"/>
            <wp:effectExtent l="25400" t="0" r="0" b="0"/>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0F059046" w14:textId="77777777" w:rsidR="00C74C36" w:rsidRDefault="00C74C36" w:rsidP="00C74C36">
      <w:pPr>
        <w:rPr>
          <w:b/>
          <w:bCs/>
          <w:sz w:val="28"/>
        </w:rPr>
      </w:pPr>
    </w:p>
    <w:p w14:paraId="637C79B6" w14:textId="77777777" w:rsidR="00C74C36" w:rsidRDefault="00C74C36" w:rsidP="00C74C36">
      <w:pPr>
        <w:rPr>
          <w:b/>
          <w:bCs/>
          <w:sz w:val="28"/>
        </w:rPr>
      </w:pPr>
    </w:p>
    <w:p w14:paraId="3956225E" w14:textId="77777777" w:rsidR="00C74C36" w:rsidRDefault="00C74C36" w:rsidP="00C74C36">
      <w:pPr>
        <w:rPr>
          <w:b/>
          <w:bCs/>
          <w:sz w:val="28"/>
        </w:rPr>
      </w:pPr>
    </w:p>
    <w:p w14:paraId="38715587" w14:textId="77777777" w:rsidR="00C74C36" w:rsidRDefault="00C74C36" w:rsidP="00C74C36">
      <w:pPr>
        <w:rPr>
          <w:b/>
          <w:bCs/>
          <w:sz w:val="28"/>
        </w:rPr>
      </w:pPr>
    </w:p>
    <w:p w14:paraId="6EEAECAA" w14:textId="77777777" w:rsidR="00C74C36" w:rsidRDefault="00C74C36" w:rsidP="00C74C36">
      <w:pPr>
        <w:rPr>
          <w:b/>
          <w:bCs/>
          <w:sz w:val="28"/>
        </w:rPr>
      </w:pPr>
    </w:p>
    <w:p w14:paraId="458620AE" w14:textId="77777777" w:rsidR="00C74C36" w:rsidRDefault="00C74C36" w:rsidP="00C74C36">
      <w:pPr>
        <w:rPr>
          <w:b/>
          <w:bCs/>
          <w:sz w:val="28"/>
        </w:rPr>
        <w:sectPr w:rsidR="00C74C36">
          <w:pgSz w:w="12240" w:h="15840"/>
          <w:pgMar w:top="1440" w:right="1440" w:bottom="1008" w:left="1440" w:header="720" w:footer="720" w:gutter="0"/>
          <w:cols w:space="720"/>
          <w:docGrid w:linePitch="360"/>
        </w:sectPr>
      </w:pPr>
    </w:p>
    <w:p w14:paraId="45A094D8" w14:textId="77777777" w:rsidR="00C74C36" w:rsidRPr="005C3527" w:rsidRDefault="00C74C36" w:rsidP="00D64D1C">
      <w:pPr>
        <w:pStyle w:val="PSAHeading1"/>
      </w:pPr>
      <w:bookmarkStart w:id="188" w:name="_Toc358368773"/>
      <w:r w:rsidRPr="005C3527">
        <w:t>CPNI Tab</w:t>
      </w:r>
      <w:bookmarkEnd w:id="188"/>
    </w:p>
    <w:p w14:paraId="3C7AEFF2" w14:textId="77777777" w:rsidR="00C74C36" w:rsidRPr="00E958E7" w:rsidRDefault="00C74C36" w:rsidP="00C74C36">
      <w:pPr>
        <w:rPr>
          <w:b/>
          <w:bCs/>
          <w:sz w:val="20"/>
        </w:rPr>
      </w:pPr>
    </w:p>
    <w:p w14:paraId="5353E9B5" w14:textId="77777777" w:rsidR="00C74C36" w:rsidRDefault="00C74C36" w:rsidP="00C74C36">
      <w:pPr>
        <w:rPr>
          <w:bCs/>
          <w:sz w:val="20"/>
          <w:szCs w:val="20"/>
        </w:rPr>
      </w:pPr>
      <w:r>
        <w:rPr>
          <w:bCs/>
          <w:sz w:val="20"/>
          <w:szCs w:val="20"/>
        </w:rPr>
        <w:t>This tab will be produced initially whenever a customer account is being accessed.  Once the data has been entered, only a display screen with the appropriate verification fields will appear on opening customer account, see example of CPNI attention popup below.</w:t>
      </w:r>
    </w:p>
    <w:p w14:paraId="5539B9F1" w14:textId="77777777" w:rsidR="00E958E7" w:rsidRDefault="00E958E7" w:rsidP="00C74C36">
      <w:pPr>
        <w:rPr>
          <w:bCs/>
          <w:sz w:val="20"/>
          <w:szCs w:val="20"/>
        </w:rPr>
      </w:pPr>
    </w:p>
    <w:p w14:paraId="229F2FB0" w14:textId="77777777" w:rsidR="00E958E7" w:rsidRDefault="00E958E7" w:rsidP="00C74C36">
      <w:pPr>
        <w:rPr>
          <w:bCs/>
          <w:sz w:val="20"/>
          <w:szCs w:val="20"/>
        </w:rPr>
      </w:pPr>
      <w:r>
        <w:rPr>
          <w:bCs/>
          <w:noProof/>
          <w:sz w:val="20"/>
          <w:szCs w:val="20"/>
        </w:rPr>
        <w:drawing>
          <wp:inline distT="0" distB="0" distL="0" distR="0" wp14:anchorId="71BE489B" wp14:editId="2BF445E4">
            <wp:extent cx="4808306" cy="3657600"/>
            <wp:effectExtent l="25400" t="0" r="0" b="0"/>
            <wp:docPr id="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4FF5444F" w14:textId="77777777" w:rsidR="00C74C36" w:rsidRDefault="00C74C36" w:rsidP="00C74C36">
      <w:pPr>
        <w:rPr>
          <w:b/>
          <w:bCs/>
          <w:sz w:val="28"/>
        </w:rPr>
      </w:pPr>
    </w:p>
    <w:p w14:paraId="0F4A6E95" w14:textId="77777777" w:rsidR="00C74C36" w:rsidRPr="00F87545" w:rsidRDefault="00C74C36" w:rsidP="00C74C36">
      <w:pPr>
        <w:rPr>
          <w:bCs/>
          <w:sz w:val="20"/>
          <w:szCs w:val="20"/>
        </w:rPr>
      </w:pPr>
      <w:r>
        <w:rPr>
          <w:b/>
          <w:bCs/>
          <w:sz w:val="20"/>
          <w:szCs w:val="20"/>
        </w:rPr>
        <w:t xml:space="preserve">Username:  </w:t>
      </w:r>
      <w:r>
        <w:rPr>
          <w:bCs/>
          <w:sz w:val="20"/>
          <w:szCs w:val="20"/>
        </w:rPr>
        <w:t>The u</w:t>
      </w:r>
      <w:r w:rsidRPr="00F87545">
        <w:rPr>
          <w:bCs/>
          <w:sz w:val="20"/>
          <w:szCs w:val="20"/>
        </w:rPr>
        <w:t xml:space="preserve">sername is used in conjunction with the PSA web user application.  When the user signs onto the customer self care website, </w:t>
      </w:r>
      <w:r>
        <w:rPr>
          <w:bCs/>
          <w:sz w:val="20"/>
          <w:szCs w:val="20"/>
        </w:rPr>
        <w:t>they will use their</w:t>
      </w:r>
      <w:r w:rsidRPr="00F87545">
        <w:rPr>
          <w:bCs/>
          <w:sz w:val="20"/>
          <w:szCs w:val="20"/>
        </w:rPr>
        <w:t xml:space="preserve"> username.</w:t>
      </w:r>
    </w:p>
    <w:p w14:paraId="3581027A" w14:textId="77777777" w:rsidR="00C74C36" w:rsidRDefault="00C74C36" w:rsidP="00C74C36">
      <w:pPr>
        <w:rPr>
          <w:b/>
          <w:bCs/>
          <w:sz w:val="20"/>
          <w:szCs w:val="20"/>
        </w:rPr>
      </w:pPr>
      <w:r>
        <w:rPr>
          <w:b/>
          <w:bCs/>
          <w:sz w:val="20"/>
          <w:szCs w:val="20"/>
        </w:rPr>
        <w:t xml:space="preserve">Password:  </w:t>
      </w:r>
      <w:r w:rsidRPr="00F87545">
        <w:rPr>
          <w:bCs/>
          <w:sz w:val="20"/>
          <w:szCs w:val="20"/>
        </w:rPr>
        <w:t>This is the password used to identify the individual to release CPNI information.  This is also the password used in conjunction with the above username to access the customer self care website.</w:t>
      </w:r>
    </w:p>
    <w:p w14:paraId="3148CC93" w14:textId="77777777" w:rsidR="00C74C36" w:rsidRDefault="00C74C36" w:rsidP="00C74C36">
      <w:pPr>
        <w:rPr>
          <w:b/>
          <w:bCs/>
          <w:sz w:val="20"/>
          <w:szCs w:val="20"/>
        </w:rPr>
      </w:pPr>
      <w:r>
        <w:rPr>
          <w:b/>
          <w:bCs/>
          <w:sz w:val="20"/>
          <w:szCs w:val="20"/>
        </w:rPr>
        <w:t xml:space="preserve">Password Hint:  </w:t>
      </w:r>
      <w:r w:rsidRPr="00F87545">
        <w:rPr>
          <w:bCs/>
          <w:sz w:val="20"/>
          <w:szCs w:val="20"/>
        </w:rPr>
        <w:t>This should be created by the customer to trigger their memory as to what password they have c</w:t>
      </w:r>
      <w:r w:rsidR="00EE3387">
        <w:rPr>
          <w:bCs/>
          <w:sz w:val="20"/>
          <w:szCs w:val="20"/>
        </w:rPr>
        <w:t>reated</w:t>
      </w:r>
      <w:r w:rsidRPr="00F87545">
        <w:rPr>
          <w:bCs/>
          <w:sz w:val="20"/>
          <w:szCs w:val="20"/>
        </w:rPr>
        <w:t>.</w:t>
      </w:r>
    </w:p>
    <w:p w14:paraId="50DCFD77" w14:textId="77777777" w:rsidR="00C74C36" w:rsidRDefault="00C74C36" w:rsidP="00C74C36">
      <w:pPr>
        <w:rPr>
          <w:b/>
          <w:bCs/>
          <w:sz w:val="20"/>
          <w:szCs w:val="20"/>
        </w:rPr>
      </w:pPr>
      <w:r>
        <w:rPr>
          <w:b/>
          <w:bCs/>
          <w:sz w:val="20"/>
          <w:szCs w:val="20"/>
        </w:rPr>
        <w:t xml:space="preserve">PIN:  </w:t>
      </w:r>
      <w:r w:rsidRPr="00F87545">
        <w:rPr>
          <w:bCs/>
          <w:sz w:val="20"/>
          <w:szCs w:val="20"/>
        </w:rPr>
        <w:t>Personal Identification Number, this is created initially for each customer to establish the initial CPNI information identity.  This number will only be used when there is no password established or the old password has been disabled.</w:t>
      </w:r>
    </w:p>
    <w:p w14:paraId="48F4A4CF" w14:textId="77777777" w:rsidR="00C74C36" w:rsidRDefault="00C74C36" w:rsidP="00C74C36">
      <w:pPr>
        <w:rPr>
          <w:b/>
          <w:bCs/>
          <w:sz w:val="20"/>
          <w:szCs w:val="20"/>
        </w:rPr>
      </w:pPr>
      <w:r>
        <w:rPr>
          <w:b/>
          <w:bCs/>
          <w:sz w:val="20"/>
          <w:szCs w:val="20"/>
        </w:rPr>
        <w:t xml:space="preserve">Regenerate PIN:  </w:t>
      </w:r>
      <w:r w:rsidRPr="00F87545">
        <w:rPr>
          <w:bCs/>
          <w:sz w:val="20"/>
          <w:szCs w:val="20"/>
        </w:rPr>
        <w:t>If the customer cannot remember the password they establis</w:t>
      </w:r>
      <w:r>
        <w:rPr>
          <w:bCs/>
          <w:sz w:val="20"/>
          <w:szCs w:val="20"/>
        </w:rPr>
        <w:t>hed and needs to re-establish a</w:t>
      </w:r>
      <w:r w:rsidRPr="00F87545">
        <w:rPr>
          <w:bCs/>
          <w:sz w:val="20"/>
          <w:szCs w:val="20"/>
        </w:rPr>
        <w:t xml:space="preserve"> unique identity, press the </w:t>
      </w:r>
      <w:r w:rsidRPr="00426059">
        <w:rPr>
          <w:bCs/>
          <w:i/>
          <w:sz w:val="20"/>
          <w:szCs w:val="20"/>
        </w:rPr>
        <w:t>Regenerate</w:t>
      </w:r>
      <w:r w:rsidRPr="00F87545">
        <w:rPr>
          <w:bCs/>
          <w:sz w:val="20"/>
          <w:szCs w:val="20"/>
        </w:rPr>
        <w:t xml:space="preserve"> button.  This will generate a unique PIN and send that to the customer via the first valid PIN notification method</w:t>
      </w:r>
      <w:r>
        <w:rPr>
          <w:bCs/>
          <w:sz w:val="20"/>
          <w:szCs w:val="20"/>
        </w:rPr>
        <w:t>:</w:t>
      </w:r>
      <w:r w:rsidRPr="00F87545">
        <w:rPr>
          <w:bCs/>
          <w:sz w:val="20"/>
          <w:szCs w:val="20"/>
        </w:rPr>
        <w:t xml:space="preserve"> SMS, Email, or Letter.  The text must be setup for PIN generation in the </w:t>
      </w:r>
      <w:r w:rsidRPr="00426059">
        <w:rPr>
          <w:bCs/>
          <w:i/>
          <w:sz w:val="20"/>
          <w:szCs w:val="20"/>
        </w:rPr>
        <w:t>Options Setup</w:t>
      </w:r>
      <w:r w:rsidRPr="00F87545">
        <w:rPr>
          <w:bCs/>
          <w:sz w:val="20"/>
          <w:szCs w:val="20"/>
        </w:rPr>
        <w:t>.</w:t>
      </w:r>
    </w:p>
    <w:p w14:paraId="6C636639" w14:textId="77777777" w:rsidR="00C74C36" w:rsidRPr="00F87545" w:rsidRDefault="00C74C36" w:rsidP="00C74C36">
      <w:pPr>
        <w:rPr>
          <w:bCs/>
          <w:sz w:val="20"/>
          <w:szCs w:val="20"/>
        </w:rPr>
      </w:pPr>
      <w:r>
        <w:rPr>
          <w:b/>
          <w:bCs/>
          <w:sz w:val="20"/>
          <w:szCs w:val="20"/>
        </w:rPr>
        <w:t xml:space="preserve">Status:  </w:t>
      </w:r>
      <w:r w:rsidRPr="00F87545">
        <w:rPr>
          <w:bCs/>
          <w:sz w:val="20"/>
          <w:szCs w:val="20"/>
        </w:rPr>
        <w:t xml:space="preserve">Shows whether the password or PIN is the valid identification field. </w:t>
      </w:r>
    </w:p>
    <w:p w14:paraId="3C558E6C" w14:textId="77777777" w:rsidR="00C74C36" w:rsidRPr="00F87545" w:rsidRDefault="00C74C36" w:rsidP="00C74C36">
      <w:pPr>
        <w:rPr>
          <w:bCs/>
          <w:sz w:val="20"/>
          <w:szCs w:val="20"/>
        </w:rPr>
      </w:pPr>
      <w:r w:rsidRPr="00F87545">
        <w:rPr>
          <w:bCs/>
          <w:sz w:val="20"/>
          <w:szCs w:val="20"/>
        </w:rPr>
        <w:t>Customer consents to disable CPNI security:  If the customer refuses to establish a password for CPNI, mark this box and all correspondence must be handled manually and in person.</w:t>
      </w:r>
    </w:p>
    <w:p w14:paraId="3945867F" w14:textId="77777777" w:rsidR="00C74C36" w:rsidRDefault="00C74C36" w:rsidP="00C74C36">
      <w:pPr>
        <w:rPr>
          <w:b/>
          <w:bCs/>
          <w:sz w:val="20"/>
          <w:szCs w:val="20"/>
        </w:rPr>
      </w:pPr>
      <w:r>
        <w:rPr>
          <w:b/>
          <w:bCs/>
          <w:sz w:val="20"/>
          <w:szCs w:val="20"/>
        </w:rPr>
        <w:t xml:space="preserve">Verification Question (1-3):  </w:t>
      </w:r>
      <w:r w:rsidRPr="00F87545">
        <w:rPr>
          <w:bCs/>
          <w:sz w:val="20"/>
          <w:szCs w:val="20"/>
        </w:rPr>
        <w:t>Used as ba</w:t>
      </w:r>
      <w:r>
        <w:rPr>
          <w:bCs/>
          <w:sz w:val="20"/>
          <w:szCs w:val="20"/>
        </w:rPr>
        <w:t>ckup to identify the customer if</w:t>
      </w:r>
      <w:r w:rsidRPr="00F87545">
        <w:rPr>
          <w:bCs/>
          <w:sz w:val="20"/>
          <w:szCs w:val="20"/>
        </w:rPr>
        <w:t xml:space="preserve"> they cannot remember their password.  You may use 1 or 3 questions to establish identity.</w:t>
      </w:r>
    </w:p>
    <w:p w14:paraId="3B4597FE" w14:textId="77777777" w:rsidR="00C74C36" w:rsidRDefault="00C74C36" w:rsidP="00C74C36">
      <w:pPr>
        <w:rPr>
          <w:b/>
          <w:bCs/>
          <w:sz w:val="20"/>
          <w:szCs w:val="20"/>
        </w:rPr>
      </w:pPr>
      <w:r>
        <w:rPr>
          <w:b/>
          <w:bCs/>
          <w:sz w:val="20"/>
          <w:szCs w:val="20"/>
        </w:rPr>
        <w:t xml:space="preserve">Verification Answer (1-3):  </w:t>
      </w:r>
      <w:r w:rsidRPr="00F87545">
        <w:rPr>
          <w:bCs/>
          <w:sz w:val="20"/>
          <w:szCs w:val="20"/>
        </w:rPr>
        <w:t>Answer fields for above questions</w:t>
      </w:r>
      <w:r>
        <w:rPr>
          <w:b/>
          <w:bCs/>
          <w:sz w:val="20"/>
          <w:szCs w:val="20"/>
        </w:rPr>
        <w:t>.</w:t>
      </w:r>
    </w:p>
    <w:p w14:paraId="77E4CDA7" w14:textId="77777777" w:rsidR="002F50B5" w:rsidRDefault="00C74C36" w:rsidP="00C74C36">
      <w:pPr>
        <w:rPr>
          <w:bCs/>
          <w:sz w:val="20"/>
          <w:szCs w:val="20"/>
        </w:rPr>
      </w:pPr>
      <w:r>
        <w:rPr>
          <w:b/>
          <w:bCs/>
          <w:sz w:val="20"/>
          <w:szCs w:val="20"/>
        </w:rPr>
        <w:t xml:space="preserve">CPNI Info:  </w:t>
      </w:r>
      <w:r w:rsidRPr="00F87545">
        <w:rPr>
          <w:bCs/>
          <w:sz w:val="20"/>
          <w:szCs w:val="20"/>
        </w:rPr>
        <w:t>These are the fields used in the notification process when a chance has been made to the customer’s account.  If the information is not at least 30 days old then the associated not</w:t>
      </w:r>
      <w:r w:rsidR="002F50B5">
        <w:rPr>
          <w:bCs/>
          <w:sz w:val="20"/>
          <w:szCs w:val="20"/>
        </w:rPr>
        <w:t>ification type will not be used.</w:t>
      </w:r>
    </w:p>
    <w:p w14:paraId="1FB26C77" w14:textId="77777777" w:rsidR="00C74C36" w:rsidRDefault="002F50B5" w:rsidP="00C74C36">
      <w:pPr>
        <w:rPr>
          <w:b/>
          <w:bCs/>
          <w:sz w:val="20"/>
          <w:szCs w:val="20"/>
        </w:rPr>
      </w:pPr>
      <w:r w:rsidRPr="002F50B5">
        <w:rPr>
          <w:b/>
          <w:bCs/>
          <w:sz w:val="20"/>
          <w:szCs w:val="20"/>
          <w:u w:val="single"/>
        </w:rPr>
        <w:t>Phone of Record</w:t>
      </w:r>
      <w:r>
        <w:rPr>
          <w:bCs/>
          <w:sz w:val="20"/>
          <w:szCs w:val="20"/>
        </w:rPr>
        <w:t xml:space="preserve"> is where SMS messages will be sent for CPNI notifications.  There can only be one phone per account.  You may change the phone by selecting an alternate phone number from the drop down list.</w:t>
      </w:r>
    </w:p>
    <w:p w14:paraId="1AF7E12E" w14:textId="77777777" w:rsidR="00EE3387" w:rsidRDefault="00C74C36" w:rsidP="00C74C36">
      <w:pPr>
        <w:rPr>
          <w:bCs/>
          <w:sz w:val="20"/>
          <w:szCs w:val="20"/>
        </w:rPr>
      </w:pPr>
      <w:r>
        <w:rPr>
          <w:b/>
          <w:bCs/>
          <w:sz w:val="20"/>
          <w:szCs w:val="20"/>
        </w:rPr>
        <w:t xml:space="preserve">Last Updated: </w:t>
      </w:r>
      <w:r w:rsidRPr="00F87545">
        <w:rPr>
          <w:bCs/>
          <w:sz w:val="20"/>
          <w:szCs w:val="20"/>
        </w:rPr>
        <w:t xml:space="preserve"> Shows the date the field was last updated.</w:t>
      </w:r>
    </w:p>
    <w:p w14:paraId="32867448" w14:textId="77777777" w:rsidR="00EE3387" w:rsidRDefault="00EE3387" w:rsidP="00C74C36">
      <w:pPr>
        <w:rPr>
          <w:bCs/>
          <w:sz w:val="20"/>
          <w:szCs w:val="20"/>
        </w:rPr>
      </w:pPr>
    </w:p>
    <w:p w14:paraId="6B27CE70" w14:textId="77777777" w:rsidR="00EE3387" w:rsidRDefault="00EE3387" w:rsidP="00C74C36">
      <w:pPr>
        <w:rPr>
          <w:bCs/>
          <w:sz w:val="20"/>
          <w:szCs w:val="20"/>
        </w:rPr>
      </w:pPr>
      <w:r>
        <w:rPr>
          <w:bCs/>
          <w:sz w:val="20"/>
          <w:szCs w:val="20"/>
        </w:rPr>
        <w:t>CPNI challenge dialog box</w:t>
      </w:r>
    </w:p>
    <w:p w14:paraId="7127882F" w14:textId="77777777" w:rsidR="00EE3387" w:rsidRDefault="00EE3387" w:rsidP="00C74C36">
      <w:pPr>
        <w:rPr>
          <w:bCs/>
          <w:sz w:val="20"/>
          <w:szCs w:val="20"/>
        </w:rPr>
      </w:pPr>
    </w:p>
    <w:p w14:paraId="14A069B0" w14:textId="77777777" w:rsidR="00EE3387" w:rsidRDefault="00EE3387" w:rsidP="00C74C36">
      <w:pPr>
        <w:rPr>
          <w:bCs/>
          <w:sz w:val="20"/>
          <w:szCs w:val="20"/>
        </w:rPr>
      </w:pPr>
      <w:r>
        <w:rPr>
          <w:bCs/>
          <w:sz w:val="20"/>
          <w:szCs w:val="20"/>
        </w:rPr>
        <w:t>This should be verified prior to releasing any information regarding the account.  Refer to your company’s guidelines on how to use CPNI verification.</w:t>
      </w:r>
    </w:p>
    <w:p w14:paraId="69034D17" w14:textId="77777777" w:rsidR="00EE3387" w:rsidRDefault="00EE3387" w:rsidP="00C74C36">
      <w:pPr>
        <w:rPr>
          <w:bCs/>
          <w:sz w:val="20"/>
          <w:szCs w:val="20"/>
        </w:rPr>
      </w:pPr>
    </w:p>
    <w:p w14:paraId="3EB1687C" w14:textId="77777777" w:rsidR="00EE3387" w:rsidRDefault="00EE3387" w:rsidP="00C74C36">
      <w:pPr>
        <w:rPr>
          <w:bCs/>
          <w:sz w:val="20"/>
          <w:szCs w:val="20"/>
        </w:rPr>
      </w:pPr>
      <w:r w:rsidRPr="00EE3387">
        <w:rPr>
          <w:bCs/>
          <w:noProof/>
          <w:sz w:val="20"/>
          <w:szCs w:val="20"/>
        </w:rPr>
        <w:drawing>
          <wp:inline distT="0" distB="0" distL="0" distR="0" wp14:anchorId="5529FEBD" wp14:editId="471E7A5E">
            <wp:extent cx="4808306" cy="3657600"/>
            <wp:effectExtent l="25400" t="0" r="0" b="0"/>
            <wp:docPr id="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370243ED" w14:textId="77777777" w:rsidR="00EE3387" w:rsidRDefault="00EE3387" w:rsidP="00C74C36">
      <w:pPr>
        <w:rPr>
          <w:bCs/>
          <w:sz w:val="20"/>
          <w:szCs w:val="20"/>
        </w:rPr>
      </w:pPr>
    </w:p>
    <w:p w14:paraId="6CF49DA2" w14:textId="77777777" w:rsidR="00EE3387" w:rsidRDefault="00EE3387" w:rsidP="00C74C36">
      <w:pPr>
        <w:rPr>
          <w:bCs/>
          <w:sz w:val="20"/>
          <w:szCs w:val="20"/>
        </w:rPr>
      </w:pPr>
    </w:p>
    <w:p w14:paraId="7F503513" w14:textId="77777777" w:rsidR="00EE3387" w:rsidRDefault="00EE3387" w:rsidP="00C74C36">
      <w:pPr>
        <w:rPr>
          <w:bCs/>
          <w:sz w:val="20"/>
          <w:szCs w:val="20"/>
        </w:rPr>
      </w:pPr>
    </w:p>
    <w:p w14:paraId="43112964" w14:textId="77777777" w:rsidR="00EE3387" w:rsidRDefault="00EE3387" w:rsidP="00C74C36">
      <w:pPr>
        <w:rPr>
          <w:bCs/>
          <w:sz w:val="20"/>
          <w:szCs w:val="20"/>
        </w:rPr>
      </w:pPr>
    </w:p>
    <w:p w14:paraId="046DB52D" w14:textId="77777777" w:rsidR="002F50B5" w:rsidRDefault="002F50B5" w:rsidP="00C74C36">
      <w:pPr>
        <w:rPr>
          <w:bCs/>
          <w:sz w:val="20"/>
          <w:szCs w:val="20"/>
        </w:rPr>
        <w:sectPr w:rsidR="002F50B5">
          <w:pgSz w:w="12240" w:h="15840"/>
          <w:pgMar w:top="1440" w:right="1440" w:bottom="1008" w:left="1440" w:header="720" w:footer="720" w:gutter="0"/>
          <w:cols w:space="720"/>
          <w:docGrid w:linePitch="360"/>
        </w:sectPr>
      </w:pPr>
    </w:p>
    <w:p w14:paraId="7FCC3CA3" w14:textId="77777777" w:rsidR="00C74C36" w:rsidRPr="001F579D" w:rsidRDefault="002F50B5" w:rsidP="00D64D1C">
      <w:pPr>
        <w:pStyle w:val="PSAHeading1"/>
      </w:pPr>
      <w:bookmarkStart w:id="189" w:name="_Toc246152987"/>
      <w:bookmarkStart w:id="190" w:name="_Toc247523923"/>
      <w:bookmarkStart w:id="191" w:name="_Toc358368774"/>
      <w:r>
        <w:t>New</w:t>
      </w:r>
      <w:r w:rsidR="00C74C36" w:rsidRPr="001F579D">
        <w:t xml:space="preserve"> Activations, Add-On Customers, Number Changes</w:t>
      </w:r>
      <w:bookmarkEnd w:id="189"/>
      <w:bookmarkEnd w:id="190"/>
      <w:bookmarkEnd w:id="191"/>
    </w:p>
    <w:p w14:paraId="593F2962" w14:textId="77777777" w:rsidR="002F50B5" w:rsidRDefault="002F50B5" w:rsidP="00D64D1C">
      <w:pPr>
        <w:pStyle w:val="PSAHeading2"/>
      </w:pPr>
      <w:bookmarkStart w:id="192" w:name="_Toc246152988"/>
      <w:bookmarkStart w:id="193" w:name="_Toc247523924"/>
    </w:p>
    <w:p w14:paraId="67236B4B" w14:textId="77777777" w:rsidR="00C74C36" w:rsidRPr="00E03932" w:rsidRDefault="00C74C36" w:rsidP="00D64D1C">
      <w:pPr>
        <w:pStyle w:val="PSAHeading2"/>
      </w:pPr>
      <w:bookmarkStart w:id="194" w:name="_Toc358368775"/>
      <w:r w:rsidRPr="00A23E3A">
        <w:t>Add</w:t>
      </w:r>
      <w:r w:rsidR="002F50B5">
        <w:t xml:space="preserve">ing a </w:t>
      </w:r>
      <w:r w:rsidR="002F50B5" w:rsidRPr="00A23E3A">
        <w:t>New</w:t>
      </w:r>
      <w:r w:rsidRPr="00A23E3A">
        <w:t xml:space="preserve"> Customer</w:t>
      </w:r>
      <w:bookmarkEnd w:id="192"/>
      <w:bookmarkEnd w:id="193"/>
      <w:bookmarkEnd w:id="194"/>
    </w:p>
    <w:p w14:paraId="54D7FC27" w14:textId="77777777" w:rsidR="00C74C36" w:rsidRPr="0020749D" w:rsidRDefault="00C74C36" w:rsidP="00C74C36">
      <w:pPr>
        <w:rPr>
          <w:sz w:val="20"/>
          <w:szCs w:val="20"/>
        </w:rPr>
      </w:pPr>
      <w:r>
        <w:rPr>
          <w:sz w:val="20"/>
          <w:szCs w:val="20"/>
        </w:rPr>
        <w:t xml:space="preserve">The Add </w:t>
      </w:r>
      <w:r w:rsidR="00807BAD">
        <w:rPr>
          <w:sz w:val="20"/>
          <w:szCs w:val="20"/>
        </w:rPr>
        <w:t>New</w:t>
      </w:r>
      <w:r w:rsidRPr="0020749D">
        <w:rPr>
          <w:sz w:val="20"/>
          <w:szCs w:val="20"/>
        </w:rPr>
        <w:t xml:space="preserve"> Customer function has several </w:t>
      </w:r>
      <w:r>
        <w:rPr>
          <w:sz w:val="20"/>
          <w:szCs w:val="20"/>
        </w:rPr>
        <w:t xml:space="preserve">responsibilities </w:t>
      </w:r>
      <w:r w:rsidRPr="0020749D">
        <w:rPr>
          <w:sz w:val="20"/>
          <w:szCs w:val="20"/>
        </w:rPr>
        <w:t xml:space="preserve">within </w:t>
      </w:r>
      <w:r>
        <w:rPr>
          <w:sz w:val="20"/>
          <w:szCs w:val="20"/>
        </w:rPr>
        <w:t xml:space="preserve">the </w:t>
      </w:r>
      <w:r w:rsidRPr="0020749D">
        <w:rPr>
          <w:sz w:val="20"/>
          <w:szCs w:val="20"/>
        </w:rPr>
        <w:t>scope of Desktop.</w:t>
      </w:r>
    </w:p>
    <w:p w14:paraId="7CF1512F" w14:textId="77777777" w:rsidR="00C74C36" w:rsidRPr="0020749D" w:rsidRDefault="00807BAD" w:rsidP="00C74C36">
      <w:pPr>
        <w:numPr>
          <w:ilvl w:val="0"/>
          <w:numId w:val="2"/>
        </w:numPr>
        <w:rPr>
          <w:sz w:val="20"/>
          <w:szCs w:val="20"/>
        </w:rPr>
      </w:pPr>
      <w:r w:rsidRPr="0020749D">
        <w:rPr>
          <w:sz w:val="20"/>
          <w:szCs w:val="20"/>
        </w:rPr>
        <w:t>Creates</w:t>
      </w:r>
      <w:r w:rsidR="00C74C36" w:rsidRPr="0020749D">
        <w:rPr>
          <w:sz w:val="20"/>
          <w:szCs w:val="20"/>
        </w:rPr>
        <w:t xml:space="preserve"> a </w:t>
      </w:r>
      <w:r w:rsidR="002F50B5">
        <w:rPr>
          <w:sz w:val="20"/>
          <w:szCs w:val="20"/>
        </w:rPr>
        <w:t xml:space="preserve">new customer account, defining the </w:t>
      </w:r>
      <w:r w:rsidR="00C74C36" w:rsidRPr="0020749D">
        <w:rPr>
          <w:sz w:val="20"/>
          <w:szCs w:val="20"/>
        </w:rPr>
        <w:t>service</w:t>
      </w:r>
      <w:r w:rsidR="002F50B5">
        <w:rPr>
          <w:sz w:val="20"/>
          <w:szCs w:val="20"/>
        </w:rPr>
        <w:t>s provided</w:t>
      </w:r>
      <w:r w:rsidR="00C74C36" w:rsidRPr="0020749D">
        <w:rPr>
          <w:sz w:val="20"/>
          <w:szCs w:val="20"/>
        </w:rPr>
        <w:t xml:space="preserve"> within the billing system </w:t>
      </w:r>
    </w:p>
    <w:p w14:paraId="50C4834A" w14:textId="77777777" w:rsidR="00C74C36" w:rsidRPr="0020749D" w:rsidRDefault="00807BAD" w:rsidP="00C74C36">
      <w:pPr>
        <w:numPr>
          <w:ilvl w:val="0"/>
          <w:numId w:val="2"/>
        </w:numPr>
        <w:rPr>
          <w:sz w:val="20"/>
          <w:szCs w:val="20"/>
        </w:rPr>
      </w:pPr>
      <w:r w:rsidRPr="0020749D">
        <w:rPr>
          <w:sz w:val="20"/>
          <w:szCs w:val="20"/>
        </w:rPr>
        <w:t>Provisions</w:t>
      </w:r>
      <w:r w:rsidR="00C74C36" w:rsidRPr="0020749D">
        <w:rPr>
          <w:sz w:val="20"/>
          <w:szCs w:val="20"/>
        </w:rPr>
        <w:t xml:space="preserve"> the various </w:t>
      </w:r>
      <w:r w:rsidR="002F50B5">
        <w:rPr>
          <w:sz w:val="20"/>
          <w:szCs w:val="20"/>
        </w:rPr>
        <w:t xml:space="preserve">switch </w:t>
      </w:r>
      <w:r w:rsidR="00C74C36" w:rsidRPr="0020749D">
        <w:rPr>
          <w:sz w:val="20"/>
          <w:szCs w:val="20"/>
        </w:rPr>
        <w:t>components</w:t>
      </w:r>
    </w:p>
    <w:p w14:paraId="1DED9A9B" w14:textId="77777777" w:rsidR="00C74C36" w:rsidRPr="0020749D" w:rsidRDefault="00807BAD" w:rsidP="00C74C36">
      <w:pPr>
        <w:numPr>
          <w:ilvl w:val="0"/>
          <w:numId w:val="2"/>
        </w:numPr>
        <w:rPr>
          <w:sz w:val="20"/>
          <w:szCs w:val="20"/>
        </w:rPr>
      </w:pPr>
      <w:r w:rsidRPr="0020749D">
        <w:rPr>
          <w:sz w:val="20"/>
          <w:szCs w:val="20"/>
        </w:rPr>
        <w:t>Creates</w:t>
      </w:r>
      <w:r w:rsidR="00C74C36" w:rsidRPr="0020749D">
        <w:rPr>
          <w:sz w:val="20"/>
          <w:szCs w:val="20"/>
        </w:rPr>
        <w:t xml:space="preserve"> contract for either electronic or manual signature, while storing an electronic copy for future use</w:t>
      </w:r>
    </w:p>
    <w:p w14:paraId="3F50F54A" w14:textId="77777777" w:rsidR="002F50B5" w:rsidRDefault="00807BAD" w:rsidP="00C74C36">
      <w:pPr>
        <w:numPr>
          <w:ilvl w:val="0"/>
          <w:numId w:val="2"/>
        </w:numPr>
        <w:rPr>
          <w:sz w:val="20"/>
          <w:szCs w:val="20"/>
        </w:rPr>
      </w:pPr>
      <w:r w:rsidRPr="0020749D">
        <w:rPr>
          <w:sz w:val="20"/>
          <w:szCs w:val="20"/>
        </w:rPr>
        <w:t>Optionally</w:t>
      </w:r>
      <w:r w:rsidR="00C74C36" w:rsidRPr="0020749D">
        <w:rPr>
          <w:sz w:val="20"/>
          <w:szCs w:val="20"/>
        </w:rPr>
        <w:t xml:space="preserve"> can check customer credit with affiliated credit bureaus</w:t>
      </w:r>
    </w:p>
    <w:p w14:paraId="1FDEEE94" w14:textId="77777777" w:rsidR="00C74C36" w:rsidRDefault="002F50B5" w:rsidP="00C74C36">
      <w:pPr>
        <w:numPr>
          <w:ilvl w:val="0"/>
          <w:numId w:val="2"/>
        </w:numPr>
        <w:rPr>
          <w:sz w:val="20"/>
          <w:szCs w:val="20"/>
        </w:rPr>
      </w:pPr>
      <w:r>
        <w:rPr>
          <w:sz w:val="20"/>
          <w:szCs w:val="20"/>
        </w:rPr>
        <w:t>Validate the address with USPS</w:t>
      </w:r>
    </w:p>
    <w:p w14:paraId="46735D4F" w14:textId="77777777" w:rsidR="00C74C36" w:rsidRDefault="00807BAD" w:rsidP="00C74C36">
      <w:pPr>
        <w:numPr>
          <w:ilvl w:val="0"/>
          <w:numId w:val="2"/>
        </w:numPr>
        <w:rPr>
          <w:sz w:val="20"/>
          <w:szCs w:val="20"/>
        </w:rPr>
      </w:pPr>
      <w:r>
        <w:rPr>
          <w:sz w:val="20"/>
          <w:szCs w:val="20"/>
        </w:rPr>
        <w:t>Handles</w:t>
      </w:r>
      <w:r w:rsidR="00C74C36">
        <w:rPr>
          <w:sz w:val="20"/>
          <w:szCs w:val="20"/>
        </w:rPr>
        <w:t xml:space="preserve"> point of sale transactions.</w:t>
      </w:r>
    </w:p>
    <w:p w14:paraId="52CF8CB8" w14:textId="77777777" w:rsidR="00C74C36" w:rsidRDefault="00C74C36" w:rsidP="00C74C36">
      <w:pPr>
        <w:rPr>
          <w:sz w:val="20"/>
          <w:szCs w:val="20"/>
        </w:rPr>
      </w:pPr>
    </w:p>
    <w:p w14:paraId="7F5653B2" w14:textId="77777777" w:rsidR="00C74C36" w:rsidRDefault="00C74C36" w:rsidP="00C74C36">
      <w:pPr>
        <w:rPr>
          <w:sz w:val="20"/>
          <w:szCs w:val="20"/>
        </w:rPr>
      </w:pPr>
      <w:r w:rsidRPr="0006326A">
        <w:rPr>
          <w:sz w:val="20"/>
          <w:szCs w:val="20"/>
        </w:rPr>
        <w:t xml:space="preserve">Activating a </w:t>
      </w:r>
      <w:r w:rsidR="002F50B5">
        <w:rPr>
          <w:sz w:val="20"/>
          <w:szCs w:val="20"/>
        </w:rPr>
        <w:t>n</w:t>
      </w:r>
      <w:r w:rsidR="00807BAD">
        <w:rPr>
          <w:sz w:val="20"/>
          <w:szCs w:val="20"/>
        </w:rPr>
        <w:t>ew</w:t>
      </w:r>
      <w:r w:rsidRPr="0006326A">
        <w:rPr>
          <w:sz w:val="20"/>
          <w:szCs w:val="20"/>
        </w:rPr>
        <w:t xml:space="preserve"> customer</w:t>
      </w:r>
      <w:r>
        <w:rPr>
          <w:sz w:val="20"/>
          <w:szCs w:val="20"/>
        </w:rPr>
        <w:t xml:space="preserve"> begins with the </w:t>
      </w:r>
      <w:r w:rsidR="00807BAD">
        <w:rPr>
          <w:i/>
          <w:sz w:val="20"/>
          <w:szCs w:val="20"/>
        </w:rPr>
        <w:t>‘New’</w:t>
      </w:r>
      <w:r>
        <w:rPr>
          <w:sz w:val="20"/>
          <w:szCs w:val="20"/>
        </w:rPr>
        <w:t xml:space="preserve"> icon on the search screen.</w:t>
      </w:r>
    </w:p>
    <w:p w14:paraId="2DD5C03D" w14:textId="77777777" w:rsidR="007A7895" w:rsidRDefault="007A7895" w:rsidP="00C74C36">
      <w:pPr>
        <w:rPr>
          <w:sz w:val="20"/>
          <w:szCs w:val="20"/>
        </w:rPr>
      </w:pPr>
    </w:p>
    <w:p w14:paraId="7C3C9F46" w14:textId="77777777" w:rsidR="007A7895" w:rsidRDefault="007A7895" w:rsidP="00C74C36">
      <w:pPr>
        <w:rPr>
          <w:sz w:val="20"/>
          <w:szCs w:val="20"/>
        </w:rPr>
      </w:pPr>
    </w:p>
    <w:p w14:paraId="3CB74CB2" w14:textId="416B9749" w:rsidR="00C74C36" w:rsidRDefault="00AD31CC" w:rsidP="00C74C36">
      <w:pPr>
        <w:rPr>
          <w:sz w:val="20"/>
          <w:szCs w:val="20"/>
        </w:rPr>
      </w:pPr>
      <w:r>
        <w:rPr>
          <w:noProof/>
          <w:sz w:val="20"/>
          <w:szCs w:val="20"/>
        </w:rPr>
        <mc:AlternateContent>
          <mc:Choice Requires="wps">
            <w:drawing>
              <wp:anchor distT="0" distB="0" distL="114300" distR="114300" simplePos="0" relativeHeight="251668480" behindDoc="0" locked="0" layoutInCell="1" allowOverlap="1" wp14:anchorId="77493C97" wp14:editId="3FEB5012">
                <wp:simplePos x="0" y="0"/>
                <wp:positionH relativeFrom="column">
                  <wp:posOffset>2819400</wp:posOffset>
                </wp:positionH>
                <wp:positionV relativeFrom="paragraph">
                  <wp:posOffset>695960</wp:posOffset>
                </wp:positionV>
                <wp:extent cx="1028700" cy="337820"/>
                <wp:effectExtent l="2057400" t="238760" r="76200" b="71120"/>
                <wp:wrapNone/>
                <wp:docPr id="117" name="AutoShap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37820"/>
                        </a:xfrm>
                        <a:prstGeom prst="wedgeRoundRectCallout">
                          <a:avLst>
                            <a:gd name="adj1" fmla="val -245245"/>
                            <a:gd name="adj2" fmla="val -106204"/>
                            <a:gd name="adj3" fmla="val 16667"/>
                          </a:avLst>
                        </a:prstGeom>
                        <a:solidFill>
                          <a:srgbClr val="FFFFFF"/>
                        </a:solidFill>
                        <a:ln w="9525">
                          <a:solidFill>
                            <a:srgbClr val="000000"/>
                          </a:solidFill>
                          <a:miter lim="800000"/>
                          <a:headEnd/>
                          <a:tailEnd/>
                        </a:ln>
                      </wps:spPr>
                      <wps:txbx>
                        <w:txbxContent>
                          <w:p w14:paraId="5784BBCF" w14:textId="77777777" w:rsidR="00E52122" w:rsidRDefault="00E52122" w:rsidP="007A7895">
                            <w:r>
                              <w:rPr>
                                <w:i/>
                              </w:rPr>
                              <w:t xml:space="preserve">‘New’ </w:t>
                            </w:r>
                            <w:r>
                              <w:t>icon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0qx0,3600l0@8@12@24,0@9,,18000qy3600,21600l@6,21600@15@27@7,21600,18000,21600qx21600,18000l21600@9@18@30,21600@8,21600,3600qy18000,0l@7,0@21@33@6,0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200" o:spid="_x0000_s1027" type="#_x0000_t62" style="position:absolute;margin-left:222pt;margin-top:54.8pt;width:81pt;height:26.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" adj="-42173,-12140">
                <v:textbox>
                  <w:txbxContent>
                    <w:p w14:paraId="5784BBCF" w14:textId="77777777" w:rsidR="00C05EAC" w:rsidRDefault="00C05EAC" w:rsidP="007A7895">
                      <w:r>
                        <w:rPr>
                          <w:i/>
                        </w:rPr>
                        <w:t xml:space="preserve">‘New’ </w:t>
                      </w:r>
                      <w:r>
                        <w:t>icon</w:t>
                      </w:r>
                    </w:p>
                  </w:txbxContent>
                </v:textbox>
              </v:shape>
            </w:pict>
          </mc:Fallback>
        </mc:AlternateContent>
      </w:r>
      <w:r w:rsidR="007A7895">
        <w:rPr>
          <w:noProof/>
          <w:sz w:val="20"/>
          <w:szCs w:val="20"/>
        </w:rPr>
        <w:drawing>
          <wp:inline distT="0" distB="0" distL="0" distR="0" wp14:anchorId="4FA661E5" wp14:editId="3D065D8A">
            <wp:extent cx="4799318" cy="3657600"/>
            <wp:effectExtent l="25400" t="0" r="1282" b="0"/>
            <wp:docPr id="25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9"/>
                    <a:srcRect/>
                    <a:stretch>
                      <a:fillRect/>
                    </a:stretch>
                  </pic:blipFill>
                  <pic:spPr bwMode="auto">
                    <a:xfrm>
                      <a:off x="0" y="0"/>
                      <a:ext cx="4799318" cy="3657600"/>
                    </a:xfrm>
                    <a:prstGeom prst="rect">
                      <a:avLst/>
                    </a:prstGeom>
                    <a:noFill/>
                    <a:ln w="9525">
                      <a:noFill/>
                      <a:miter lim="800000"/>
                      <a:headEnd/>
                      <a:tailEnd/>
                    </a:ln>
                  </pic:spPr>
                </pic:pic>
              </a:graphicData>
            </a:graphic>
          </wp:inline>
        </w:drawing>
      </w:r>
    </w:p>
    <w:p w14:paraId="5F0623B3" w14:textId="77777777" w:rsidR="00C74C36" w:rsidRDefault="00C74C36" w:rsidP="00C74C36">
      <w:pPr>
        <w:tabs>
          <w:tab w:val="left" w:pos="7129"/>
        </w:tabs>
      </w:pPr>
      <w:r>
        <w:tab/>
      </w:r>
    </w:p>
    <w:p w14:paraId="09947E78" w14:textId="77777777" w:rsidR="00C74C36" w:rsidRPr="00231EB1" w:rsidRDefault="00C74C36" w:rsidP="00C74C36">
      <w:pPr>
        <w:rPr>
          <w:sz w:val="20"/>
          <w:szCs w:val="20"/>
        </w:rPr>
      </w:pPr>
      <w:r w:rsidRPr="00231EB1">
        <w:rPr>
          <w:sz w:val="20"/>
          <w:szCs w:val="20"/>
        </w:rPr>
        <w:t>You will see three options:</w:t>
      </w:r>
    </w:p>
    <w:p w14:paraId="20C47F69" w14:textId="77777777" w:rsidR="00C74C36" w:rsidRPr="00231EB1" w:rsidRDefault="00807BAD" w:rsidP="00C74C36">
      <w:pPr>
        <w:rPr>
          <w:sz w:val="20"/>
          <w:szCs w:val="20"/>
        </w:rPr>
      </w:pPr>
      <w:r>
        <w:rPr>
          <w:b/>
          <w:i/>
          <w:sz w:val="20"/>
          <w:szCs w:val="20"/>
          <w:u w:val="single"/>
        </w:rPr>
        <w:t>New</w:t>
      </w:r>
      <w:r w:rsidR="00C74C36" w:rsidRPr="00231EB1">
        <w:rPr>
          <w:b/>
          <w:i/>
          <w:sz w:val="20"/>
          <w:szCs w:val="20"/>
          <w:u w:val="single"/>
        </w:rPr>
        <w:t xml:space="preserve"> Customer:</w:t>
      </w:r>
      <w:r w:rsidR="00C74C36" w:rsidRPr="00231EB1">
        <w:rPr>
          <w:sz w:val="20"/>
          <w:szCs w:val="20"/>
        </w:rPr>
        <w:t xml:space="preserve"> </w:t>
      </w:r>
      <w:r w:rsidR="007A7895">
        <w:rPr>
          <w:sz w:val="20"/>
          <w:szCs w:val="20"/>
        </w:rPr>
        <w:t xml:space="preserve">Creates a new account and </w:t>
      </w:r>
      <w:r w:rsidR="00C74C36" w:rsidRPr="00231EB1">
        <w:rPr>
          <w:sz w:val="20"/>
          <w:szCs w:val="20"/>
        </w:rPr>
        <w:t>allows a service to be activated</w:t>
      </w:r>
      <w:r w:rsidR="007A7895">
        <w:rPr>
          <w:sz w:val="20"/>
          <w:szCs w:val="20"/>
        </w:rPr>
        <w:t>.</w:t>
      </w:r>
    </w:p>
    <w:p w14:paraId="2D58B35E" w14:textId="77777777" w:rsidR="00C74C36" w:rsidRPr="00231EB1" w:rsidRDefault="00C74C36" w:rsidP="00C74C36">
      <w:pPr>
        <w:rPr>
          <w:sz w:val="20"/>
          <w:szCs w:val="20"/>
        </w:rPr>
      </w:pPr>
      <w:r w:rsidRPr="00231EB1">
        <w:rPr>
          <w:b/>
          <w:i/>
          <w:sz w:val="20"/>
          <w:szCs w:val="20"/>
          <w:u w:val="single"/>
        </w:rPr>
        <w:t>Add A Phone:</w:t>
      </w:r>
      <w:r w:rsidRPr="00231EB1">
        <w:rPr>
          <w:sz w:val="20"/>
          <w:szCs w:val="20"/>
        </w:rPr>
        <w:t xml:space="preserve"> will allow additional services to be added to an existing account or reactivate permanently disconnected services on an account.</w:t>
      </w:r>
    </w:p>
    <w:p w14:paraId="3EE5D6EB" w14:textId="77777777" w:rsidR="00976B3E" w:rsidRDefault="00C74C36" w:rsidP="00C74C36">
      <w:pPr>
        <w:rPr>
          <w:sz w:val="20"/>
          <w:szCs w:val="20"/>
        </w:rPr>
      </w:pPr>
      <w:r w:rsidRPr="00231EB1">
        <w:rPr>
          <w:b/>
          <w:i/>
          <w:sz w:val="20"/>
          <w:szCs w:val="20"/>
          <w:u w:val="single"/>
        </w:rPr>
        <w:t>Edit Provisioning:</w:t>
      </w:r>
      <w:r w:rsidRPr="00231EB1">
        <w:rPr>
          <w:sz w:val="20"/>
          <w:szCs w:val="20"/>
        </w:rPr>
        <w:t xml:space="preserve"> permits editing of all areas of the customer account in one service order.  MDN changes, IMSI/MIN changes and</w:t>
      </w:r>
      <w:r w:rsidR="00976B3E">
        <w:rPr>
          <w:sz w:val="20"/>
          <w:szCs w:val="20"/>
        </w:rPr>
        <w:t xml:space="preserve"> ESN/IMEI changes are submitted using this function.</w:t>
      </w:r>
    </w:p>
    <w:p w14:paraId="1272D0F0" w14:textId="77777777" w:rsidR="00C74C36" w:rsidRPr="00231EB1" w:rsidRDefault="00C74C36" w:rsidP="00C74C36">
      <w:pPr>
        <w:rPr>
          <w:sz w:val="20"/>
          <w:szCs w:val="20"/>
        </w:rPr>
      </w:pPr>
    </w:p>
    <w:p w14:paraId="59C63950" w14:textId="77777777" w:rsidR="00976B3E" w:rsidRDefault="00C74C36" w:rsidP="00C74C36">
      <w:pPr>
        <w:rPr>
          <w:sz w:val="20"/>
          <w:szCs w:val="20"/>
        </w:rPr>
      </w:pPr>
      <w:r w:rsidRPr="00231EB1">
        <w:rPr>
          <w:sz w:val="20"/>
          <w:szCs w:val="20"/>
        </w:rPr>
        <w:t xml:space="preserve">The dropdown box allows the user to change the </w:t>
      </w:r>
      <w:r w:rsidR="007A7895">
        <w:rPr>
          <w:sz w:val="20"/>
          <w:szCs w:val="20"/>
        </w:rPr>
        <w:t xml:space="preserve">Point of Sale </w:t>
      </w:r>
      <w:r w:rsidRPr="00231EB1">
        <w:rPr>
          <w:sz w:val="20"/>
          <w:szCs w:val="20"/>
        </w:rPr>
        <w:t>drawer for the transaction at the beginning of the service order.  This is helpful if you control your inventory sales at the location level as well as Dealer sale</w:t>
      </w:r>
      <w:r w:rsidR="00976B3E">
        <w:rPr>
          <w:sz w:val="20"/>
          <w:szCs w:val="20"/>
        </w:rPr>
        <w:t>s</w:t>
      </w:r>
      <w:r w:rsidRPr="00231EB1">
        <w:rPr>
          <w:sz w:val="20"/>
          <w:szCs w:val="20"/>
        </w:rPr>
        <w:t xml:space="preserve"> where the dealer has their own inventory location.</w:t>
      </w:r>
      <w:r w:rsidR="00883CFD">
        <w:rPr>
          <w:sz w:val="20"/>
          <w:szCs w:val="20"/>
        </w:rPr>
        <w:t xml:space="preserve">  Pressing OK will open the new activation wizard.  The wizard will step through the activation process from credit check to sales invoice.</w:t>
      </w:r>
    </w:p>
    <w:p w14:paraId="24919FC2" w14:textId="77777777" w:rsidR="00976B3E" w:rsidRDefault="00976B3E" w:rsidP="00C74C36">
      <w:pPr>
        <w:rPr>
          <w:sz w:val="20"/>
          <w:szCs w:val="20"/>
        </w:rPr>
      </w:pPr>
    </w:p>
    <w:p w14:paraId="01AAAC53" w14:textId="77777777" w:rsidR="00C74C36" w:rsidRPr="006F26A2" w:rsidRDefault="00C74C36" w:rsidP="00C74C36">
      <w:pPr>
        <w:rPr>
          <w:sz w:val="20"/>
          <w:szCs w:val="20"/>
        </w:rPr>
      </w:pPr>
      <w:r w:rsidRPr="006F26A2">
        <w:rPr>
          <w:sz w:val="20"/>
          <w:szCs w:val="20"/>
        </w:rPr>
        <w:t>If your company subscribes to the automated credit check</w:t>
      </w:r>
      <w:r w:rsidR="004B1506" w:rsidRPr="006F26A2">
        <w:rPr>
          <w:sz w:val="20"/>
          <w:szCs w:val="20"/>
        </w:rPr>
        <w:t xml:space="preserve">, </w:t>
      </w:r>
      <w:r w:rsidR="004B1506">
        <w:rPr>
          <w:sz w:val="20"/>
          <w:szCs w:val="20"/>
        </w:rPr>
        <w:t>the</w:t>
      </w:r>
      <w:r w:rsidR="00883CFD">
        <w:rPr>
          <w:sz w:val="20"/>
          <w:szCs w:val="20"/>
        </w:rPr>
        <w:t xml:space="preserve"> next screen you will see is </w:t>
      </w:r>
      <w:r w:rsidRPr="006F26A2">
        <w:rPr>
          <w:sz w:val="20"/>
          <w:szCs w:val="20"/>
        </w:rPr>
        <w:t xml:space="preserve">the credit check request screen.  Once that has been completed, you will advance to the </w:t>
      </w:r>
      <w:r w:rsidRPr="00426059">
        <w:rPr>
          <w:i/>
          <w:sz w:val="20"/>
          <w:szCs w:val="20"/>
        </w:rPr>
        <w:t>Insert</w:t>
      </w:r>
      <w:r w:rsidRPr="006F26A2">
        <w:rPr>
          <w:sz w:val="20"/>
          <w:szCs w:val="20"/>
        </w:rPr>
        <w:t xml:space="preserve"> Screen.  If credit check is turned off you will move directly to the </w:t>
      </w:r>
      <w:r w:rsidRPr="00426059">
        <w:rPr>
          <w:i/>
          <w:sz w:val="20"/>
          <w:szCs w:val="20"/>
        </w:rPr>
        <w:t>Insert</w:t>
      </w:r>
      <w:r w:rsidRPr="00426059">
        <w:rPr>
          <w:sz w:val="22"/>
          <w:szCs w:val="20"/>
        </w:rPr>
        <w:t xml:space="preserve"> </w:t>
      </w:r>
      <w:r w:rsidRPr="006F26A2">
        <w:rPr>
          <w:sz w:val="20"/>
          <w:szCs w:val="20"/>
        </w:rPr>
        <w:t>Screen.</w:t>
      </w:r>
    </w:p>
    <w:p w14:paraId="0BA18D46" w14:textId="77777777" w:rsidR="00976B3E" w:rsidRDefault="00976B3E" w:rsidP="00D64D1C">
      <w:pPr>
        <w:pStyle w:val="PSAHeading2"/>
      </w:pPr>
      <w:bookmarkStart w:id="195" w:name="_Toc246152989"/>
      <w:bookmarkStart w:id="196" w:name="_Toc247523925"/>
    </w:p>
    <w:p w14:paraId="4FB574D9" w14:textId="77777777" w:rsidR="00C74C36" w:rsidRDefault="00C74C36" w:rsidP="007A2B85">
      <w:pPr>
        <w:pStyle w:val="PSAHeading3"/>
        <w:rPr>
          <w:szCs w:val="20"/>
        </w:rPr>
      </w:pPr>
      <w:bookmarkStart w:id="197" w:name="_Toc358368776"/>
      <w:r w:rsidRPr="00D64D1C">
        <w:t>Credit Checking</w:t>
      </w:r>
      <w:r>
        <w:t xml:space="preserve">    </w:t>
      </w:r>
      <w:r w:rsidRPr="00D72E5A">
        <w:rPr>
          <w:szCs w:val="20"/>
        </w:rPr>
        <w:t>(optional)</w:t>
      </w:r>
      <w:bookmarkEnd w:id="195"/>
      <w:bookmarkEnd w:id="196"/>
      <w:bookmarkEnd w:id="197"/>
      <w:r>
        <w:rPr>
          <w:szCs w:val="20"/>
        </w:rPr>
        <w:t xml:space="preserve">   </w:t>
      </w:r>
    </w:p>
    <w:p w14:paraId="7F507F10" w14:textId="77777777" w:rsidR="00C74C36" w:rsidRPr="00545067" w:rsidRDefault="00C74C36" w:rsidP="00C74C36">
      <w:r>
        <w:rPr>
          <w:sz w:val="20"/>
          <w:szCs w:val="20"/>
        </w:rPr>
        <w:t xml:space="preserve">Skip to </w:t>
      </w:r>
      <w:r w:rsidRPr="00426059">
        <w:rPr>
          <w:i/>
          <w:sz w:val="20"/>
          <w:szCs w:val="20"/>
        </w:rPr>
        <w:t>Insert</w:t>
      </w:r>
      <w:r>
        <w:rPr>
          <w:sz w:val="20"/>
          <w:szCs w:val="20"/>
        </w:rPr>
        <w:t xml:space="preserve"> Screen if you don’t use this module.</w:t>
      </w:r>
    </w:p>
    <w:p w14:paraId="4E277C5A" w14:textId="77777777" w:rsidR="00C74C36" w:rsidRDefault="00C74C36" w:rsidP="00C74C36"/>
    <w:p w14:paraId="5BDA6621" w14:textId="77777777" w:rsidR="00C74C36" w:rsidRPr="00651FE4" w:rsidRDefault="00C74C36" w:rsidP="00C74C36">
      <w:pPr>
        <w:rPr>
          <w:sz w:val="20"/>
          <w:szCs w:val="20"/>
        </w:rPr>
      </w:pPr>
      <w:r w:rsidRPr="00651FE4">
        <w:rPr>
          <w:sz w:val="20"/>
          <w:szCs w:val="20"/>
        </w:rPr>
        <w:t xml:space="preserve">This module allows controlled retrieval of </w:t>
      </w:r>
      <w:r>
        <w:rPr>
          <w:sz w:val="20"/>
          <w:szCs w:val="20"/>
        </w:rPr>
        <w:t xml:space="preserve">credit reports for </w:t>
      </w:r>
      <w:r w:rsidRPr="00651FE4">
        <w:rPr>
          <w:sz w:val="20"/>
          <w:szCs w:val="20"/>
        </w:rPr>
        <w:t xml:space="preserve">prospective customers from within </w:t>
      </w:r>
      <w:r>
        <w:rPr>
          <w:sz w:val="20"/>
          <w:szCs w:val="20"/>
        </w:rPr>
        <w:t xml:space="preserve">the PSA </w:t>
      </w:r>
      <w:r w:rsidRPr="00651FE4">
        <w:rPr>
          <w:sz w:val="20"/>
          <w:szCs w:val="20"/>
        </w:rPr>
        <w:t xml:space="preserve">Desktop.  You may set restrictions on personnel as to information that can be viewed, even though a full credit check including the base reports will be collected.  The levels of security </w:t>
      </w:r>
      <w:r>
        <w:rPr>
          <w:sz w:val="20"/>
          <w:szCs w:val="20"/>
        </w:rPr>
        <w:t>are</w:t>
      </w:r>
      <w:r w:rsidRPr="00651FE4">
        <w:rPr>
          <w:sz w:val="20"/>
          <w:szCs w:val="20"/>
        </w:rPr>
        <w:t xml:space="preserve"> 1</w:t>
      </w:r>
      <w:r w:rsidR="00976B3E" w:rsidRPr="00651FE4">
        <w:rPr>
          <w:sz w:val="20"/>
          <w:szCs w:val="20"/>
        </w:rPr>
        <w:t>) only</w:t>
      </w:r>
      <w:r w:rsidRPr="00651FE4">
        <w:rPr>
          <w:sz w:val="20"/>
          <w:szCs w:val="20"/>
        </w:rPr>
        <w:t xml:space="preserve"> view the single character credit rating and deposit amount from the credit cross reference table, 2) see single character credit rating, deposit amount, and credit score returned from credit bureau, or 3) see single character credit rating, deposit amount, credit score, indicators and the full text credit report returned from credit bureau.  </w:t>
      </w:r>
    </w:p>
    <w:p w14:paraId="648CED3B" w14:textId="77777777" w:rsidR="00C74C36" w:rsidRDefault="00C74C36" w:rsidP="00C74C36"/>
    <w:p w14:paraId="0D75EA32" w14:textId="1655BC44" w:rsidR="00883CFD" w:rsidRDefault="00C74C36" w:rsidP="00C74C36">
      <w:pPr>
        <w:rPr>
          <w:sz w:val="20"/>
          <w:szCs w:val="20"/>
        </w:rPr>
      </w:pPr>
      <w:r w:rsidRPr="00651FE4">
        <w:rPr>
          <w:sz w:val="20"/>
          <w:szCs w:val="20"/>
        </w:rPr>
        <w:t>The process begins with entering the customer</w:t>
      </w:r>
      <w:r>
        <w:rPr>
          <w:sz w:val="20"/>
          <w:szCs w:val="20"/>
        </w:rPr>
        <w:t>’s</w:t>
      </w:r>
      <w:r w:rsidRPr="00651FE4">
        <w:rPr>
          <w:sz w:val="20"/>
          <w:szCs w:val="20"/>
        </w:rPr>
        <w:t xml:space="preserve"> social security number.  When you move off that field, the </w:t>
      </w:r>
      <w:r w:rsidR="00976B3E">
        <w:rPr>
          <w:sz w:val="20"/>
          <w:szCs w:val="20"/>
        </w:rPr>
        <w:t xml:space="preserve">Desktop application </w:t>
      </w:r>
      <w:r w:rsidRPr="00651FE4">
        <w:rPr>
          <w:sz w:val="20"/>
          <w:szCs w:val="20"/>
        </w:rPr>
        <w:t xml:space="preserve">checks your Wireless 9000 database for previous experience with that social security number. </w:t>
      </w:r>
      <w:r w:rsidR="00883CFD">
        <w:rPr>
          <w:sz w:val="20"/>
          <w:szCs w:val="20"/>
        </w:rPr>
        <w:t xml:space="preserve">  The first example screen shows no pas</w:t>
      </w:r>
      <w:r w:rsidR="00120963">
        <w:rPr>
          <w:sz w:val="20"/>
          <w:szCs w:val="20"/>
        </w:rPr>
        <w:t>t</w:t>
      </w:r>
      <w:r w:rsidR="00883CFD">
        <w:rPr>
          <w:sz w:val="20"/>
          <w:szCs w:val="20"/>
        </w:rPr>
        <w:t xml:space="preserve"> accounts with your company and no credit checks have been pulled for the social entered.</w:t>
      </w:r>
    </w:p>
    <w:p w14:paraId="7FA63A01" w14:textId="77777777" w:rsidR="00883CFD" w:rsidRDefault="00883CFD" w:rsidP="00C74C36">
      <w:pPr>
        <w:rPr>
          <w:sz w:val="20"/>
          <w:szCs w:val="20"/>
        </w:rPr>
      </w:pPr>
    </w:p>
    <w:p w14:paraId="270C4142" w14:textId="77777777" w:rsidR="00883CFD" w:rsidRDefault="00883CFD" w:rsidP="00C74C36">
      <w:pPr>
        <w:rPr>
          <w:sz w:val="20"/>
          <w:szCs w:val="20"/>
        </w:rPr>
      </w:pPr>
      <w:r>
        <w:rPr>
          <w:noProof/>
          <w:sz w:val="20"/>
          <w:szCs w:val="20"/>
        </w:rPr>
        <w:drawing>
          <wp:inline distT="0" distB="0" distL="0" distR="0" wp14:anchorId="383F5EAF" wp14:editId="72203A76">
            <wp:extent cx="4790363" cy="3657600"/>
            <wp:effectExtent l="25400" t="0" r="10237" b="0"/>
            <wp:docPr id="25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0"/>
                    <a:srcRect/>
                    <a:stretch>
                      <a:fillRect/>
                    </a:stretch>
                  </pic:blipFill>
                  <pic:spPr bwMode="auto">
                    <a:xfrm>
                      <a:off x="0" y="0"/>
                      <a:ext cx="4790363" cy="3657600"/>
                    </a:xfrm>
                    <a:prstGeom prst="rect">
                      <a:avLst/>
                    </a:prstGeom>
                    <a:noFill/>
                    <a:ln w="9525">
                      <a:noFill/>
                      <a:miter lim="800000"/>
                      <a:headEnd/>
                      <a:tailEnd/>
                    </a:ln>
                  </pic:spPr>
                </pic:pic>
              </a:graphicData>
            </a:graphic>
          </wp:inline>
        </w:drawing>
      </w:r>
    </w:p>
    <w:p w14:paraId="1C30556C" w14:textId="77777777" w:rsidR="00883CFD" w:rsidRDefault="00883CFD" w:rsidP="00C74C36">
      <w:pPr>
        <w:rPr>
          <w:sz w:val="20"/>
          <w:szCs w:val="20"/>
        </w:rPr>
      </w:pPr>
    </w:p>
    <w:p w14:paraId="0549DEEA" w14:textId="77777777" w:rsidR="006D40BA" w:rsidRDefault="00C74C36" w:rsidP="006D40BA">
      <w:pPr>
        <w:rPr>
          <w:sz w:val="20"/>
          <w:szCs w:val="20"/>
        </w:rPr>
      </w:pPr>
      <w:r w:rsidRPr="00651FE4">
        <w:rPr>
          <w:sz w:val="20"/>
          <w:szCs w:val="20"/>
        </w:rPr>
        <w:t xml:space="preserve"> If the social security number gets a hit, then </w:t>
      </w:r>
      <w:r w:rsidRPr="00426059">
        <w:rPr>
          <w:i/>
          <w:sz w:val="20"/>
          <w:szCs w:val="20"/>
        </w:rPr>
        <w:t>View Existing Accounts</w:t>
      </w:r>
      <w:r w:rsidRPr="00651FE4">
        <w:rPr>
          <w:sz w:val="20"/>
          <w:szCs w:val="20"/>
        </w:rPr>
        <w:t xml:space="preserve"> will appear to the right of the social security number</w:t>
      </w:r>
      <w:r>
        <w:rPr>
          <w:sz w:val="20"/>
          <w:szCs w:val="20"/>
        </w:rPr>
        <w:t xml:space="preserve"> field.</w:t>
      </w:r>
      <w:r w:rsidRPr="00651FE4">
        <w:rPr>
          <w:sz w:val="20"/>
          <w:szCs w:val="20"/>
        </w:rPr>
        <w:t xml:space="preserve"> </w:t>
      </w:r>
      <w:r w:rsidR="00883CFD">
        <w:rPr>
          <w:sz w:val="20"/>
          <w:szCs w:val="20"/>
        </w:rPr>
        <w:t xml:space="preserve"> See next example where there have been previous accounts attached to the social security number.  In addition, there have been credit reports pulled previously and </w:t>
      </w:r>
      <w:r w:rsidR="006D40BA">
        <w:rPr>
          <w:sz w:val="20"/>
          <w:szCs w:val="20"/>
        </w:rPr>
        <w:t xml:space="preserve">are available for review in the Select Report dropdown.  </w:t>
      </w:r>
      <w:r w:rsidR="006D40BA" w:rsidRPr="00651FE4">
        <w:rPr>
          <w:sz w:val="20"/>
          <w:szCs w:val="20"/>
        </w:rPr>
        <w:t>Also if your company requires a credit check release form</w:t>
      </w:r>
      <w:r w:rsidR="006D40BA">
        <w:rPr>
          <w:sz w:val="20"/>
          <w:szCs w:val="20"/>
        </w:rPr>
        <w:t xml:space="preserve"> and a previous signoff exists;</w:t>
      </w:r>
      <w:r w:rsidR="006D40BA" w:rsidRPr="00651FE4">
        <w:rPr>
          <w:sz w:val="20"/>
          <w:szCs w:val="20"/>
        </w:rPr>
        <w:t xml:space="preserve"> then the existing release will be displayed as a PDF.  Closing the PDF frame </w:t>
      </w:r>
      <w:r w:rsidR="006D40BA">
        <w:rPr>
          <w:sz w:val="20"/>
          <w:szCs w:val="20"/>
        </w:rPr>
        <w:t>will</w:t>
      </w:r>
      <w:r w:rsidR="006D40BA" w:rsidRPr="00651FE4">
        <w:rPr>
          <w:sz w:val="20"/>
          <w:szCs w:val="20"/>
        </w:rPr>
        <w:t xml:space="preserve"> dismiss the form.</w:t>
      </w:r>
    </w:p>
    <w:p w14:paraId="7DF95FD7" w14:textId="77777777" w:rsidR="006D40BA" w:rsidRDefault="006D40BA" w:rsidP="006D40BA">
      <w:pPr>
        <w:rPr>
          <w:sz w:val="20"/>
          <w:szCs w:val="20"/>
        </w:rPr>
      </w:pPr>
    </w:p>
    <w:p w14:paraId="62DEBB15" w14:textId="77777777" w:rsidR="006D40BA" w:rsidRDefault="006D40BA" w:rsidP="00C74C36">
      <w:pPr>
        <w:rPr>
          <w:sz w:val="20"/>
          <w:szCs w:val="20"/>
        </w:rPr>
      </w:pPr>
      <w:r>
        <w:rPr>
          <w:sz w:val="20"/>
          <w:szCs w:val="20"/>
        </w:rPr>
        <w:t xml:space="preserve">You will see the existing credit rating and credit score associated with the social security number. </w:t>
      </w:r>
    </w:p>
    <w:p w14:paraId="15BBF7C3" w14:textId="77777777" w:rsidR="006D40BA" w:rsidRDefault="00883CFD" w:rsidP="00C74C36">
      <w:pPr>
        <w:rPr>
          <w:sz w:val="20"/>
          <w:szCs w:val="20"/>
        </w:rPr>
      </w:pPr>
      <w:r>
        <w:rPr>
          <w:noProof/>
          <w:sz w:val="20"/>
          <w:szCs w:val="20"/>
        </w:rPr>
        <w:drawing>
          <wp:inline distT="0" distB="0" distL="0" distR="0" wp14:anchorId="596FA75E" wp14:editId="2B74AD92">
            <wp:extent cx="4799318" cy="3657600"/>
            <wp:effectExtent l="25400" t="0" r="1282" b="0"/>
            <wp:docPr id="25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1"/>
                    <a:srcRect/>
                    <a:stretch>
                      <a:fillRect/>
                    </a:stretch>
                  </pic:blipFill>
                  <pic:spPr bwMode="auto">
                    <a:xfrm>
                      <a:off x="0" y="0"/>
                      <a:ext cx="4799318" cy="3657600"/>
                    </a:xfrm>
                    <a:prstGeom prst="rect">
                      <a:avLst/>
                    </a:prstGeom>
                    <a:noFill/>
                    <a:ln w="9525">
                      <a:noFill/>
                      <a:miter lim="800000"/>
                      <a:headEnd/>
                      <a:tailEnd/>
                    </a:ln>
                  </pic:spPr>
                </pic:pic>
              </a:graphicData>
            </a:graphic>
          </wp:inline>
        </w:drawing>
      </w:r>
    </w:p>
    <w:p w14:paraId="671CB33A" w14:textId="77777777" w:rsidR="006D40BA" w:rsidRDefault="006D40BA" w:rsidP="00C74C36">
      <w:pPr>
        <w:rPr>
          <w:sz w:val="20"/>
          <w:szCs w:val="20"/>
        </w:rPr>
      </w:pPr>
    </w:p>
    <w:p w14:paraId="5314AB89" w14:textId="77777777" w:rsidR="006D40BA" w:rsidRDefault="006D40BA" w:rsidP="006D40BA">
      <w:pPr>
        <w:rPr>
          <w:sz w:val="20"/>
          <w:szCs w:val="20"/>
        </w:rPr>
      </w:pPr>
      <w:r>
        <w:rPr>
          <w:sz w:val="20"/>
          <w:szCs w:val="20"/>
        </w:rPr>
        <w:t>With the higher level of authority you may select a report from the dropdown for viewing in the bottom frame.</w:t>
      </w:r>
    </w:p>
    <w:p w14:paraId="5B057D16" w14:textId="77777777" w:rsidR="006D40BA" w:rsidRDefault="006D40BA" w:rsidP="006D40BA">
      <w:pPr>
        <w:rPr>
          <w:sz w:val="20"/>
          <w:szCs w:val="20"/>
        </w:rPr>
      </w:pPr>
    </w:p>
    <w:p w14:paraId="7C9C986B" w14:textId="77777777" w:rsidR="006D40BA" w:rsidRDefault="006D40BA" w:rsidP="006D40BA">
      <w:pPr>
        <w:rPr>
          <w:sz w:val="20"/>
          <w:szCs w:val="20"/>
        </w:rPr>
      </w:pPr>
      <w:r>
        <w:rPr>
          <w:noProof/>
          <w:sz w:val="20"/>
          <w:szCs w:val="20"/>
        </w:rPr>
        <w:drawing>
          <wp:inline distT="0" distB="0" distL="0" distR="0" wp14:anchorId="36338D83" wp14:editId="72C89B66">
            <wp:extent cx="4711258" cy="3657600"/>
            <wp:effectExtent l="25400" t="0" r="0" b="0"/>
            <wp:docPr id="25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2"/>
                    <a:srcRect/>
                    <a:stretch>
                      <a:fillRect/>
                    </a:stretch>
                  </pic:blipFill>
                  <pic:spPr bwMode="auto">
                    <a:xfrm>
                      <a:off x="0" y="0"/>
                      <a:ext cx="4711258" cy="3657600"/>
                    </a:xfrm>
                    <a:prstGeom prst="rect">
                      <a:avLst/>
                    </a:prstGeom>
                    <a:noFill/>
                    <a:ln w="9525">
                      <a:noFill/>
                      <a:miter lim="800000"/>
                      <a:headEnd/>
                      <a:tailEnd/>
                    </a:ln>
                  </pic:spPr>
                </pic:pic>
              </a:graphicData>
            </a:graphic>
          </wp:inline>
        </w:drawing>
      </w:r>
    </w:p>
    <w:p w14:paraId="1E904280" w14:textId="77777777" w:rsidR="00883CFD" w:rsidRDefault="00883CFD" w:rsidP="00C74C36">
      <w:pPr>
        <w:rPr>
          <w:sz w:val="20"/>
          <w:szCs w:val="20"/>
        </w:rPr>
      </w:pPr>
    </w:p>
    <w:p w14:paraId="1F53E545" w14:textId="77777777" w:rsidR="00883CFD" w:rsidRDefault="00883CFD" w:rsidP="00C74C36">
      <w:pPr>
        <w:rPr>
          <w:sz w:val="20"/>
          <w:szCs w:val="20"/>
        </w:rPr>
      </w:pPr>
    </w:p>
    <w:p w14:paraId="708F4774" w14:textId="77777777" w:rsidR="00883CFD" w:rsidRDefault="00883CFD" w:rsidP="00C74C36">
      <w:pPr>
        <w:rPr>
          <w:sz w:val="20"/>
          <w:szCs w:val="20"/>
        </w:rPr>
      </w:pPr>
    </w:p>
    <w:p w14:paraId="43B5209B" w14:textId="77777777" w:rsidR="00C74C36" w:rsidRDefault="00976B3E" w:rsidP="00C74C36">
      <w:pPr>
        <w:rPr>
          <w:sz w:val="20"/>
          <w:szCs w:val="20"/>
        </w:rPr>
      </w:pPr>
      <w:r>
        <w:rPr>
          <w:sz w:val="20"/>
          <w:szCs w:val="20"/>
        </w:rPr>
        <w:t>Pressing ‘V</w:t>
      </w:r>
      <w:r w:rsidR="00C74C36" w:rsidRPr="00651FE4">
        <w:rPr>
          <w:sz w:val="20"/>
          <w:szCs w:val="20"/>
        </w:rPr>
        <w:t xml:space="preserve">iew </w:t>
      </w:r>
      <w:r>
        <w:rPr>
          <w:sz w:val="20"/>
          <w:szCs w:val="20"/>
        </w:rPr>
        <w:t>Existing A</w:t>
      </w:r>
      <w:r w:rsidR="00C74C36" w:rsidRPr="00651FE4">
        <w:rPr>
          <w:sz w:val="20"/>
          <w:szCs w:val="20"/>
        </w:rPr>
        <w:t>ccounts</w:t>
      </w:r>
      <w:r>
        <w:rPr>
          <w:sz w:val="20"/>
          <w:szCs w:val="20"/>
        </w:rPr>
        <w:t xml:space="preserve">’ </w:t>
      </w:r>
      <w:r w:rsidR="00C74C36" w:rsidRPr="00651FE4">
        <w:rPr>
          <w:sz w:val="20"/>
          <w:szCs w:val="20"/>
        </w:rPr>
        <w:t>br</w:t>
      </w:r>
      <w:r>
        <w:rPr>
          <w:sz w:val="20"/>
          <w:szCs w:val="20"/>
        </w:rPr>
        <w:t>ings up the listing of accounts associated with the social security number.</w:t>
      </w:r>
    </w:p>
    <w:p w14:paraId="16B0B0B4" w14:textId="77777777" w:rsidR="00C74C36" w:rsidRDefault="00C74C36" w:rsidP="00C74C36">
      <w:pPr>
        <w:rPr>
          <w:sz w:val="20"/>
          <w:szCs w:val="20"/>
        </w:rPr>
      </w:pPr>
    </w:p>
    <w:p w14:paraId="1377AD6E" w14:textId="77777777" w:rsidR="00C74C36" w:rsidRPr="00651FE4" w:rsidRDefault="006D40BA" w:rsidP="00C74C36">
      <w:pPr>
        <w:rPr>
          <w:sz w:val="20"/>
          <w:szCs w:val="20"/>
        </w:rPr>
      </w:pPr>
      <w:r>
        <w:rPr>
          <w:noProof/>
          <w:sz w:val="20"/>
          <w:szCs w:val="20"/>
        </w:rPr>
        <w:drawing>
          <wp:inline distT="0" distB="0" distL="0" distR="0" wp14:anchorId="14FE9CD5" wp14:editId="06D345C3">
            <wp:extent cx="4808306" cy="3657600"/>
            <wp:effectExtent l="25400" t="0" r="0" b="0"/>
            <wp:docPr id="2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3"/>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714505BD" w14:textId="77777777" w:rsidR="00C74C36" w:rsidRPr="00651FE4" w:rsidRDefault="00C74C36" w:rsidP="00C74C36">
      <w:pPr>
        <w:rPr>
          <w:sz w:val="20"/>
          <w:szCs w:val="20"/>
        </w:rPr>
      </w:pPr>
    </w:p>
    <w:p w14:paraId="7FFA0703" w14:textId="77777777" w:rsidR="00C74C36" w:rsidRDefault="00161A1B" w:rsidP="00C74C36">
      <w:pPr>
        <w:rPr>
          <w:sz w:val="20"/>
          <w:szCs w:val="20"/>
        </w:rPr>
      </w:pPr>
      <w:r>
        <w:rPr>
          <w:sz w:val="20"/>
          <w:szCs w:val="20"/>
        </w:rPr>
        <w:t xml:space="preserve">One </w:t>
      </w:r>
      <w:r w:rsidR="00584567">
        <w:rPr>
          <w:sz w:val="20"/>
          <w:szCs w:val="20"/>
        </w:rPr>
        <w:t xml:space="preserve">area of particular interest would be the </w:t>
      </w:r>
      <w:r w:rsidR="00584567" w:rsidRPr="00426059">
        <w:rPr>
          <w:i/>
          <w:sz w:val="20"/>
          <w:szCs w:val="20"/>
        </w:rPr>
        <w:t>Status</w:t>
      </w:r>
      <w:r w:rsidR="00584567" w:rsidRPr="00651FE4">
        <w:rPr>
          <w:sz w:val="20"/>
          <w:szCs w:val="20"/>
        </w:rPr>
        <w:t xml:space="preserve"> field</w:t>
      </w:r>
      <w:r>
        <w:rPr>
          <w:sz w:val="20"/>
          <w:szCs w:val="20"/>
        </w:rPr>
        <w:t xml:space="preserve"> on the search return field</w:t>
      </w:r>
      <w:r w:rsidR="00584567" w:rsidRPr="00651FE4">
        <w:rPr>
          <w:sz w:val="20"/>
          <w:szCs w:val="20"/>
        </w:rPr>
        <w:t>, which</w:t>
      </w:r>
      <w:r w:rsidR="00584567">
        <w:rPr>
          <w:sz w:val="20"/>
          <w:szCs w:val="20"/>
        </w:rPr>
        <w:t xml:space="preserve"> show any accounts that carry a </w:t>
      </w:r>
      <w:r w:rsidR="00584567" w:rsidRPr="00976B3E">
        <w:rPr>
          <w:b/>
          <w:i/>
          <w:sz w:val="20"/>
          <w:szCs w:val="20"/>
        </w:rPr>
        <w:t>Write Off</w:t>
      </w:r>
      <w:r w:rsidR="00584567">
        <w:rPr>
          <w:i/>
          <w:sz w:val="20"/>
          <w:szCs w:val="20"/>
        </w:rPr>
        <w:t xml:space="preserve"> </w:t>
      </w:r>
      <w:r w:rsidR="00584567" w:rsidRPr="00976B3E">
        <w:rPr>
          <w:sz w:val="20"/>
          <w:szCs w:val="20"/>
        </w:rPr>
        <w:t>balance</w:t>
      </w:r>
      <w:r>
        <w:rPr>
          <w:sz w:val="20"/>
          <w:szCs w:val="20"/>
        </w:rPr>
        <w:t>.  Another good indicator would be the a</w:t>
      </w:r>
      <w:r w:rsidR="00621C01">
        <w:rPr>
          <w:sz w:val="20"/>
          <w:szCs w:val="20"/>
        </w:rPr>
        <w:t>ccounts receivable report</w:t>
      </w:r>
      <w:r>
        <w:rPr>
          <w:sz w:val="20"/>
          <w:szCs w:val="20"/>
        </w:rPr>
        <w:t xml:space="preserve"> and notice tables associated with the account</w:t>
      </w:r>
      <w:r w:rsidR="00C74C36" w:rsidRPr="00651FE4">
        <w:rPr>
          <w:sz w:val="20"/>
          <w:szCs w:val="20"/>
        </w:rPr>
        <w:t>.</w:t>
      </w:r>
      <w:r w:rsidR="00621C01">
        <w:rPr>
          <w:sz w:val="20"/>
          <w:szCs w:val="20"/>
        </w:rPr>
        <w:t xml:space="preserve">  Reviewing the Accounts Receivable Report would show any issues regarding account collection in the past.</w:t>
      </w:r>
      <w:r w:rsidR="00C74C36" w:rsidRPr="00651FE4">
        <w:rPr>
          <w:sz w:val="20"/>
          <w:szCs w:val="20"/>
        </w:rPr>
        <w:t xml:space="preserve">  Double clicking the account</w:t>
      </w:r>
      <w:r w:rsidR="00621C01">
        <w:rPr>
          <w:sz w:val="20"/>
          <w:szCs w:val="20"/>
        </w:rPr>
        <w:t xml:space="preserve"> </w:t>
      </w:r>
      <w:r w:rsidR="00C74C36" w:rsidRPr="00651FE4">
        <w:rPr>
          <w:sz w:val="20"/>
          <w:szCs w:val="20"/>
        </w:rPr>
        <w:t>will display the Account, Service, Packages/Plans/Features, Repor</w:t>
      </w:r>
      <w:r w:rsidR="00621C01">
        <w:rPr>
          <w:sz w:val="20"/>
          <w:szCs w:val="20"/>
        </w:rPr>
        <w:t xml:space="preserve">ts, Comments and Documents tabs in </w:t>
      </w:r>
      <w:r w:rsidR="00621C01" w:rsidRPr="00621C01">
        <w:rPr>
          <w:i/>
          <w:sz w:val="20"/>
          <w:szCs w:val="20"/>
        </w:rPr>
        <w:t>View Only Mode.</w:t>
      </w:r>
    </w:p>
    <w:p w14:paraId="35EBF8E6" w14:textId="77777777" w:rsidR="00C74C36" w:rsidRPr="00651FE4" w:rsidRDefault="007C1127" w:rsidP="00C74C36">
      <w:pPr>
        <w:rPr>
          <w:sz w:val="20"/>
          <w:szCs w:val="20"/>
        </w:rPr>
      </w:pPr>
      <w:r>
        <w:rPr>
          <w:sz w:val="20"/>
          <w:szCs w:val="20"/>
        </w:rPr>
        <w:tab/>
      </w:r>
    </w:p>
    <w:p w14:paraId="38B85E4E" w14:textId="4D2E943C" w:rsidR="00C74C36" w:rsidRDefault="00AD31CC" w:rsidP="00C74C36">
      <w:pPr>
        <w:rPr>
          <w:sz w:val="20"/>
          <w:szCs w:val="20"/>
        </w:rPr>
      </w:pPr>
      <w:r>
        <w:rPr>
          <w:noProof/>
          <w:sz w:val="20"/>
          <w:szCs w:val="20"/>
        </w:rPr>
        <mc:AlternateContent>
          <mc:Choice Requires="wps">
            <w:drawing>
              <wp:anchor distT="0" distB="0" distL="114300" distR="114300" simplePos="0" relativeHeight="251666432" behindDoc="0" locked="0" layoutInCell="1" allowOverlap="1" wp14:anchorId="72280E06" wp14:editId="7EB3A785">
                <wp:simplePos x="0" y="0"/>
                <wp:positionH relativeFrom="column">
                  <wp:posOffset>3596005</wp:posOffset>
                </wp:positionH>
                <wp:positionV relativeFrom="paragraph">
                  <wp:posOffset>342900</wp:posOffset>
                </wp:positionV>
                <wp:extent cx="1084580" cy="914400"/>
                <wp:effectExtent l="78105" t="76200" r="107315" b="114300"/>
                <wp:wrapNone/>
                <wp:docPr id="116" name="Lin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84580" cy="914400"/>
                        </a:xfrm>
                        <a:prstGeom prst="line">
                          <a:avLst/>
                        </a:prstGeom>
                        <a:noFill/>
                        <a:ln w="25400">
                          <a:solidFill>
                            <a:schemeClr val="tx1">
                              <a:lumMod val="100000"/>
                              <a:lumOff val="0"/>
                            </a:schemeClr>
                          </a:solidFill>
                          <a:round/>
                          <a:headEnd/>
                          <a:tailEnd type="triangle" w="med" len="med"/>
                        </a:ln>
                        <a:effectLst>
                          <a:outerShdw blurRad="38100" dist="2540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4"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15pt,27pt" to="368.55pt,9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" strokecolor="black [3213]" strokeweight="2pt">
                <v:fill o:detectmouseclick="t"/>
                <v:stroke endarrow="block"/>
                <v:shadow on="t" opacity="22938f" mv:blur="38100f" offset="0,2pt"/>
              </v:line>
            </w:pict>
          </mc:Fallback>
        </mc:AlternateContent>
      </w:r>
      <w:r w:rsidR="00913CDC" w:rsidRPr="00913CDC">
        <w:t xml:space="preserve"> </w:t>
      </w:r>
      <w:r w:rsidR="00913CDC" w:rsidRPr="00913CDC">
        <w:rPr>
          <w:noProof/>
        </w:rPr>
        <w:drawing>
          <wp:inline distT="0" distB="0" distL="0" distR="0" wp14:anchorId="05AEE143" wp14:editId="21047C2B">
            <wp:extent cx="4680654" cy="3657600"/>
            <wp:effectExtent l="25400" t="0" r="0" b="0"/>
            <wp:docPr id="17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4"/>
                    <a:srcRect/>
                    <a:stretch>
                      <a:fillRect/>
                    </a:stretch>
                  </pic:blipFill>
                  <pic:spPr bwMode="auto">
                    <a:xfrm>
                      <a:off x="0" y="0"/>
                      <a:ext cx="4680654" cy="3657600"/>
                    </a:xfrm>
                    <a:prstGeom prst="rect">
                      <a:avLst/>
                    </a:prstGeom>
                    <a:noFill/>
                    <a:ln w="9525">
                      <a:noFill/>
                      <a:miter lim="800000"/>
                      <a:headEnd/>
                      <a:tailEnd/>
                    </a:ln>
                  </pic:spPr>
                </pic:pic>
              </a:graphicData>
            </a:graphic>
          </wp:inline>
        </w:drawing>
      </w:r>
      <w:r w:rsidR="00913CDC" w:rsidRPr="00913CDC">
        <w:rPr>
          <w:noProof/>
          <w:sz w:val="20"/>
          <w:szCs w:val="20"/>
        </w:rPr>
        <w:t xml:space="preserve"> </w:t>
      </w:r>
    </w:p>
    <w:p w14:paraId="1406AC82" w14:textId="77777777" w:rsidR="00C74C36" w:rsidRDefault="00C74C36" w:rsidP="00C74C36"/>
    <w:p w14:paraId="5F14A65B" w14:textId="77777777" w:rsidR="00C74C36" w:rsidRPr="00651FE4" w:rsidRDefault="00C74C36" w:rsidP="00C74C36">
      <w:pPr>
        <w:rPr>
          <w:sz w:val="20"/>
          <w:szCs w:val="20"/>
        </w:rPr>
      </w:pPr>
      <w:r w:rsidRPr="00651FE4">
        <w:rPr>
          <w:sz w:val="20"/>
          <w:szCs w:val="20"/>
        </w:rPr>
        <w:t xml:space="preserve">After reviewing the </w:t>
      </w:r>
      <w:r>
        <w:rPr>
          <w:sz w:val="20"/>
          <w:szCs w:val="20"/>
        </w:rPr>
        <w:t xml:space="preserve">account information, press the </w:t>
      </w:r>
      <w:r>
        <w:rPr>
          <w:i/>
          <w:sz w:val="20"/>
          <w:szCs w:val="20"/>
        </w:rPr>
        <w:t>X</w:t>
      </w:r>
      <w:r w:rsidRPr="00651FE4">
        <w:rPr>
          <w:sz w:val="20"/>
          <w:szCs w:val="20"/>
        </w:rPr>
        <w:t xml:space="preserve"> in the inner frame to return to credit check.</w:t>
      </w:r>
      <w:r w:rsidR="00913CDC">
        <w:rPr>
          <w:sz w:val="20"/>
          <w:szCs w:val="20"/>
        </w:rPr>
        <w:t xml:space="preserve">  This returns you to the credit check module.</w:t>
      </w:r>
    </w:p>
    <w:p w14:paraId="363ED490" w14:textId="77777777" w:rsidR="00C74C36" w:rsidRPr="00651FE4" w:rsidRDefault="00C74C36" w:rsidP="00C74C36">
      <w:pPr>
        <w:rPr>
          <w:sz w:val="20"/>
          <w:szCs w:val="20"/>
        </w:rPr>
      </w:pPr>
    </w:p>
    <w:p w14:paraId="236D7A8C" w14:textId="77777777" w:rsidR="00C74C36" w:rsidRPr="00651FE4" w:rsidRDefault="00056B25" w:rsidP="00C74C36">
      <w:pPr>
        <w:rPr>
          <w:sz w:val="20"/>
          <w:szCs w:val="20"/>
        </w:rPr>
      </w:pPr>
      <w:r>
        <w:rPr>
          <w:noProof/>
          <w:sz w:val="20"/>
          <w:szCs w:val="20"/>
        </w:rPr>
        <w:drawing>
          <wp:inline distT="0" distB="0" distL="0" distR="0" wp14:anchorId="441C3345" wp14:editId="08E7BA02">
            <wp:extent cx="4698440" cy="3657600"/>
            <wp:effectExtent l="25400" t="0" r="560" b="0"/>
            <wp:docPr id="17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5"/>
                    <a:srcRect/>
                    <a:stretch>
                      <a:fillRect/>
                    </a:stretch>
                  </pic:blipFill>
                  <pic:spPr bwMode="auto">
                    <a:xfrm>
                      <a:off x="0" y="0"/>
                      <a:ext cx="4698440" cy="3657600"/>
                    </a:xfrm>
                    <a:prstGeom prst="rect">
                      <a:avLst/>
                    </a:prstGeom>
                    <a:noFill/>
                    <a:ln w="9525">
                      <a:noFill/>
                      <a:miter lim="800000"/>
                      <a:headEnd/>
                      <a:tailEnd/>
                    </a:ln>
                  </pic:spPr>
                </pic:pic>
              </a:graphicData>
            </a:graphic>
          </wp:inline>
        </w:drawing>
      </w:r>
      <w:r w:rsidRPr="00056B25">
        <w:rPr>
          <w:noProof/>
          <w:sz w:val="20"/>
          <w:szCs w:val="20"/>
        </w:rPr>
        <w:t xml:space="preserve"> </w:t>
      </w:r>
    </w:p>
    <w:p w14:paraId="3A03055B" w14:textId="77777777" w:rsidR="00C74C36" w:rsidRPr="00651FE4" w:rsidRDefault="00C74C36" w:rsidP="00C74C36">
      <w:pPr>
        <w:rPr>
          <w:sz w:val="20"/>
          <w:szCs w:val="20"/>
        </w:rPr>
      </w:pPr>
    </w:p>
    <w:p w14:paraId="20F14C40" w14:textId="77777777" w:rsidR="00C74C36" w:rsidRPr="00651FE4" w:rsidRDefault="00C74C36" w:rsidP="00C74C36">
      <w:pPr>
        <w:rPr>
          <w:sz w:val="20"/>
          <w:szCs w:val="20"/>
        </w:rPr>
      </w:pPr>
      <w:r w:rsidRPr="00651FE4">
        <w:rPr>
          <w:sz w:val="20"/>
          <w:szCs w:val="20"/>
        </w:rPr>
        <w:t xml:space="preserve">If there are previous credit reports that have been collected those reports will be shown in the </w:t>
      </w:r>
      <w:r w:rsidRPr="00426059">
        <w:rPr>
          <w:i/>
          <w:sz w:val="20"/>
          <w:szCs w:val="20"/>
        </w:rPr>
        <w:t>Select Report</w:t>
      </w:r>
      <w:r w:rsidRPr="00651FE4">
        <w:rPr>
          <w:sz w:val="20"/>
          <w:szCs w:val="20"/>
        </w:rPr>
        <w:t xml:space="preserve"> drop down.  Those reports will be displayed individually in the tabbed sub-field below the box and are available to print in PDF. </w:t>
      </w:r>
    </w:p>
    <w:p w14:paraId="64070512" w14:textId="77777777" w:rsidR="00C74C36" w:rsidRPr="00651FE4" w:rsidRDefault="00C74C36" w:rsidP="00C74C36">
      <w:pPr>
        <w:rPr>
          <w:sz w:val="20"/>
          <w:szCs w:val="20"/>
        </w:rPr>
      </w:pPr>
    </w:p>
    <w:p w14:paraId="7C5A6ADD" w14:textId="77777777" w:rsidR="00C74C36" w:rsidRPr="00651FE4" w:rsidRDefault="00C74C36" w:rsidP="00C74C36">
      <w:pPr>
        <w:rPr>
          <w:sz w:val="20"/>
          <w:szCs w:val="20"/>
        </w:rPr>
      </w:pPr>
      <w:r w:rsidRPr="00651FE4">
        <w:rPr>
          <w:sz w:val="20"/>
          <w:szCs w:val="20"/>
        </w:rPr>
        <w:t>T</w:t>
      </w:r>
      <w:r>
        <w:rPr>
          <w:sz w:val="20"/>
          <w:szCs w:val="20"/>
        </w:rPr>
        <w:t xml:space="preserve">he default in the drop down is </w:t>
      </w:r>
      <w:r w:rsidR="00621C01">
        <w:rPr>
          <w:i/>
          <w:sz w:val="20"/>
          <w:szCs w:val="20"/>
        </w:rPr>
        <w:t>New</w:t>
      </w:r>
      <w:r w:rsidRPr="00426059">
        <w:rPr>
          <w:i/>
          <w:sz w:val="20"/>
          <w:szCs w:val="20"/>
        </w:rPr>
        <w:t xml:space="preserve"> Credit Report</w:t>
      </w:r>
      <w:r w:rsidR="00A86161">
        <w:rPr>
          <w:i/>
          <w:sz w:val="20"/>
          <w:szCs w:val="20"/>
        </w:rPr>
        <w:t xml:space="preserve"> </w:t>
      </w:r>
      <w:r w:rsidR="00A86161">
        <w:rPr>
          <w:sz w:val="20"/>
          <w:szCs w:val="20"/>
        </w:rPr>
        <w:t>the current day’s date.</w:t>
      </w:r>
      <w:r w:rsidRPr="00651FE4">
        <w:rPr>
          <w:sz w:val="20"/>
          <w:szCs w:val="20"/>
        </w:rPr>
        <w:t xml:space="preserve">  If there are no previous reports or it is determined a </w:t>
      </w:r>
      <w:r w:rsidR="00621C01">
        <w:rPr>
          <w:sz w:val="20"/>
          <w:szCs w:val="20"/>
        </w:rPr>
        <w:t>n</w:t>
      </w:r>
      <w:r w:rsidR="00807BAD">
        <w:rPr>
          <w:sz w:val="20"/>
          <w:szCs w:val="20"/>
        </w:rPr>
        <w:t>ew</w:t>
      </w:r>
      <w:r w:rsidRPr="00651FE4">
        <w:rPr>
          <w:sz w:val="20"/>
          <w:szCs w:val="20"/>
        </w:rPr>
        <w:t xml:space="preserve"> report should be retrieved, select </w:t>
      </w:r>
      <w:r w:rsidR="00807BAD">
        <w:rPr>
          <w:i/>
          <w:sz w:val="20"/>
          <w:szCs w:val="20"/>
        </w:rPr>
        <w:t>New</w:t>
      </w:r>
      <w:r w:rsidRPr="00426059">
        <w:rPr>
          <w:i/>
          <w:sz w:val="20"/>
          <w:szCs w:val="20"/>
        </w:rPr>
        <w:t xml:space="preserve"> Credit Report</w:t>
      </w:r>
      <w:r w:rsidRPr="00651FE4">
        <w:rPr>
          <w:sz w:val="20"/>
          <w:szCs w:val="20"/>
        </w:rPr>
        <w:t xml:space="preserve">.  </w:t>
      </w:r>
    </w:p>
    <w:p w14:paraId="33C28CA2" w14:textId="77777777" w:rsidR="00504917" w:rsidRDefault="00504917" w:rsidP="00C74C36">
      <w:pPr>
        <w:rPr>
          <w:sz w:val="20"/>
          <w:szCs w:val="20"/>
        </w:rPr>
      </w:pPr>
    </w:p>
    <w:p w14:paraId="4999EF81" w14:textId="77777777" w:rsidR="00504917" w:rsidRDefault="00504917" w:rsidP="00C74C36">
      <w:pPr>
        <w:rPr>
          <w:sz w:val="20"/>
          <w:szCs w:val="20"/>
        </w:rPr>
      </w:pPr>
      <w:r>
        <w:rPr>
          <w:noProof/>
          <w:sz w:val="20"/>
          <w:szCs w:val="20"/>
        </w:rPr>
        <w:drawing>
          <wp:inline distT="0" distB="0" distL="0" distR="0" wp14:anchorId="3CD78D55" wp14:editId="3455CEF8">
            <wp:extent cx="4808306" cy="3657600"/>
            <wp:effectExtent l="25400" t="0" r="0" b="0"/>
            <wp:docPr id="17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6"/>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3185FABC" w14:textId="77777777" w:rsidR="00C74C36" w:rsidRPr="00651FE4" w:rsidRDefault="00C74C36" w:rsidP="00C74C36">
      <w:pPr>
        <w:rPr>
          <w:sz w:val="20"/>
          <w:szCs w:val="20"/>
        </w:rPr>
      </w:pPr>
    </w:p>
    <w:p w14:paraId="7BF0D416" w14:textId="77777777" w:rsidR="00C74C36" w:rsidRPr="00651FE4" w:rsidRDefault="00C74C36" w:rsidP="00C74C36">
      <w:pPr>
        <w:rPr>
          <w:sz w:val="20"/>
          <w:szCs w:val="20"/>
        </w:rPr>
      </w:pPr>
      <w:r w:rsidRPr="00651FE4">
        <w:rPr>
          <w:sz w:val="20"/>
          <w:szCs w:val="20"/>
        </w:rPr>
        <w:t xml:space="preserve">If your company requires a customer release to pull a credit </w:t>
      </w:r>
      <w:r>
        <w:rPr>
          <w:sz w:val="20"/>
          <w:szCs w:val="20"/>
        </w:rPr>
        <w:t>report, complete all the fields</w:t>
      </w:r>
      <w:r w:rsidRPr="00651FE4">
        <w:rPr>
          <w:sz w:val="20"/>
          <w:szCs w:val="20"/>
        </w:rPr>
        <w:t xml:space="preserve"> and press the </w:t>
      </w:r>
      <w:r w:rsidRPr="00426059">
        <w:rPr>
          <w:i/>
          <w:sz w:val="20"/>
          <w:szCs w:val="20"/>
        </w:rPr>
        <w:t>Retrieve Customer Signoff Report</w:t>
      </w:r>
      <w:r w:rsidRPr="00651FE4">
        <w:rPr>
          <w:sz w:val="20"/>
          <w:szCs w:val="20"/>
        </w:rPr>
        <w:t xml:space="preserve">.  This produces a signoff sheet that can be signed electronically or printed for manual signing. </w:t>
      </w:r>
    </w:p>
    <w:p w14:paraId="61054F5E" w14:textId="77777777" w:rsidR="00C74C36" w:rsidRPr="00651FE4" w:rsidRDefault="00C74C36" w:rsidP="00C74C36">
      <w:pPr>
        <w:rPr>
          <w:sz w:val="20"/>
          <w:szCs w:val="20"/>
        </w:rPr>
      </w:pPr>
    </w:p>
    <w:p w14:paraId="23C2C143" w14:textId="009C6EE7" w:rsidR="00C74C36" w:rsidRDefault="00AD31CC" w:rsidP="00C74C36">
      <w:pPr>
        <w:rPr>
          <w:sz w:val="20"/>
          <w:szCs w:val="20"/>
        </w:rPr>
      </w:pPr>
      <w:r>
        <w:rPr>
          <w:noProof/>
          <w:sz w:val="20"/>
          <w:szCs w:val="20"/>
        </w:rPr>
        <mc:AlternateContent>
          <mc:Choice Requires="wps">
            <w:drawing>
              <wp:anchor distT="0" distB="0" distL="114300" distR="114300" simplePos="0" relativeHeight="251669504" behindDoc="0" locked="0" layoutInCell="1" allowOverlap="1" wp14:anchorId="5AF1D8CF" wp14:editId="368AA9AF">
                <wp:simplePos x="0" y="0"/>
                <wp:positionH relativeFrom="column">
                  <wp:posOffset>3505200</wp:posOffset>
                </wp:positionH>
                <wp:positionV relativeFrom="paragraph">
                  <wp:posOffset>342900</wp:posOffset>
                </wp:positionV>
                <wp:extent cx="1219200" cy="914400"/>
                <wp:effectExtent l="76200" t="76200" r="88900" b="114300"/>
                <wp:wrapNone/>
                <wp:docPr id="113" name="Lin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19200" cy="914400"/>
                        </a:xfrm>
                        <a:prstGeom prst="line">
                          <a:avLst/>
                        </a:prstGeom>
                        <a:noFill/>
                        <a:ln w="31750">
                          <a:solidFill>
                            <a:schemeClr val="tx1">
                              <a:lumMod val="100000"/>
                              <a:lumOff val="0"/>
                            </a:schemeClr>
                          </a:solidFill>
                          <a:round/>
                          <a:headEnd/>
                          <a:tailEnd type="triangle" w="med" len="med"/>
                        </a:ln>
                        <a:effectLst>
                          <a:outerShdw blurRad="38100" dist="2540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1"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6pt,27pt" to="372pt,9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" strokecolor="black [3213]" strokeweight="2.5pt">
                <v:fill o:detectmouseclick="t"/>
                <v:stroke endarrow="block"/>
                <v:shadow on="t" opacity="22938f" mv:blur="38100f" offset="0,2pt"/>
              </v:line>
            </w:pict>
          </mc:Fallback>
        </mc:AlternateContent>
      </w:r>
      <w:r w:rsidR="00504917">
        <w:rPr>
          <w:noProof/>
          <w:sz w:val="20"/>
          <w:szCs w:val="20"/>
        </w:rPr>
        <w:drawing>
          <wp:inline distT="0" distB="0" distL="0" distR="0" wp14:anchorId="0B175971" wp14:editId="19CEE82B">
            <wp:extent cx="4826382" cy="3657600"/>
            <wp:effectExtent l="25400" t="0" r="0" b="0"/>
            <wp:docPr id="17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7"/>
                    <a:srcRect/>
                    <a:stretch>
                      <a:fillRect/>
                    </a:stretch>
                  </pic:blipFill>
                  <pic:spPr bwMode="auto">
                    <a:xfrm>
                      <a:off x="0" y="0"/>
                      <a:ext cx="4826382" cy="3657600"/>
                    </a:xfrm>
                    <a:prstGeom prst="rect">
                      <a:avLst/>
                    </a:prstGeom>
                    <a:noFill/>
                    <a:ln w="9525">
                      <a:noFill/>
                      <a:miter lim="800000"/>
                      <a:headEnd/>
                      <a:tailEnd/>
                    </a:ln>
                  </pic:spPr>
                </pic:pic>
              </a:graphicData>
            </a:graphic>
          </wp:inline>
        </w:drawing>
      </w:r>
    </w:p>
    <w:p w14:paraId="017CE157" w14:textId="77777777" w:rsidR="00C74C36" w:rsidRPr="00651FE4" w:rsidRDefault="00C74C36" w:rsidP="00C74C36">
      <w:pPr>
        <w:rPr>
          <w:sz w:val="20"/>
          <w:szCs w:val="20"/>
        </w:rPr>
      </w:pPr>
    </w:p>
    <w:p w14:paraId="2EDD6A59" w14:textId="77777777" w:rsidR="00C74C36" w:rsidRDefault="00C74C36" w:rsidP="00C74C36">
      <w:pPr>
        <w:rPr>
          <w:sz w:val="20"/>
          <w:szCs w:val="20"/>
        </w:rPr>
      </w:pPr>
      <w:r w:rsidRPr="00651FE4">
        <w:rPr>
          <w:sz w:val="20"/>
          <w:szCs w:val="20"/>
        </w:rPr>
        <w:t xml:space="preserve"> Once</w:t>
      </w:r>
      <w:r>
        <w:rPr>
          <w:sz w:val="20"/>
          <w:szCs w:val="20"/>
        </w:rPr>
        <w:t xml:space="preserve"> the signoff is completed</w:t>
      </w:r>
      <w:r w:rsidR="00504917">
        <w:rPr>
          <w:sz w:val="20"/>
          <w:szCs w:val="20"/>
        </w:rPr>
        <w:t>, close the Report Viewer by pressing the ‘X’ on the Report Viewer frame.  T</w:t>
      </w:r>
      <w:r>
        <w:rPr>
          <w:sz w:val="20"/>
          <w:szCs w:val="20"/>
        </w:rPr>
        <w:t xml:space="preserve">he </w:t>
      </w:r>
      <w:r w:rsidRPr="00426059">
        <w:rPr>
          <w:i/>
          <w:sz w:val="20"/>
          <w:szCs w:val="20"/>
        </w:rPr>
        <w:t>Retrieve Report</w:t>
      </w:r>
      <w:r w:rsidRPr="00651FE4">
        <w:rPr>
          <w:sz w:val="20"/>
          <w:szCs w:val="20"/>
        </w:rPr>
        <w:t xml:space="preserve"> button is</w:t>
      </w:r>
      <w:r w:rsidR="00504917">
        <w:rPr>
          <w:sz w:val="20"/>
          <w:szCs w:val="20"/>
        </w:rPr>
        <w:t xml:space="preserve"> now active</w:t>
      </w:r>
      <w:r w:rsidRPr="00651FE4">
        <w:rPr>
          <w:sz w:val="20"/>
          <w:szCs w:val="20"/>
        </w:rPr>
        <w:t>.</w:t>
      </w:r>
    </w:p>
    <w:p w14:paraId="7F45A475" w14:textId="77777777" w:rsidR="00504917" w:rsidRDefault="00504917" w:rsidP="00C74C36">
      <w:pPr>
        <w:rPr>
          <w:sz w:val="20"/>
          <w:szCs w:val="20"/>
        </w:rPr>
      </w:pPr>
    </w:p>
    <w:p w14:paraId="2DC316D3" w14:textId="77777777" w:rsidR="00504917" w:rsidRDefault="00504917" w:rsidP="00C74C36">
      <w:pPr>
        <w:rPr>
          <w:sz w:val="20"/>
          <w:szCs w:val="20"/>
        </w:rPr>
      </w:pPr>
      <w:r>
        <w:rPr>
          <w:noProof/>
          <w:sz w:val="20"/>
          <w:szCs w:val="20"/>
        </w:rPr>
        <w:drawing>
          <wp:inline distT="0" distB="0" distL="0" distR="0" wp14:anchorId="31AD823A" wp14:editId="6869C548">
            <wp:extent cx="4799318" cy="3657600"/>
            <wp:effectExtent l="25400" t="0" r="1282" b="0"/>
            <wp:docPr id="17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8"/>
                    <a:srcRect/>
                    <a:stretch>
                      <a:fillRect/>
                    </a:stretch>
                  </pic:blipFill>
                  <pic:spPr bwMode="auto">
                    <a:xfrm>
                      <a:off x="0" y="0"/>
                      <a:ext cx="4799318" cy="3657600"/>
                    </a:xfrm>
                    <a:prstGeom prst="rect">
                      <a:avLst/>
                    </a:prstGeom>
                    <a:noFill/>
                    <a:ln w="9525">
                      <a:noFill/>
                      <a:miter lim="800000"/>
                      <a:headEnd/>
                      <a:tailEnd/>
                    </a:ln>
                  </pic:spPr>
                </pic:pic>
              </a:graphicData>
            </a:graphic>
          </wp:inline>
        </w:drawing>
      </w:r>
    </w:p>
    <w:p w14:paraId="304F77B1" w14:textId="77777777" w:rsidR="00C74C36" w:rsidRPr="00651FE4" w:rsidRDefault="00C74C36" w:rsidP="00C74C36">
      <w:pPr>
        <w:rPr>
          <w:sz w:val="20"/>
          <w:szCs w:val="20"/>
        </w:rPr>
      </w:pPr>
    </w:p>
    <w:p w14:paraId="73AF8F60" w14:textId="77777777" w:rsidR="00C74C36" w:rsidRDefault="00C74C36" w:rsidP="00C74C36">
      <w:pPr>
        <w:rPr>
          <w:sz w:val="20"/>
          <w:szCs w:val="20"/>
        </w:rPr>
      </w:pPr>
    </w:p>
    <w:p w14:paraId="311C3A0E" w14:textId="77777777" w:rsidR="00B529A0" w:rsidRDefault="00C74C36" w:rsidP="00C74C36">
      <w:pPr>
        <w:rPr>
          <w:sz w:val="20"/>
          <w:szCs w:val="20"/>
        </w:rPr>
      </w:pPr>
      <w:r w:rsidRPr="00651FE4">
        <w:rPr>
          <w:sz w:val="20"/>
          <w:szCs w:val="20"/>
        </w:rPr>
        <w:t xml:space="preserve">Pressing </w:t>
      </w:r>
      <w:r w:rsidRPr="00426059">
        <w:rPr>
          <w:i/>
          <w:sz w:val="20"/>
          <w:szCs w:val="20"/>
        </w:rPr>
        <w:t>Retrieve Report</w:t>
      </w:r>
      <w:r w:rsidRPr="00651FE4">
        <w:rPr>
          <w:sz w:val="20"/>
          <w:szCs w:val="20"/>
        </w:rPr>
        <w:t xml:space="preserve"> accesses the credit bureau and returns any indicators, credit score and text of credit report in the sub-frame as a PDF.  This report will be </w:t>
      </w:r>
      <w:r w:rsidR="00621C01">
        <w:rPr>
          <w:sz w:val="20"/>
          <w:szCs w:val="20"/>
        </w:rPr>
        <w:t>saved</w:t>
      </w:r>
      <w:r w:rsidRPr="00651FE4">
        <w:rPr>
          <w:sz w:val="20"/>
          <w:szCs w:val="20"/>
        </w:rPr>
        <w:t xml:space="preserve"> as a PDF.  It can be printed if required.</w:t>
      </w:r>
    </w:p>
    <w:p w14:paraId="22EBFF62" w14:textId="77777777" w:rsidR="00B529A0" w:rsidRDefault="00B529A0" w:rsidP="00C74C36">
      <w:pPr>
        <w:rPr>
          <w:sz w:val="20"/>
          <w:szCs w:val="20"/>
        </w:rPr>
      </w:pPr>
    </w:p>
    <w:p w14:paraId="52B11357" w14:textId="77777777" w:rsidR="00C74C36" w:rsidRPr="00651FE4" w:rsidRDefault="00B529A0" w:rsidP="00C74C36">
      <w:pPr>
        <w:rPr>
          <w:sz w:val="20"/>
          <w:szCs w:val="20"/>
        </w:rPr>
      </w:pPr>
      <w:r>
        <w:rPr>
          <w:noProof/>
          <w:sz w:val="20"/>
          <w:szCs w:val="20"/>
        </w:rPr>
        <w:drawing>
          <wp:inline distT="0" distB="0" distL="0" distR="0" wp14:anchorId="3CC24FAC" wp14:editId="05773E46">
            <wp:extent cx="4817327" cy="3657600"/>
            <wp:effectExtent l="25400" t="0" r="8673" b="0"/>
            <wp:docPr id="18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9"/>
                    <a:srcRect/>
                    <a:stretch>
                      <a:fillRect/>
                    </a:stretch>
                  </pic:blipFill>
                  <pic:spPr bwMode="auto">
                    <a:xfrm>
                      <a:off x="0" y="0"/>
                      <a:ext cx="4817327" cy="3657600"/>
                    </a:xfrm>
                    <a:prstGeom prst="rect">
                      <a:avLst/>
                    </a:prstGeom>
                    <a:noFill/>
                    <a:ln w="9525">
                      <a:noFill/>
                      <a:miter lim="800000"/>
                      <a:headEnd/>
                      <a:tailEnd/>
                    </a:ln>
                  </pic:spPr>
                </pic:pic>
              </a:graphicData>
            </a:graphic>
          </wp:inline>
        </w:drawing>
      </w:r>
    </w:p>
    <w:p w14:paraId="6E3FC80B" w14:textId="77777777" w:rsidR="00C74C36" w:rsidRPr="00651FE4" w:rsidRDefault="00C74C36" w:rsidP="00C74C36">
      <w:pPr>
        <w:rPr>
          <w:sz w:val="20"/>
          <w:szCs w:val="20"/>
        </w:rPr>
      </w:pPr>
    </w:p>
    <w:p w14:paraId="1FEA4D3A" w14:textId="77777777" w:rsidR="00C74C36" w:rsidRPr="00651FE4" w:rsidRDefault="00C74C36" w:rsidP="00C74C36">
      <w:pPr>
        <w:rPr>
          <w:sz w:val="20"/>
          <w:szCs w:val="20"/>
        </w:rPr>
      </w:pPr>
      <w:r w:rsidRPr="00651FE4">
        <w:rPr>
          <w:sz w:val="20"/>
          <w:szCs w:val="20"/>
        </w:rPr>
        <w:t>The credit rating is displayed along with credit score.  If the company attaches a deposit requirement for this level of credit the deposit amount field will be data filled.  If the deposit amount needs to be edited and the CSR has the correct authorities the edit icon will be active to the right of the field.</w:t>
      </w:r>
      <w:r w:rsidR="00621C01">
        <w:rPr>
          <w:sz w:val="20"/>
          <w:szCs w:val="20"/>
        </w:rPr>
        <w:t xml:space="preserve">  If the CSR doesn’t have </w:t>
      </w:r>
      <w:r w:rsidR="00B529A0">
        <w:rPr>
          <w:sz w:val="20"/>
          <w:szCs w:val="20"/>
        </w:rPr>
        <w:t xml:space="preserve">deposit </w:t>
      </w:r>
      <w:r w:rsidR="00621C01">
        <w:rPr>
          <w:sz w:val="20"/>
          <w:szCs w:val="20"/>
        </w:rPr>
        <w:t xml:space="preserve">edit authority, credit override is available by pressing the </w:t>
      </w:r>
      <w:r w:rsidR="00B529A0">
        <w:rPr>
          <w:sz w:val="20"/>
          <w:szCs w:val="20"/>
        </w:rPr>
        <w:t xml:space="preserve">Red Ball near the Edit icon; someone with edit authority can sign in and change the deposit. </w:t>
      </w:r>
      <w:r w:rsidRPr="00651FE4">
        <w:rPr>
          <w:sz w:val="20"/>
          <w:szCs w:val="20"/>
        </w:rPr>
        <w:t xml:space="preserve"> If there are any indicators with the file such as </w:t>
      </w:r>
      <w:r w:rsidRPr="00426059">
        <w:rPr>
          <w:i/>
          <w:sz w:val="20"/>
          <w:szCs w:val="20"/>
        </w:rPr>
        <w:t>WO</w:t>
      </w:r>
      <w:r w:rsidRPr="00651FE4">
        <w:rPr>
          <w:sz w:val="20"/>
          <w:szCs w:val="20"/>
        </w:rPr>
        <w:t xml:space="preserve"> for write off, these will display following the deposit field.  The credit report itself will display in the reports frame.</w:t>
      </w:r>
    </w:p>
    <w:p w14:paraId="7AA16E07" w14:textId="77777777" w:rsidR="00C74C36" w:rsidRPr="005F0828" w:rsidRDefault="00C74C36" w:rsidP="00C74C36">
      <w:pPr>
        <w:rPr>
          <w:sz w:val="12"/>
          <w:szCs w:val="20"/>
        </w:rPr>
      </w:pPr>
    </w:p>
    <w:p w14:paraId="1E06F915" w14:textId="77777777" w:rsidR="00C74C36" w:rsidRPr="00651FE4" w:rsidRDefault="00C74C36" w:rsidP="00C74C36">
      <w:pPr>
        <w:rPr>
          <w:sz w:val="20"/>
          <w:szCs w:val="20"/>
        </w:rPr>
      </w:pPr>
    </w:p>
    <w:p w14:paraId="0C8E5BE5" w14:textId="77777777" w:rsidR="00C74C36" w:rsidRPr="005F0828" w:rsidRDefault="00C74C36" w:rsidP="00C74C36">
      <w:pPr>
        <w:rPr>
          <w:sz w:val="12"/>
          <w:szCs w:val="20"/>
        </w:rPr>
      </w:pPr>
    </w:p>
    <w:p w14:paraId="4C681BAF" w14:textId="77777777" w:rsidR="00C74C36" w:rsidRDefault="00C74C36" w:rsidP="00C74C36">
      <w:pPr>
        <w:rPr>
          <w:sz w:val="20"/>
          <w:szCs w:val="20"/>
        </w:rPr>
      </w:pPr>
      <w:r w:rsidRPr="00651FE4">
        <w:rPr>
          <w:sz w:val="20"/>
          <w:szCs w:val="20"/>
        </w:rPr>
        <w:t xml:space="preserve">Once the information has been reviewed the next step is to move into the </w:t>
      </w:r>
      <w:r w:rsidRPr="00426059">
        <w:rPr>
          <w:i/>
          <w:sz w:val="20"/>
          <w:szCs w:val="20"/>
        </w:rPr>
        <w:t>Insert</w:t>
      </w:r>
      <w:r w:rsidRPr="00651FE4">
        <w:rPr>
          <w:sz w:val="20"/>
          <w:szCs w:val="20"/>
        </w:rPr>
        <w:t xml:space="preserve"> screen.  If the credit does not meet the scoring standards set by your company but there are extenuating circumstances; the standards can be overridden with </w:t>
      </w:r>
      <w:r w:rsidR="00621C01">
        <w:rPr>
          <w:sz w:val="20"/>
          <w:szCs w:val="20"/>
        </w:rPr>
        <w:t>a supervisory authorization</w:t>
      </w:r>
      <w:r w:rsidRPr="00651FE4">
        <w:rPr>
          <w:sz w:val="20"/>
          <w:szCs w:val="20"/>
        </w:rPr>
        <w:t>.</w:t>
      </w:r>
      <w:r w:rsidR="00621C01">
        <w:rPr>
          <w:sz w:val="20"/>
          <w:szCs w:val="20"/>
        </w:rPr>
        <w:t xml:space="preserve">  Have the person overriding the standard </w:t>
      </w:r>
      <w:r w:rsidR="00AB1CD2">
        <w:rPr>
          <w:sz w:val="20"/>
          <w:szCs w:val="20"/>
        </w:rPr>
        <w:t>enter their user name and password to allow the service order to continue.  This override will be recorded in the system and accessed using the override report.</w:t>
      </w:r>
      <w:r w:rsidR="00621C01">
        <w:rPr>
          <w:sz w:val="20"/>
          <w:szCs w:val="20"/>
        </w:rPr>
        <w:t xml:space="preserve">  </w:t>
      </w:r>
    </w:p>
    <w:p w14:paraId="50FAEAF4" w14:textId="77777777" w:rsidR="00C74C36" w:rsidRPr="005F0828" w:rsidRDefault="00C74C36" w:rsidP="00C74C36">
      <w:pPr>
        <w:rPr>
          <w:sz w:val="8"/>
          <w:szCs w:val="20"/>
        </w:rPr>
      </w:pPr>
    </w:p>
    <w:p w14:paraId="45147F70" w14:textId="77777777" w:rsidR="00C74C36" w:rsidRDefault="00D20039" w:rsidP="00C74C36">
      <w:pPr>
        <w:rPr>
          <w:sz w:val="20"/>
          <w:szCs w:val="20"/>
        </w:rPr>
      </w:pPr>
      <w:r>
        <w:rPr>
          <w:noProof/>
          <w:sz w:val="20"/>
          <w:szCs w:val="20"/>
        </w:rPr>
        <w:drawing>
          <wp:inline distT="0" distB="0" distL="0" distR="0" wp14:anchorId="4A9CAD2A" wp14:editId="77AC04C3">
            <wp:extent cx="4817327" cy="3657600"/>
            <wp:effectExtent l="25400" t="0" r="8673" b="0"/>
            <wp:docPr id="18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0"/>
                    <a:srcRect/>
                    <a:stretch>
                      <a:fillRect/>
                    </a:stretch>
                  </pic:blipFill>
                  <pic:spPr bwMode="auto">
                    <a:xfrm>
                      <a:off x="0" y="0"/>
                      <a:ext cx="4817327" cy="3657600"/>
                    </a:xfrm>
                    <a:prstGeom prst="rect">
                      <a:avLst/>
                    </a:prstGeom>
                    <a:noFill/>
                    <a:ln w="9525">
                      <a:noFill/>
                      <a:miter lim="800000"/>
                      <a:headEnd/>
                      <a:tailEnd/>
                    </a:ln>
                  </pic:spPr>
                </pic:pic>
              </a:graphicData>
            </a:graphic>
          </wp:inline>
        </w:drawing>
      </w:r>
    </w:p>
    <w:p w14:paraId="3E69BBA3" w14:textId="77777777" w:rsidR="00C74C36" w:rsidRDefault="00C74C36" w:rsidP="00C74C36">
      <w:pPr>
        <w:rPr>
          <w:sz w:val="20"/>
          <w:szCs w:val="20"/>
        </w:rPr>
      </w:pPr>
    </w:p>
    <w:p w14:paraId="79502EC8" w14:textId="77777777" w:rsidR="00C74C36" w:rsidRPr="00651FE4" w:rsidRDefault="00C74C36" w:rsidP="00C74C36">
      <w:pPr>
        <w:rPr>
          <w:sz w:val="20"/>
          <w:szCs w:val="20"/>
        </w:rPr>
      </w:pPr>
      <w:r>
        <w:rPr>
          <w:sz w:val="20"/>
          <w:szCs w:val="20"/>
        </w:rPr>
        <w:t>See Appendix A for list of potential errors/messages returned by Experian during credit check.</w:t>
      </w:r>
    </w:p>
    <w:p w14:paraId="141FB54E" w14:textId="77777777" w:rsidR="000A7388" w:rsidRDefault="00C74C36" w:rsidP="00C74C36">
      <w:pPr>
        <w:rPr>
          <w:sz w:val="20"/>
          <w:szCs w:val="20"/>
        </w:rPr>
      </w:pPr>
      <w:r>
        <w:rPr>
          <w:sz w:val="20"/>
          <w:szCs w:val="20"/>
        </w:rPr>
        <w:t xml:space="preserve">Select </w:t>
      </w:r>
      <w:r w:rsidR="00AB1CD2">
        <w:rPr>
          <w:sz w:val="20"/>
          <w:szCs w:val="20"/>
        </w:rPr>
        <w:t>‘</w:t>
      </w:r>
      <w:r w:rsidRPr="00426059">
        <w:rPr>
          <w:i/>
          <w:sz w:val="20"/>
          <w:szCs w:val="20"/>
        </w:rPr>
        <w:t>Next</w:t>
      </w:r>
      <w:r w:rsidR="00AB1CD2">
        <w:rPr>
          <w:i/>
          <w:sz w:val="20"/>
          <w:szCs w:val="20"/>
        </w:rPr>
        <w:t>’</w:t>
      </w:r>
      <w:r>
        <w:rPr>
          <w:sz w:val="20"/>
          <w:szCs w:val="20"/>
        </w:rPr>
        <w:t xml:space="preserve"> </w:t>
      </w:r>
      <w:r w:rsidRPr="00651FE4">
        <w:rPr>
          <w:sz w:val="20"/>
          <w:szCs w:val="20"/>
        </w:rPr>
        <w:t xml:space="preserve">for the </w:t>
      </w:r>
      <w:r w:rsidRPr="00426059">
        <w:rPr>
          <w:i/>
          <w:sz w:val="20"/>
          <w:szCs w:val="20"/>
        </w:rPr>
        <w:t>Insert Setup</w:t>
      </w:r>
      <w:r w:rsidRPr="00651FE4">
        <w:rPr>
          <w:sz w:val="20"/>
          <w:szCs w:val="20"/>
        </w:rPr>
        <w:t xml:space="preserve"> tab and complete the </w:t>
      </w:r>
      <w:r w:rsidR="00AB1CD2">
        <w:rPr>
          <w:sz w:val="20"/>
          <w:szCs w:val="20"/>
        </w:rPr>
        <w:t>New C</w:t>
      </w:r>
      <w:r w:rsidRPr="00651FE4">
        <w:rPr>
          <w:sz w:val="20"/>
          <w:szCs w:val="20"/>
        </w:rPr>
        <w:t>ustomer service order wizard.</w:t>
      </w:r>
    </w:p>
    <w:p w14:paraId="1F7B348D" w14:textId="77777777" w:rsidR="000A7388" w:rsidRDefault="000A7388" w:rsidP="00C74C36">
      <w:pPr>
        <w:rPr>
          <w:sz w:val="20"/>
          <w:szCs w:val="20"/>
        </w:rPr>
      </w:pPr>
    </w:p>
    <w:p w14:paraId="549BB613" w14:textId="77777777" w:rsidR="000A7388" w:rsidRDefault="000A7388" w:rsidP="00C74C36">
      <w:pPr>
        <w:rPr>
          <w:sz w:val="20"/>
          <w:szCs w:val="20"/>
        </w:rPr>
      </w:pPr>
    </w:p>
    <w:p w14:paraId="74A4E139" w14:textId="77777777" w:rsidR="000A7388" w:rsidRDefault="000A7388" w:rsidP="00C74C36">
      <w:pPr>
        <w:rPr>
          <w:sz w:val="20"/>
          <w:szCs w:val="20"/>
        </w:rPr>
      </w:pPr>
    </w:p>
    <w:p w14:paraId="74613E3E" w14:textId="77777777" w:rsidR="000A7388" w:rsidRDefault="000A7388" w:rsidP="00C74C36">
      <w:pPr>
        <w:rPr>
          <w:sz w:val="20"/>
          <w:szCs w:val="20"/>
        </w:rPr>
      </w:pPr>
    </w:p>
    <w:p w14:paraId="519DB826" w14:textId="77777777" w:rsidR="000A7388" w:rsidRDefault="000A7388" w:rsidP="00C74C36">
      <w:pPr>
        <w:rPr>
          <w:sz w:val="20"/>
          <w:szCs w:val="20"/>
        </w:rPr>
      </w:pPr>
    </w:p>
    <w:p w14:paraId="2AAE6BBD" w14:textId="77777777" w:rsidR="000A7388" w:rsidRDefault="000A7388" w:rsidP="00C74C36">
      <w:pPr>
        <w:rPr>
          <w:sz w:val="20"/>
          <w:szCs w:val="20"/>
        </w:rPr>
      </w:pPr>
    </w:p>
    <w:p w14:paraId="0067F4A6" w14:textId="77777777" w:rsidR="000A7388" w:rsidRDefault="000A7388" w:rsidP="00C74C36">
      <w:pPr>
        <w:rPr>
          <w:sz w:val="20"/>
          <w:szCs w:val="20"/>
        </w:rPr>
      </w:pPr>
    </w:p>
    <w:p w14:paraId="2F21469E" w14:textId="77777777" w:rsidR="000A7388" w:rsidRDefault="000A7388" w:rsidP="00C74C36">
      <w:pPr>
        <w:rPr>
          <w:sz w:val="20"/>
          <w:szCs w:val="20"/>
        </w:rPr>
      </w:pPr>
    </w:p>
    <w:p w14:paraId="2A9EEBBA" w14:textId="77777777" w:rsidR="000A7388" w:rsidRDefault="000A7388" w:rsidP="00C74C36">
      <w:pPr>
        <w:rPr>
          <w:sz w:val="20"/>
          <w:szCs w:val="20"/>
        </w:rPr>
      </w:pPr>
    </w:p>
    <w:p w14:paraId="2DC5F5A5" w14:textId="77777777" w:rsidR="000A7388" w:rsidRDefault="000A7388" w:rsidP="00C74C36">
      <w:pPr>
        <w:rPr>
          <w:sz w:val="20"/>
          <w:szCs w:val="20"/>
        </w:rPr>
      </w:pPr>
    </w:p>
    <w:p w14:paraId="1E6D81D3" w14:textId="77777777" w:rsidR="000A7388" w:rsidRDefault="000A7388" w:rsidP="00C74C36">
      <w:pPr>
        <w:rPr>
          <w:sz w:val="20"/>
          <w:szCs w:val="20"/>
        </w:rPr>
      </w:pPr>
    </w:p>
    <w:p w14:paraId="6A1A4F0C" w14:textId="77777777" w:rsidR="000A7388" w:rsidRDefault="000A7388" w:rsidP="00C74C36">
      <w:pPr>
        <w:rPr>
          <w:sz w:val="20"/>
          <w:szCs w:val="20"/>
        </w:rPr>
      </w:pPr>
    </w:p>
    <w:p w14:paraId="0E575F92" w14:textId="77777777" w:rsidR="000A7388" w:rsidRDefault="000A7388" w:rsidP="00C74C36">
      <w:pPr>
        <w:rPr>
          <w:sz w:val="20"/>
          <w:szCs w:val="20"/>
        </w:rPr>
      </w:pPr>
    </w:p>
    <w:p w14:paraId="48FA2035" w14:textId="77777777" w:rsidR="000A7388" w:rsidRDefault="000A7388" w:rsidP="00C74C36">
      <w:pPr>
        <w:rPr>
          <w:sz w:val="20"/>
          <w:szCs w:val="20"/>
        </w:rPr>
      </w:pPr>
    </w:p>
    <w:p w14:paraId="3EB265A0" w14:textId="77777777" w:rsidR="000A7388" w:rsidRDefault="000A7388" w:rsidP="00C74C36">
      <w:pPr>
        <w:rPr>
          <w:sz w:val="20"/>
          <w:szCs w:val="20"/>
        </w:rPr>
      </w:pPr>
    </w:p>
    <w:p w14:paraId="5CF172D4" w14:textId="77777777" w:rsidR="00C74C36" w:rsidRDefault="00C74C36" w:rsidP="00C74C36">
      <w:pPr>
        <w:rPr>
          <w:sz w:val="20"/>
          <w:szCs w:val="20"/>
        </w:rPr>
      </w:pPr>
    </w:p>
    <w:p w14:paraId="35CF28B3" w14:textId="77777777" w:rsidR="00C74C36" w:rsidRDefault="00C74C36" w:rsidP="007A2B85">
      <w:pPr>
        <w:pStyle w:val="PSAHeading3"/>
        <w:rPr>
          <w:i/>
        </w:rPr>
      </w:pPr>
      <w:bookmarkStart w:id="198" w:name="_Toc247523926"/>
      <w:bookmarkStart w:id="199" w:name="_Toc358368777"/>
      <w:r w:rsidRPr="00A23E3A">
        <w:t>Insert Screen</w:t>
      </w:r>
      <w:bookmarkEnd w:id="198"/>
      <w:bookmarkEnd w:id="199"/>
    </w:p>
    <w:p w14:paraId="67593444" w14:textId="77777777" w:rsidR="00C74C36" w:rsidRDefault="00C74C36" w:rsidP="00C74C36"/>
    <w:p w14:paraId="6436FB5A" w14:textId="77777777" w:rsidR="00BF5245" w:rsidRDefault="00C74C36" w:rsidP="00C74C36">
      <w:pPr>
        <w:rPr>
          <w:sz w:val="20"/>
        </w:rPr>
      </w:pPr>
      <w:r w:rsidRPr="00426059">
        <w:rPr>
          <w:sz w:val="20"/>
        </w:rPr>
        <w:t xml:space="preserve">This screen </w:t>
      </w:r>
      <w:r w:rsidR="00AB1CD2">
        <w:rPr>
          <w:sz w:val="20"/>
        </w:rPr>
        <w:t xml:space="preserve">defines the parameters associated with the new service. </w:t>
      </w:r>
      <w:r w:rsidRPr="00426059">
        <w:rPr>
          <w:sz w:val="20"/>
        </w:rPr>
        <w:t xml:space="preserve">The first step is to verify or change the effective date of the </w:t>
      </w:r>
      <w:r w:rsidR="00807BAD">
        <w:rPr>
          <w:sz w:val="20"/>
        </w:rPr>
        <w:t>‘New’</w:t>
      </w:r>
      <w:r w:rsidRPr="00426059">
        <w:rPr>
          <w:sz w:val="20"/>
        </w:rPr>
        <w:t xml:space="preserve"> service.  Use the calendar icon to</w:t>
      </w:r>
      <w:r w:rsidR="00AB1CD2">
        <w:rPr>
          <w:sz w:val="20"/>
        </w:rPr>
        <w:t xml:space="preserve"> the right of the date to</w:t>
      </w:r>
      <w:r w:rsidRPr="00426059">
        <w:rPr>
          <w:sz w:val="20"/>
        </w:rPr>
        <w:t xml:space="preserve"> make any necessary changes.</w:t>
      </w:r>
      <w:r w:rsidR="00AB1CD2">
        <w:rPr>
          <w:sz w:val="20"/>
        </w:rPr>
        <w:t xml:space="preserve"> </w:t>
      </w:r>
    </w:p>
    <w:p w14:paraId="2C55A60E" w14:textId="77777777" w:rsidR="00BF5245" w:rsidRDefault="00BF5245" w:rsidP="00C74C36">
      <w:pPr>
        <w:rPr>
          <w:sz w:val="20"/>
        </w:rPr>
      </w:pPr>
    </w:p>
    <w:p w14:paraId="6CD03250" w14:textId="77777777" w:rsidR="00C74C36" w:rsidRPr="00426059" w:rsidRDefault="00BF5245" w:rsidP="00C74C36">
      <w:pPr>
        <w:rPr>
          <w:sz w:val="20"/>
        </w:rPr>
      </w:pPr>
      <w:r w:rsidRPr="00BF5245">
        <w:rPr>
          <w:b/>
          <w:sz w:val="20"/>
        </w:rPr>
        <w:t>Account Number:</w:t>
      </w:r>
      <w:r>
        <w:rPr>
          <w:sz w:val="20"/>
        </w:rPr>
        <w:t xml:space="preserve">  This will</w:t>
      </w:r>
      <w:r w:rsidR="00AB1CD2">
        <w:rPr>
          <w:sz w:val="20"/>
        </w:rPr>
        <w:t xml:space="preserve"> be </w:t>
      </w:r>
      <w:r w:rsidR="00AB1CD2" w:rsidRPr="00426059">
        <w:rPr>
          <w:sz w:val="20"/>
        </w:rPr>
        <w:t>generated</w:t>
      </w:r>
      <w:r w:rsidR="00AB1CD2">
        <w:rPr>
          <w:sz w:val="20"/>
        </w:rPr>
        <w:t xml:space="preserve"> by Desktop</w:t>
      </w:r>
      <w:r w:rsidR="00AB1CD2" w:rsidRPr="00426059">
        <w:rPr>
          <w:sz w:val="20"/>
        </w:rPr>
        <w:t xml:space="preserve"> and displayed in the first field on the screen.</w:t>
      </w:r>
    </w:p>
    <w:p w14:paraId="0A270EFE" w14:textId="77777777" w:rsidR="00D20039" w:rsidRDefault="00D20039" w:rsidP="00C74C36"/>
    <w:p w14:paraId="1776D75B" w14:textId="77777777" w:rsidR="00D20039" w:rsidRDefault="00D20039" w:rsidP="00C74C36">
      <w:r>
        <w:rPr>
          <w:noProof/>
        </w:rPr>
        <w:drawing>
          <wp:inline distT="0" distB="0" distL="0" distR="0" wp14:anchorId="1D3FAB3F" wp14:editId="2E9953D9">
            <wp:extent cx="4799318" cy="3657600"/>
            <wp:effectExtent l="25400" t="0" r="1282" b="0"/>
            <wp:docPr id="18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1"/>
                    <a:srcRect/>
                    <a:stretch>
                      <a:fillRect/>
                    </a:stretch>
                  </pic:blipFill>
                  <pic:spPr bwMode="auto">
                    <a:xfrm>
                      <a:off x="0" y="0"/>
                      <a:ext cx="4799318" cy="3657600"/>
                    </a:xfrm>
                    <a:prstGeom prst="rect">
                      <a:avLst/>
                    </a:prstGeom>
                    <a:noFill/>
                    <a:ln w="9525">
                      <a:noFill/>
                      <a:miter lim="800000"/>
                      <a:headEnd/>
                      <a:tailEnd/>
                    </a:ln>
                  </pic:spPr>
                </pic:pic>
              </a:graphicData>
            </a:graphic>
          </wp:inline>
        </w:drawing>
      </w:r>
    </w:p>
    <w:p w14:paraId="4530708F" w14:textId="77777777" w:rsidR="00C74C36" w:rsidRDefault="00C74C36" w:rsidP="00C74C36"/>
    <w:p w14:paraId="6E5B081F" w14:textId="77777777" w:rsidR="00C74C36" w:rsidRDefault="00C74C36" w:rsidP="00C74C36">
      <w:pPr>
        <w:rPr>
          <w:sz w:val="20"/>
          <w:szCs w:val="20"/>
        </w:rPr>
      </w:pPr>
      <w:r w:rsidRPr="00B64F9A">
        <w:rPr>
          <w:b/>
          <w:sz w:val="20"/>
          <w:szCs w:val="20"/>
        </w:rPr>
        <w:t>Cycle:</w:t>
      </w:r>
      <w:r>
        <w:rPr>
          <w:sz w:val="20"/>
          <w:szCs w:val="20"/>
        </w:rPr>
        <w:t xml:space="preserve">  If your company has multiple cycles, select the appropriate cycle for the </w:t>
      </w:r>
      <w:r w:rsidR="00807BAD">
        <w:rPr>
          <w:sz w:val="20"/>
          <w:szCs w:val="20"/>
        </w:rPr>
        <w:t>‘New’</w:t>
      </w:r>
      <w:r>
        <w:rPr>
          <w:sz w:val="20"/>
          <w:szCs w:val="20"/>
        </w:rPr>
        <w:t xml:space="preserve"> customer.  If this is an </w:t>
      </w:r>
      <w:r w:rsidRPr="00426059">
        <w:rPr>
          <w:i/>
          <w:sz w:val="20"/>
          <w:szCs w:val="20"/>
        </w:rPr>
        <w:t xml:space="preserve">Add a Phone </w:t>
      </w:r>
      <w:r w:rsidRPr="00426059">
        <w:rPr>
          <w:sz w:val="20"/>
          <w:szCs w:val="20"/>
        </w:rPr>
        <w:t>or</w:t>
      </w:r>
      <w:r w:rsidRPr="00426059">
        <w:rPr>
          <w:i/>
          <w:sz w:val="20"/>
          <w:szCs w:val="20"/>
        </w:rPr>
        <w:t xml:space="preserve"> Edit Provisioning</w:t>
      </w:r>
      <w:r>
        <w:rPr>
          <w:sz w:val="20"/>
          <w:szCs w:val="20"/>
        </w:rPr>
        <w:t xml:space="preserve"> service order, the cycle will be preselected and not editable.</w:t>
      </w:r>
    </w:p>
    <w:p w14:paraId="355375DD" w14:textId="77777777" w:rsidR="00D81122" w:rsidRDefault="00C74C36" w:rsidP="00BF5245">
      <w:pPr>
        <w:rPr>
          <w:sz w:val="20"/>
          <w:szCs w:val="20"/>
        </w:rPr>
      </w:pPr>
      <w:r w:rsidRPr="00AB1CD2">
        <w:rPr>
          <w:b/>
          <w:sz w:val="20"/>
          <w:szCs w:val="20"/>
        </w:rPr>
        <w:t>Linked Phone:</w:t>
      </w:r>
      <w:r>
        <w:rPr>
          <w:sz w:val="20"/>
          <w:szCs w:val="20"/>
        </w:rPr>
        <w:t xml:space="preserve"> </w:t>
      </w:r>
      <w:r w:rsidR="00D81122">
        <w:rPr>
          <w:sz w:val="20"/>
          <w:szCs w:val="20"/>
        </w:rPr>
        <w:t xml:space="preserve">This field allows you to link the new service to existing services for plan minute sharing.  </w:t>
      </w:r>
      <w:r w:rsidR="00D02F08">
        <w:rPr>
          <w:sz w:val="20"/>
          <w:szCs w:val="20"/>
        </w:rPr>
        <w:t>Th</w:t>
      </w:r>
      <w:r w:rsidR="00D81122">
        <w:rPr>
          <w:sz w:val="20"/>
          <w:szCs w:val="20"/>
        </w:rPr>
        <w:t>e Linked Phone</w:t>
      </w:r>
      <w:r w:rsidR="00D02F08">
        <w:rPr>
          <w:sz w:val="20"/>
          <w:szCs w:val="20"/>
        </w:rPr>
        <w:t xml:space="preserve"> field will </w:t>
      </w:r>
      <w:r w:rsidR="00D81122">
        <w:rPr>
          <w:sz w:val="20"/>
          <w:szCs w:val="20"/>
        </w:rPr>
        <w:t>display</w:t>
      </w:r>
      <w:r w:rsidR="00D02F08">
        <w:rPr>
          <w:sz w:val="20"/>
          <w:szCs w:val="20"/>
        </w:rPr>
        <w:t xml:space="preserve"> different values according to the type of s</w:t>
      </w:r>
      <w:r w:rsidR="00046EDE">
        <w:rPr>
          <w:sz w:val="20"/>
          <w:szCs w:val="20"/>
        </w:rPr>
        <w:t>ervice order</w:t>
      </w:r>
      <w:r w:rsidR="00D20039">
        <w:rPr>
          <w:sz w:val="20"/>
          <w:szCs w:val="20"/>
        </w:rPr>
        <w:t>.</w:t>
      </w:r>
    </w:p>
    <w:p w14:paraId="5DDD68A3" w14:textId="77777777" w:rsidR="00D81122" w:rsidRDefault="001B2A44" w:rsidP="00BF5245">
      <w:pPr>
        <w:ind w:left="720"/>
        <w:rPr>
          <w:sz w:val="20"/>
          <w:szCs w:val="20"/>
        </w:rPr>
      </w:pPr>
      <w:r>
        <w:rPr>
          <w:i/>
          <w:sz w:val="20"/>
          <w:szCs w:val="20"/>
        </w:rPr>
        <w:t xml:space="preserve">a) </w:t>
      </w:r>
      <w:r w:rsidRPr="001B2A44">
        <w:rPr>
          <w:b/>
          <w:i/>
          <w:sz w:val="20"/>
          <w:szCs w:val="20"/>
        </w:rPr>
        <w:t>New</w:t>
      </w:r>
      <w:r w:rsidR="00D02F08" w:rsidRPr="001B2A44">
        <w:rPr>
          <w:b/>
          <w:i/>
          <w:sz w:val="20"/>
          <w:szCs w:val="20"/>
        </w:rPr>
        <w:t xml:space="preserve"> Customer</w:t>
      </w:r>
      <w:r w:rsidR="00E95E65">
        <w:rPr>
          <w:sz w:val="20"/>
          <w:szCs w:val="20"/>
        </w:rPr>
        <w:t xml:space="preserve"> service order</w:t>
      </w:r>
      <w:r w:rsidR="00D81122">
        <w:rPr>
          <w:sz w:val="20"/>
          <w:szCs w:val="20"/>
        </w:rPr>
        <w:t xml:space="preserve">: </w:t>
      </w:r>
      <w:r w:rsidR="00D02F08">
        <w:rPr>
          <w:sz w:val="20"/>
          <w:szCs w:val="20"/>
        </w:rPr>
        <w:t xml:space="preserve"> th</w:t>
      </w:r>
      <w:r w:rsidR="00D81122">
        <w:rPr>
          <w:sz w:val="20"/>
          <w:szCs w:val="20"/>
        </w:rPr>
        <w:t>e</w:t>
      </w:r>
      <w:r w:rsidR="00D02F08">
        <w:rPr>
          <w:sz w:val="20"/>
          <w:szCs w:val="20"/>
        </w:rPr>
        <w:t xml:space="preserve"> field will be blank, as you have no other services available to link to with a new customer account.  </w:t>
      </w:r>
      <w:r w:rsidR="00D81122">
        <w:rPr>
          <w:sz w:val="20"/>
          <w:szCs w:val="20"/>
        </w:rPr>
        <w:t>You will leave this field blank on New Customer.</w:t>
      </w:r>
    </w:p>
    <w:p w14:paraId="12042EC0" w14:textId="77777777" w:rsidR="00046EDE" w:rsidRDefault="001B2A44" w:rsidP="00BF5245">
      <w:pPr>
        <w:ind w:left="720"/>
        <w:rPr>
          <w:b/>
          <w:sz w:val="20"/>
          <w:szCs w:val="20"/>
        </w:rPr>
      </w:pPr>
      <w:r>
        <w:rPr>
          <w:i/>
          <w:sz w:val="20"/>
          <w:szCs w:val="20"/>
        </w:rPr>
        <w:t xml:space="preserve">b) </w:t>
      </w:r>
      <w:r w:rsidRPr="001B2A44">
        <w:rPr>
          <w:b/>
          <w:i/>
          <w:sz w:val="20"/>
          <w:szCs w:val="20"/>
        </w:rPr>
        <w:t>Add</w:t>
      </w:r>
      <w:r w:rsidR="00D02F08" w:rsidRPr="001B2A44">
        <w:rPr>
          <w:b/>
          <w:i/>
          <w:sz w:val="20"/>
          <w:szCs w:val="20"/>
        </w:rPr>
        <w:t xml:space="preserve"> a Phone</w:t>
      </w:r>
      <w:r w:rsidR="008218EE">
        <w:rPr>
          <w:i/>
          <w:sz w:val="20"/>
          <w:szCs w:val="20"/>
        </w:rPr>
        <w:t xml:space="preserve"> </w:t>
      </w:r>
      <w:r w:rsidR="008218EE">
        <w:rPr>
          <w:sz w:val="20"/>
          <w:szCs w:val="20"/>
        </w:rPr>
        <w:t>service order:  The first step of Add a Phone is to select a customer record/account to</w:t>
      </w:r>
      <w:r>
        <w:rPr>
          <w:sz w:val="20"/>
          <w:szCs w:val="20"/>
        </w:rPr>
        <w:t xml:space="preserve"> which </w:t>
      </w:r>
      <w:r w:rsidR="008218EE">
        <w:rPr>
          <w:sz w:val="20"/>
          <w:szCs w:val="20"/>
        </w:rPr>
        <w:t>the new service</w:t>
      </w:r>
      <w:r>
        <w:rPr>
          <w:sz w:val="20"/>
          <w:szCs w:val="20"/>
        </w:rPr>
        <w:t xml:space="preserve"> will be added on t</w:t>
      </w:r>
      <w:r w:rsidR="008218EE">
        <w:rPr>
          <w:sz w:val="20"/>
          <w:szCs w:val="20"/>
        </w:rPr>
        <w:t>he init</w:t>
      </w:r>
      <w:r>
        <w:rPr>
          <w:sz w:val="20"/>
          <w:szCs w:val="20"/>
        </w:rPr>
        <w:t xml:space="preserve">ial search screen.  Within Add a Phone </w:t>
      </w:r>
      <w:r w:rsidR="008218EE">
        <w:rPr>
          <w:sz w:val="20"/>
          <w:szCs w:val="20"/>
        </w:rPr>
        <w:t>service order</w:t>
      </w:r>
      <w:r>
        <w:rPr>
          <w:sz w:val="20"/>
          <w:szCs w:val="20"/>
        </w:rPr>
        <w:t>,</w:t>
      </w:r>
      <w:r w:rsidR="008218EE">
        <w:rPr>
          <w:sz w:val="20"/>
          <w:szCs w:val="20"/>
        </w:rPr>
        <w:t xml:space="preserve"> on the Insert screen, the</w:t>
      </w:r>
      <w:r w:rsidR="00D02F08">
        <w:rPr>
          <w:sz w:val="20"/>
          <w:szCs w:val="20"/>
        </w:rPr>
        <w:t xml:space="preserve"> value</w:t>
      </w:r>
      <w:r w:rsidR="008218EE">
        <w:rPr>
          <w:sz w:val="20"/>
          <w:szCs w:val="20"/>
        </w:rPr>
        <w:t xml:space="preserve"> of the Linked Phone field</w:t>
      </w:r>
      <w:r w:rsidR="00D02F08">
        <w:rPr>
          <w:sz w:val="20"/>
          <w:szCs w:val="20"/>
        </w:rPr>
        <w:t xml:space="preserve"> will be </w:t>
      </w:r>
      <w:r w:rsidR="00E95E65">
        <w:rPr>
          <w:sz w:val="20"/>
          <w:szCs w:val="20"/>
        </w:rPr>
        <w:t xml:space="preserve">the </w:t>
      </w:r>
      <w:r w:rsidR="00D02F08">
        <w:rPr>
          <w:sz w:val="20"/>
          <w:szCs w:val="20"/>
        </w:rPr>
        <w:t>service number</w:t>
      </w:r>
      <w:r w:rsidR="00E95E65">
        <w:rPr>
          <w:sz w:val="20"/>
          <w:szCs w:val="20"/>
        </w:rPr>
        <w:t xml:space="preserve"> of the customer </w:t>
      </w:r>
      <w:r w:rsidR="00D81122">
        <w:rPr>
          <w:sz w:val="20"/>
          <w:szCs w:val="20"/>
        </w:rPr>
        <w:t>selected from the search screen</w:t>
      </w:r>
      <w:r w:rsidR="008218EE">
        <w:rPr>
          <w:sz w:val="20"/>
          <w:szCs w:val="20"/>
        </w:rPr>
        <w:t>.</w:t>
      </w:r>
      <w:r w:rsidR="00D02F08">
        <w:rPr>
          <w:sz w:val="20"/>
          <w:szCs w:val="20"/>
        </w:rPr>
        <w:t xml:space="preserve">  </w:t>
      </w:r>
      <w:r w:rsidR="008218EE">
        <w:rPr>
          <w:sz w:val="20"/>
          <w:szCs w:val="20"/>
        </w:rPr>
        <w:t xml:space="preserve">If this is the number you want the new phone to share minutes with then mark the </w:t>
      </w:r>
      <w:r w:rsidR="008218EE">
        <w:rPr>
          <w:i/>
          <w:sz w:val="20"/>
          <w:szCs w:val="20"/>
        </w:rPr>
        <w:t xml:space="preserve">Link </w:t>
      </w:r>
      <w:r w:rsidR="008218EE">
        <w:rPr>
          <w:sz w:val="20"/>
          <w:szCs w:val="20"/>
        </w:rPr>
        <w:t xml:space="preserve">box to the right of the field.  On completion of the service order both phones will have the same super account number, which causes them to share minutes.  </w:t>
      </w:r>
      <w:r w:rsidR="008218EE" w:rsidRPr="001B2A44">
        <w:rPr>
          <w:sz w:val="20"/>
          <w:szCs w:val="20"/>
          <w:u w:val="single"/>
        </w:rPr>
        <w:t>Phones will only share minutes if the plans attached to the phones are compatible regardless if they share a super account number.</w:t>
      </w:r>
    </w:p>
    <w:p w14:paraId="4582470E" w14:textId="77777777" w:rsidR="00D81122" w:rsidRDefault="001B2A44" w:rsidP="00BF5245">
      <w:pPr>
        <w:ind w:left="720"/>
        <w:rPr>
          <w:sz w:val="20"/>
          <w:szCs w:val="20"/>
        </w:rPr>
      </w:pPr>
      <w:r>
        <w:rPr>
          <w:i/>
          <w:sz w:val="20"/>
          <w:szCs w:val="20"/>
        </w:rPr>
        <w:t xml:space="preserve">c) </w:t>
      </w:r>
      <w:r w:rsidRPr="001B2A44">
        <w:rPr>
          <w:b/>
          <w:i/>
          <w:sz w:val="20"/>
          <w:szCs w:val="20"/>
        </w:rPr>
        <w:t>Edit</w:t>
      </w:r>
      <w:r w:rsidR="00046EDE" w:rsidRPr="001B2A44">
        <w:rPr>
          <w:b/>
          <w:i/>
          <w:sz w:val="20"/>
          <w:szCs w:val="20"/>
        </w:rPr>
        <w:t xml:space="preserve"> Provisioning</w:t>
      </w:r>
      <w:r w:rsidR="00046EDE" w:rsidRPr="00046EDE">
        <w:rPr>
          <w:sz w:val="20"/>
          <w:szCs w:val="20"/>
        </w:rPr>
        <w:t xml:space="preserve"> service order:</w:t>
      </w:r>
      <w:r w:rsidR="00046EDE">
        <w:rPr>
          <w:sz w:val="20"/>
          <w:szCs w:val="20"/>
        </w:rPr>
        <w:t xml:space="preserve">  T</w:t>
      </w:r>
      <w:r w:rsidR="00D02F08">
        <w:rPr>
          <w:sz w:val="20"/>
          <w:szCs w:val="20"/>
        </w:rPr>
        <w:t xml:space="preserve">he value will be the super account number </w:t>
      </w:r>
      <w:r w:rsidR="00D81122">
        <w:rPr>
          <w:sz w:val="20"/>
          <w:szCs w:val="20"/>
        </w:rPr>
        <w:t xml:space="preserve">attached to </w:t>
      </w:r>
      <w:r w:rsidR="00D02F08">
        <w:rPr>
          <w:sz w:val="20"/>
          <w:szCs w:val="20"/>
        </w:rPr>
        <w:t>the service</w:t>
      </w:r>
      <w:r w:rsidR="00D81122">
        <w:rPr>
          <w:sz w:val="20"/>
          <w:szCs w:val="20"/>
        </w:rPr>
        <w:t xml:space="preserve"> number selected</w:t>
      </w:r>
      <w:r w:rsidR="00046EDE">
        <w:rPr>
          <w:sz w:val="20"/>
          <w:szCs w:val="20"/>
        </w:rPr>
        <w:t xml:space="preserve"> not the service number.  </w:t>
      </w:r>
    </w:p>
    <w:p w14:paraId="31ECAC9E" w14:textId="77777777" w:rsidR="00D81122" w:rsidRDefault="00D81122" w:rsidP="00C74C36">
      <w:pPr>
        <w:rPr>
          <w:sz w:val="20"/>
          <w:szCs w:val="20"/>
        </w:rPr>
      </w:pPr>
    </w:p>
    <w:p w14:paraId="5FA6FCA4" w14:textId="77777777" w:rsidR="00114C1D" w:rsidRDefault="008218EE" w:rsidP="00C74C36">
      <w:pPr>
        <w:rPr>
          <w:sz w:val="20"/>
          <w:szCs w:val="20"/>
        </w:rPr>
      </w:pPr>
      <w:r>
        <w:rPr>
          <w:sz w:val="20"/>
          <w:szCs w:val="20"/>
        </w:rPr>
        <w:t xml:space="preserve">In either the </w:t>
      </w:r>
      <w:r>
        <w:rPr>
          <w:i/>
          <w:sz w:val="20"/>
          <w:szCs w:val="20"/>
        </w:rPr>
        <w:t xml:space="preserve">Add a </w:t>
      </w:r>
      <w:r w:rsidR="00114C1D">
        <w:rPr>
          <w:i/>
          <w:sz w:val="20"/>
          <w:szCs w:val="20"/>
        </w:rPr>
        <w:t xml:space="preserve">Phone </w:t>
      </w:r>
      <w:r w:rsidR="001B2A44">
        <w:rPr>
          <w:sz w:val="20"/>
          <w:szCs w:val="20"/>
        </w:rPr>
        <w:t xml:space="preserve">or </w:t>
      </w:r>
      <w:r w:rsidR="001B2A44">
        <w:rPr>
          <w:i/>
          <w:sz w:val="20"/>
          <w:szCs w:val="20"/>
        </w:rPr>
        <w:t>Edit</w:t>
      </w:r>
      <w:r>
        <w:rPr>
          <w:i/>
          <w:sz w:val="20"/>
          <w:szCs w:val="20"/>
        </w:rPr>
        <w:t xml:space="preserve"> </w:t>
      </w:r>
      <w:r w:rsidR="001B2A44">
        <w:rPr>
          <w:i/>
          <w:sz w:val="20"/>
          <w:szCs w:val="20"/>
        </w:rPr>
        <w:t xml:space="preserve">Provisioning </w:t>
      </w:r>
      <w:r w:rsidR="001B2A44">
        <w:rPr>
          <w:sz w:val="20"/>
          <w:szCs w:val="20"/>
        </w:rPr>
        <w:t>service</w:t>
      </w:r>
      <w:r>
        <w:rPr>
          <w:sz w:val="20"/>
          <w:szCs w:val="20"/>
        </w:rPr>
        <w:t xml:space="preserve"> orders, i</w:t>
      </w:r>
      <w:r w:rsidR="000B479C">
        <w:rPr>
          <w:sz w:val="20"/>
          <w:szCs w:val="20"/>
        </w:rPr>
        <w:t>f you wish to link the service to another phone than the original selection y</w:t>
      </w:r>
      <w:r w:rsidR="00C74C36">
        <w:rPr>
          <w:sz w:val="20"/>
          <w:szCs w:val="20"/>
        </w:rPr>
        <w:t xml:space="preserve">ou may locate a service number/super account number </w:t>
      </w:r>
      <w:r w:rsidR="000B479C">
        <w:rPr>
          <w:sz w:val="20"/>
          <w:szCs w:val="20"/>
        </w:rPr>
        <w:t>using L</w:t>
      </w:r>
      <w:r w:rsidR="00C74C36">
        <w:rPr>
          <w:sz w:val="20"/>
          <w:szCs w:val="20"/>
        </w:rPr>
        <w:t xml:space="preserve">ink </w:t>
      </w:r>
      <w:r w:rsidR="000B479C">
        <w:rPr>
          <w:sz w:val="20"/>
          <w:szCs w:val="20"/>
        </w:rPr>
        <w:t xml:space="preserve">Edit </w:t>
      </w:r>
      <w:r w:rsidR="00C74C36">
        <w:rPr>
          <w:sz w:val="20"/>
          <w:szCs w:val="20"/>
        </w:rPr>
        <w:t xml:space="preserve">icon directly to the right of the field.  This presents a search dialog; enter the information for the search and press </w:t>
      </w:r>
      <w:r w:rsidR="00C74C36" w:rsidRPr="00426059">
        <w:rPr>
          <w:i/>
          <w:sz w:val="20"/>
          <w:szCs w:val="20"/>
        </w:rPr>
        <w:t>Search</w:t>
      </w:r>
      <w:r w:rsidR="00C74C36">
        <w:rPr>
          <w:sz w:val="20"/>
          <w:szCs w:val="20"/>
        </w:rPr>
        <w:t xml:space="preserve"> (</w:t>
      </w:r>
      <w:r w:rsidR="001B2A44">
        <w:rPr>
          <w:sz w:val="20"/>
          <w:szCs w:val="20"/>
        </w:rPr>
        <w:t xml:space="preserve">pressing </w:t>
      </w:r>
      <w:r w:rsidR="00C74C36">
        <w:rPr>
          <w:sz w:val="20"/>
          <w:szCs w:val="20"/>
        </w:rPr>
        <w:t xml:space="preserve">the Enter key </w:t>
      </w:r>
      <w:r w:rsidR="000B479C">
        <w:rPr>
          <w:sz w:val="20"/>
          <w:szCs w:val="20"/>
        </w:rPr>
        <w:t>returns the CSR to the previous screen</w:t>
      </w:r>
      <w:r w:rsidR="00C74C36">
        <w:rPr>
          <w:sz w:val="20"/>
          <w:szCs w:val="20"/>
        </w:rPr>
        <w:t xml:space="preserve">).  Highlight the service </w:t>
      </w:r>
      <w:r w:rsidR="000B479C">
        <w:rPr>
          <w:sz w:val="20"/>
          <w:szCs w:val="20"/>
        </w:rPr>
        <w:t xml:space="preserve">in the list </w:t>
      </w:r>
      <w:r w:rsidR="00C74C36">
        <w:rPr>
          <w:sz w:val="20"/>
          <w:szCs w:val="20"/>
        </w:rPr>
        <w:t xml:space="preserve">and press </w:t>
      </w:r>
      <w:r w:rsidR="00C74C36" w:rsidRPr="00426059">
        <w:rPr>
          <w:i/>
          <w:sz w:val="20"/>
          <w:szCs w:val="20"/>
        </w:rPr>
        <w:t>OK</w:t>
      </w:r>
      <w:r w:rsidR="00C74C36">
        <w:rPr>
          <w:sz w:val="20"/>
          <w:szCs w:val="20"/>
        </w:rPr>
        <w:t>.</w:t>
      </w:r>
      <w:r w:rsidR="000B479C">
        <w:rPr>
          <w:sz w:val="20"/>
          <w:szCs w:val="20"/>
        </w:rPr>
        <w:t xml:space="preserve">  </w:t>
      </w:r>
      <w:r w:rsidR="00114C1D">
        <w:rPr>
          <w:sz w:val="20"/>
          <w:szCs w:val="20"/>
        </w:rPr>
        <w:t>This will place the service number of the selected phone in the Linked Phone field on the Insert Screen. You must complete the service order to post the change.</w:t>
      </w:r>
    </w:p>
    <w:p w14:paraId="24371837" w14:textId="77777777" w:rsidR="001B2A44" w:rsidRDefault="001B2A44" w:rsidP="00C74C36">
      <w:pPr>
        <w:rPr>
          <w:sz w:val="20"/>
          <w:szCs w:val="20"/>
        </w:rPr>
      </w:pPr>
    </w:p>
    <w:p w14:paraId="70A8BA63" w14:textId="77777777" w:rsidR="001B2A44" w:rsidRDefault="001B2A44" w:rsidP="00C74C36">
      <w:pPr>
        <w:rPr>
          <w:sz w:val="20"/>
          <w:szCs w:val="20"/>
        </w:rPr>
      </w:pPr>
      <w:r>
        <w:rPr>
          <w:noProof/>
          <w:sz w:val="20"/>
          <w:szCs w:val="20"/>
        </w:rPr>
        <w:drawing>
          <wp:inline distT="0" distB="0" distL="0" distR="0" wp14:anchorId="4B327C01" wp14:editId="6ACC19D6">
            <wp:extent cx="4835471" cy="3657600"/>
            <wp:effectExtent l="25400" t="0" r="0" b="0"/>
            <wp:docPr id="18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2"/>
                    <a:srcRect/>
                    <a:stretch>
                      <a:fillRect/>
                    </a:stretch>
                  </pic:blipFill>
                  <pic:spPr bwMode="auto">
                    <a:xfrm>
                      <a:off x="0" y="0"/>
                      <a:ext cx="4835471" cy="3657600"/>
                    </a:xfrm>
                    <a:prstGeom prst="rect">
                      <a:avLst/>
                    </a:prstGeom>
                    <a:noFill/>
                    <a:ln w="9525">
                      <a:noFill/>
                      <a:miter lim="800000"/>
                      <a:headEnd/>
                      <a:tailEnd/>
                    </a:ln>
                  </pic:spPr>
                </pic:pic>
              </a:graphicData>
            </a:graphic>
          </wp:inline>
        </w:drawing>
      </w:r>
    </w:p>
    <w:p w14:paraId="140361F3" w14:textId="77777777" w:rsidR="00C74C36" w:rsidRDefault="00C74C36" w:rsidP="00C74C36">
      <w:pPr>
        <w:rPr>
          <w:sz w:val="20"/>
          <w:szCs w:val="20"/>
        </w:rPr>
      </w:pPr>
    </w:p>
    <w:p w14:paraId="60D17606" w14:textId="77777777" w:rsidR="001B2A44" w:rsidRDefault="001B2A44" w:rsidP="001B2A44">
      <w:pPr>
        <w:rPr>
          <w:sz w:val="20"/>
          <w:szCs w:val="20"/>
        </w:rPr>
      </w:pPr>
      <w:r w:rsidRPr="000B479C">
        <w:rPr>
          <w:b/>
          <w:sz w:val="20"/>
          <w:szCs w:val="20"/>
        </w:rPr>
        <w:t>NOTE:</w:t>
      </w:r>
      <w:r>
        <w:rPr>
          <w:sz w:val="20"/>
          <w:szCs w:val="20"/>
        </w:rPr>
        <w:t xml:space="preserve"> Linking services in the PSA system allows for the sharing of free minutes or data elements over several services.    Some companies allow sharing between technology types, some will allow services on different accounts to share, but most companies only allow sharing on services on the same account and of the same technology.  PSA can handle any of those combinations.  If your company allows linking across accounts, you might use the linking function while inserting the ‘New’ customer.  Super account numbers for ‘New’ customers will be left blank and the service order will assign a super account number to the original service number.  Subsequent services will be added to the same account via </w:t>
      </w:r>
      <w:r w:rsidRPr="00426059">
        <w:rPr>
          <w:i/>
          <w:sz w:val="20"/>
          <w:szCs w:val="20"/>
        </w:rPr>
        <w:t>Add a Phone</w:t>
      </w:r>
      <w:r>
        <w:rPr>
          <w:sz w:val="20"/>
          <w:szCs w:val="20"/>
        </w:rPr>
        <w:t xml:space="preserve">.  </w:t>
      </w:r>
      <w:r w:rsidRPr="001B2A44">
        <w:rPr>
          <w:sz w:val="20"/>
          <w:szCs w:val="20"/>
          <w:u w:val="single"/>
        </w:rPr>
        <w:t xml:space="preserve">Services with the same ‘Cycle’ and ‘Account’ number will share a statement but not necessarily free minutes. </w:t>
      </w:r>
      <w:r>
        <w:rPr>
          <w:sz w:val="20"/>
          <w:szCs w:val="20"/>
        </w:rPr>
        <w:t>The Linked check box to the right of the field must be checked for the two services to be linked.  Once the service order is posted both the services will have the same super account number and will show a ‘Y’ in the linked column.  To see what services are linked for sharing minutes, you may search by the Super Account number in the search fields.  In Smart search you must preface the number with a small ‘s’.</w:t>
      </w:r>
    </w:p>
    <w:p w14:paraId="5EA9C0B5" w14:textId="77777777" w:rsidR="001B2A44" w:rsidRDefault="001B2A44" w:rsidP="001B2A44">
      <w:pPr>
        <w:rPr>
          <w:sz w:val="20"/>
          <w:szCs w:val="20"/>
        </w:rPr>
      </w:pPr>
      <w:r>
        <w:rPr>
          <w:sz w:val="20"/>
          <w:szCs w:val="20"/>
        </w:rPr>
        <w:t>‘s1053847’ will find the linked phones for super account number 1053847.</w:t>
      </w:r>
    </w:p>
    <w:p w14:paraId="3152DB9D" w14:textId="77777777" w:rsidR="00C74C36" w:rsidRDefault="00C74C36" w:rsidP="00C74C36">
      <w:pPr>
        <w:rPr>
          <w:sz w:val="20"/>
          <w:szCs w:val="20"/>
        </w:rPr>
      </w:pPr>
    </w:p>
    <w:p w14:paraId="52BFD32D" w14:textId="77777777" w:rsidR="00C74C36" w:rsidRDefault="00C74C36" w:rsidP="00C74C36">
      <w:pPr>
        <w:rPr>
          <w:sz w:val="20"/>
        </w:rPr>
      </w:pPr>
    </w:p>
    <w:p w14:paraId="24154795" w14:textId="77777777" w:rsidR="00C74C36" w:rsidRPr="00426059" w:rsidRDefault="000B479C" w:rsidP="00C74C36">
      <w:pPr>
        <w:rPr>
          <w:sz w:val="20"/>
          <w:szCs w:val="20"/>
        </w:rPr>
      </w:pPr>
      <w:r>
        <w:rPr>
          <w:sz w:val="20"/>
          <w:szCs w:val="20"/>
        </w:rPr>
        <w:t>Once</w:t>
      </w:r>
      <w:r w:rsidR="00C74C36">
        <w:rPr>
          <w:sz w:val="20"/>
          <w:szCs w:val="20"/>
        </w:rPr>
        <w:t xml:space="preserve"> the </w:t>
      </w:r>
      <w:r>
        <w:rPr>
          <w:sz w:val="20"/>
          <w:szCs w:val="20"/>
        </w:rPr>
        <w:t xml:space="preserve">super account </w:t>
      </w:r>
      <w:r w:rsidR="00C74C36">
        <w:rPr>
          <w:sz w:val="20"/>
          <w:szCs w:val="20"/>
        </w:rPr>
        <w:t xml:space="preserve">number is correct, put a check in the </w:t>
      </w:r>
      <w:r w:rsidR="00C74C36" w:rsidRPr="00E52C5F">
        <w:rPr>
          <w:i/>
          <w:sz w:val="20"/>
          <w:szCs w:val="20"/>
        </w:rPr>
        <w:t>Link</w:t>
      </w:r>
      <w:r w:rsidR="00C74C36">
        <w:rPr>
          <w:sz w:val="20"/>
          <w:szCs w:val="20"/>
        </w:rPr>
        <w:t xml:space="preserve"> box to the right of the field</w:t>
      </w:r>
      <w:r w:rsidR="00C74C36" w:rsidRPr="00426059">
        <w:rPr>
          <w:sz w:val="16"/>
          <w:szCs w:val="20"/>
        </w:rPr>
        <w:t xml:space="preserve">.  </w:t>
      </w:r>
      <w:r w:rsidR="00C74C36" w:rsidRPr="00426059">
        <w:rPr>
          <w:b/>
          <w:sz w:val="20"/>
        </w:rPr>
        <w:t>If checked,</w:t>
      </w:r>
      <w:r w:rsidR="00C74C36" w:rsidRPr="00426059">
        <w:rPr>
          <w:sz w:val="20"/>
        </w:rPr>
        <w:t xml:space="preserve"> </w:t>
      </w:r>
      <w:r w:rsidR="00C74C36" w:rsidRPr="00426059">
        <w:rPr>
          <w:b/>
          <w:sz w:val="20"/>
        </w:rPr>
        <w:t xml:space="preserve">you will only be able to select packages or plans on the Packages/Plan/Features screen that are compatible with the rate plan on the number you selected on this screen.  </w:t>
      </w:r>
      <w:r w:rsidR="00C74C36" w:rsidRPr="00426059">
        <w:rPr>
          <w:sz w:val="20"/>
          <w:szCs w:val="20"/>
        </w:rPr>
        <w:t>(</w:t>
      </w:r>
      <w:r w:rsidRPr="00426059">
        <w:rPr>
          <w:sz w:val="20"/>
          <w:szCs w:val="20"/>
        </w:rPr>
        <w:t>See</w:t>
      </w:r>
      <w:r w:rsidR="00C74C36" w:rsidRPr="00426059">
        <w:rPr>
          <w:sz w:val="20"/>
          <w:szCs w:val="20"/>
        </w:rPr>
        <w:t xml:space="preserve"> linking override in the package/plan/features section.)</w:t>
      </w:r>
    </w:p>
    <w:p w14:paraId="5F67D7A0" w14:textId="77777777" w:rsidR="00C74C36" w:rsidRDefault="00C74C36" w:rsidP="00C74C36">
      <w:pPr>
        <w:rPr>
          <w:b/>
          <w:sz w:val="20"/>
          <w:szCs w:val="20"/>
        </w:rPr>
      </w:pPr>
    </w:p>
    <w:p w14:paraId="2DC7ED51" w14:textId="77777777" w:rsidR="00C74C36" w:rsidRDefault="00C74C36" w:rsidP="00C74C36">
      <w:pPr>
        <w:rPr>
          <w:sz w:val="20"/>
          <w:szCs w:val="20"/>
        </w:rPr>
      </w:pPr>
      <w:r w:rsidRPr="00B64F9A">
        <w:rPr>
          <w:b/>
          <w:sz w:val="20"/>
          <w:szCs w:val="20"/>
        </w:rPr>
        <w:t>Service Type:</w:t>
      </w:r>
      <w:r>
        <w:rPr>
          <w:b/>
          <w:sz w:val="20"/>
          <w:szCs w:val="20"/>
        </w:rPr>
        <w:t xml:space="preserve">  </w:t>
      </w:r>
      <w:r>
        <w:rPr>
          <w:sz w:val="20"/>
          <w:szCs w:val="20"/>
        </w:rPr>
        <w:t xml:space="preserve">Select the type of service from the drop down box.  Ex.  GSM, CDMA, </w:t>
      </w:r>
      <w:r w:rsidR="004A22B9">
        <w:rPr>
          <w:sz w:val="20"/>
          <w:szCs w:val="20"/>
        </w:rPr>
        <w:t>Wireless, Internet, etc.</w:t>
      </w:r>
      <w:r w:rsidR="001B2A44">
        <w:rPr>
          <w:sz w:val="20"/>
          <w:szCs w:val="20"/>
        </w:rPr>
        <w:t xml:space="preserve">  Service type can be used to limit the scope of the MDN selection.  You can establish ‘service areas’ with a service type and only allow certain NPA/NXX ranges to show in the MDN selection.</w:t>
      </w:r>
    </w:p>
    <w:p w14:paraId="69E80E3F" w14:textId="77777777" w:rsidR="00C74C36" w:rsidRDefault="00C74C36" w:rsidP="00C74C36">
      <w:pPr>
        <w:rPr>
          <w:sz w:val="20"/>
          <w:szCs w:val="20"/>
        </w:rPr>
      </w:pPr>
    </w:p>
    <w:p w14:paraId="06776E37" w14:textId="77777777" w:rsidR="00C74C36" w:rsidRPr="00B64F9A" w:rsidRDefault="00C74C36" w:rsidP="00C74C36">
      <w:pPr>
        <w:rPr>
          <w:sz w:val="20"/>
          <w:szCs w:val="20"/>
        </w:rPr>
      </w:pPr>
      <w:r>
        <w:rPr>
          <w:b/>
          <w:sz w:val="20"/>
          <w:szCs w:val="20"/>
        </w:rPr>
        <w:t xml:space="preserve">Provisioning Type:  </w:t>
      </w:r>
      <w:r>
        <w:rPr>
          <w:sz w:val="20"/>
          <w:szCs w:val="20"/>
        </w:rPr>
        <w:t xml:space="preserve">If the default provisioning type is set on Service Type this field will be preloaded.  If not, select the provisioning type related to the Service Type.  This determination will establish the types of fields required for the rest of the screen.  </w:t>
      </w:r>
      <w:r w:rsidR="004A22B9">
        <w:rPr>
          <w:sz w:val="20"/>
          <w:szCs w:val="20"/>
        </w:rPr>
        <w:t xml:space="preserve">There is a special provisioning type to </w:t>
      </w:r>
      <w:r>
        <w:rPr>
          <w:sz w:val="20"/>
          <w:szCs w:val="20"/>
        </w:rPr>
        <w:t>denote a ported-in number.</w:t>
      </w:r>
      <w:r w:rsidR="001B2A44">
        <w:rPr>
          <w:sz w:val="20"/>
          <w:szCs w:val="20"/>
        </w:rPr>
        <w:t xml:space="preserve">  The Port In provisioning type allows the CSR to enter a service number not owned by their company.</w:t>
      </w:r>
    </w:p>
    <w:p w14:paraId="2ECBF9F7" w14:textId="77777777" w:rsidR="001B2A44" w:rsidRDefault="001B2A44" w:rsidP="00C74C36">
      <w:pPr>
        <w:rPr>
          <w:b/>
          <w:sz w:val="20"/>
          <w:szCs w:val="20"/>
        </w:rPr>
      </w:pPr>
    </w:p>
    <w:p w14:paraId="6241453B" w14:textId="77777777" w:rsidR="001B2A44" w:rsidRDefault="001B2A44" w:rsidP="00C74C36">
      <w:pPr>
        <w:rPr>
          <w:b/>
          <w:sz w:val="20"/>
          <w:szCs w:val="20"/>
        </w:rPr>
      </w:pPr>
    </w:p>
    <w:p w14:paraId="7D09D3BA" w14:textId="77777777" w:rsidR="00C5642A" w:rsidRDefault="00C5642A" w:rsidP="00C74C36">
      <w:pPr>
        <w:rPr>
          <w:b/>
          <w:sz w:val="20"/>
          <w:szCs w:val="20"/>
        </w:rPr>
      </w:pPr>
    </w:p>
    <w:p w14:paraId="7D0C8AF7" w14:textId="77777777" w:rsidR="001B2A44" w:rsidRDefault="001B2A44" w:rsidP="00C74C36">
      <w:pPr>
        <w:rPr>
          <w:b/>
          <w:sz w:val="20"/>
          <w:szCs w:val="20"/>
        </w:rPr>
      </w:pPr>
    </w:p>
    <w:p w14:paraId="653C246F" w14:textId="77777777" w:rsidR="00BF5245" w:rsidRDefault="00BF5245" w:rsidP="00C74C36">
      <w:pPr>
        <w:rPr>
          <w:b/>
          <w:sz w:val="20"/>
          <w:szCs w:val="20"/>
        </w:rPr>
      </w:pPr>
    </w:p>
    <w:p w14:paraId="4F4E9628" w14:textId="77777777" w:rsidR="00C74C36" w:rsidRDefault="00C74C36" w:rsidP="00C74C36">
      <w:pPr>
        <w:rPr>
          <w:b/>
          <w:sz w:val="20"/>
          <w:szCs w:val="20"/>
        </w:rPr>
      </w:pPr>
    </w:p>
    <w:p w14:paraId="14E36296" w14:textId="77777777" w:rsidR="00C74C36" w:rsidRDefault="00C74C36" w:rsidP="00C74C36">
      <w:pPr>
        <w:rPr>
          <w:sz w:val="20"/>
          <w:szCs w:val="20"/>
        </w:rPr>
      </w:pPr>
      <w:r>
        <w:rPr>
          <w:b/>
          <w:sz w:val="20"/>
          <w:szCs w:val="20"/>
        </w:rPr>
        <w:t xml:space="preserve">MDN/Service Number:  </w:t>
      </w:r>
      <w:r>
        <w:rPr>
          <w:sz w:val="20"/>
          <w:szCs w:val="20"/>
        </w:rPr>
        <w:t xml:space="preserve">To select the MDN, press the telephone icon to the right of the field.  </w:t>
      </w:r>
    </w:p>
    <w:p w14:paraId="7249D71A" w14:textId="77777777" w:rsidR="00370C0C" w:rsidRDefault="00370C0C" w:rsidP="00C74C36">
      <w:pPr>
        <w:rPr>
          <w:sz w:val="20"/>
          <w:szCs w:val="20"/>
        </w:rPr>
      </w:pPr>
    </w:p>
    <w:p w14:paraId="15CDECA5" w14:textId="77777777" w:rsidR="00370C0C" w:rsidRDefault="00370C0C" w:rsidP="00C74C36">
      <w:pPr>
        <w:rPr>
          <w:sz w:val="20"/>
          <w:szCs w:val="20"/>
        </w:rPr>
      </w:pPr>
      <w:r>
        <w:rPr>
          <w:noProof/>
          <w:sz w:val="20"/>
          <w:szCs w:val="20"/>
        </w:rPr>
        <w:drawing>
          <wp:inline distT="0" distB="0" distL="0" distR="0" wp14:anchorId="33082107" wp14:editId="59E7CDCD">
            <wp:extent cx="4817327" cy="3657600"/>
            <wp:effectExtent l="25400" t="0" r="8673" b="0"/>
            <wp:docPr id="19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3"/>
                    <a:srcRect/>
                    <a:stretch>
                      <a:fillRect/>
                    </a:stretch>
                  </pic:blipFill>
                  <pic:spPr bwMode="auto">
                    <a:xfrm>
                      <a:off x="0" y="0"/>
                      <a:ext cx="4817327" cy="3657600"/>
                    </a:xfrm>
                    <a:prstGeom prst="rect">
                      <a:avLst/>
                    </a:prstGeom>
                    <a:noFill/>
                    <a:ln w="9525">
                      <a:noFill/>
                      <a:miter lim="800000"/>
                      <a:headEnd/>
                      <a:tailEnd/>
                    </a:ln>
                  </pic:spPr>
                </pic:pic>
              </a:graphicData>
            </a:graphic>
          </wp:inline>
        </w:drawing>
      </w:r>
    </w:p>
    <w:p w14:paraId="17FC3482" w14:textId="77777777" w:rsidR="00C74C36" w:rsidRDefault="00C74C36" w:rsidP="00C74C36">
      <w:pPr>
        <w:rPr>
          <w:sz w:val="20"/>
          <w:szCs w:val="20"/>
        </w:rPr>
      </w:pPr>
    </w:p>
    <w:p w14:paraId="41772C67" w14:textId="77777777" w:rsidR="00C74C36" w:rsidRDefault="00C74C36" w:rsidP="00C74C36">
      <w:pPr>
        <w:rPr>
          <w:sz w:val="20"/>
          <w:szCs w:val="20"/>
        </w:rPr>
      </w:pPr>
    </w:p>
    <w:p w14:paraId="13EF48B5" w14:textId="77777777" w:rsidR="00C74C36" w:rsidRDefault="00C74C36" w:rsidP="00C74C36">
      <w:pPr>
        <w:rPr>
          <w:sz w:val="20"/>
          <w:szCs w:val="20"/>
        </w:rPr>
      </w:pPr>
      <w:r>
        <w:rPr>
          <w:sz w:val="20"/>
          <w:szCs w:val="20"/>
        </w:rPr>
        <w:t xml:space="preserve">Line ranges </w:t>
      </w:r>
      <w:r w:rsidR="004A22B9">
        <w:rPr>
          <w:sz w:val="20"/>
          <w:szCs w:val="20"/>
        </w:rPr>
        <w:t>may</w:t>
      </w:r>
      <w:r>
        <w:rPr>
          <w:sz w:val="20"/>
          <w:szCs w:val="20"/>
        </w:rPr>
        <w:t xml:space="preserve"> be tied to Service Type</w:t>
      </w:r>
      <w:r w:rsidR="004A22B9">
        <w:rPr>
          <w:sz w:val="20"/>
          <w:szCs w:val="20"/>
        </w:rPr>
        <w:t>s</w:t>
      </w:r>
      <w:r>
        <w:rPr>
          <w:sz w:val="20"/>
          <w:szCs w:val="20"/>
        </w:rPr>
        <w:t xml:space="preserve">.  The list shown will default the first available service number for the service type chosen.  If line ranges are not tied to service type then the first available </w:t>
      </w:r>
      <w:r w:rsidR="001C1EC2">
        <w:rPr>
          <w:sz w:val="20"/>
          <w:szCs w:val="20"/>
        </w:rPr>
        <w:t xml:space="preserve">inactive </w:t>
      </w:r>
      <w:r>
        <w:rPr>
          <w:sz w:val="20"/>
          <w:szCs w:val="20"/>
        </w:rPr>
        <w:t xml:space="preserve">number in the unassigned number </w:t>
      </w:r>
      <w:r w:rsidR="001C1EC2">
        <w:rPr>
          <w:sz w:val="20"/>
          <w:szCs w:val="20"/>
        </w:rPr>
        <w:t>pool</w:t>
      </w:r>
      <w:r>
        <w:rPr>
          <w:sz w:val="20"/>
          <w:szCs w:val="20"/>
        </w:rPr>
        <w:t xml:space="preserve"> will be displayed.  If you need to find a specific MDN, enter the number in the fields provided </w:t>
      </w:r>
      <w:r w:rsidR="001C1EC2">
        <w:rPr>
          <w:sz w:val="20"/>
          <w:szCs w:val="20"/>
        </w:rPr>
        <w:t xml:space="preserve">below the list </w:t>
      </w:r>
      <w:r>
        <w:rPr>
          <w:sz w:val="20"/>
          <w:szCs w:val="20"/>
        </w:rPr>
        <w:t xml:space="preserve">and press </w:t>
      </w:r>
      <w:r w:rsidRPr="00E52C5F">
        <w:rPr>
          <w:i/>
          <w:sz w:val="20"/>
          <w:szCs w:val="20"/>
        </w:rPr>
        <w:t>Search</w:t>
      </w:r>
      <w:r>
        <w:rPr>
          <w:sz w:val="20"/>
          <w:szCs w:val="20"/>
        </w:rPr>
        <w:t xml:space="preserve">.  If you only need to find </w:t>
      </w:r>
      <w:r w:rsidR="001C1EC2">
        <w:rPr>
          <w:sz w:val="20"/>
          <w:szCs w:val="20"/>
        </w:rPr>
        <w:t>the first available number with</w:t>
      </w:r>
      <w:r>
        <w:rPr>
          <w:sz w:val="20"/>
          <w:szCs w:val="20"/>
        </w:rPr>
        <w:t>in a NPA/NXX</w:t>
      </w:r>
      <w:r w:rsidR="001C1EC2">
        <w:rPr>
          <w:sz w:val="20"/>
          <w:szCs w:val="20"/>
        </w:rPr>
        <w:t xml:space="preserve"> range</w:t>
      </w:r>
      <w:r>
        <w:rPr>
          <w:sz w:val="20"/>
          <w:szCs w:val="20"/>
        </w:rPr>
        <w:t xml:space="preserve">, enter the NPA and NXX and press </w:t>
      </w:r>
      <w:r w:rsidRPr="00E52C5F">
        <w:rPr>
          <w:i/>
          <w:sz w:val="20"/>
          <w:szCs w:val="20"/>
        </w:rPr>
        <w:t>Search</w:t>
      </w:r>
      <w:r>
        <w:rPr>
          <w:sz w:val="20"/>
          <w:szCs w:val="20"/>
        </w:rPr>
        <w:t>. This will start the list at the first available number that begins with that NPA and NXX.  To choose a number, double click the number in the list.</w:t>
      </w:r>
    </w:p>
    <w:p w14:paraId="5DC500B3" w14:textId="77777777" w:rsidR="00C74C36" w:rsidRDefault="00C74C36" w:rsidP="00C74C36">
      <w:pPr>
        <w:rPr>
          <w:sz w:val="20"/>
          <w:szCs w:val="20"/>
        </w:rPr>
      </w:pPr>
    </w:p>
    <w:p w14:paraId="69B8AEAA" w14:textId="77777777" w:rsidR="00C74C36" w:rsidRDefault="00C74C36" w:rsidP="00C74C36">
      <w:pPr>
        <w:rPr>
          <w:sz w:val="20"/>
          <w:szCs w:val="20"/>
        </w:rPr>
      </w:pPr>
    </w:p>
    <w:p w14:paraId="6D118F37" w14:textId="77777777" w:rsidR="00C74C36" w:rsidRDefault="00C74C36" w:rsidP="00C74C36">
      <w:pPr>
        <w:rPr>
          <w:sz w:val="20"/>
          <w:szCs w:val="20"/>
        </w:rPr>
      </w:pPr>
    </w:p>
    <w:p w14:paraId="55B01A8E" w14:textId="77777777" w:rsidR="00C74C36" w:rsidRDefault="00C74C36" w:rsidP="00C74C36">
      <w:pPr>
        <w:rPr>
          <w:sz w:val="20"/>
          <w:szCs w:val="20"/>
        </w:rPr>
      </w:pPr>
    </w:p>
    <w:p w14:paraId="5FF790E0" w14:textId="77777777" w:rsidR="00C74C36" w:rsidRDefault="00C74C36" w:rsidP="00C74C36">
      <w:pPr>
        <w:rPr>
          <w:sz w:val="20"/>
          <w:szCs w:val="20"/>
        </w:rPr>
      </w:pPr>
    </w:p>
    <w:p w14:paraId="377DD2AB" w14:textId="77777777" w:rsidR="00C74C36" w:rsidRDefault="00C74C36" w:rsidP="00C74C36">
      <w:pPr>
        <w:rPr>
          <w:sz w:val="20"/>
          <w:szCs w:val="20"/>
        </w:rPr>
      </w:pPr>
    </w:p>
    <w:p w14:paraId="7107B62C" w14:textId="77777777" w:rsidR="00C74C36" w:rsidRDefault="00C74C36" w:rsidP="00C74C36">
      <w:pPr>
        <w:rPr>
          <w:sz w:val="20"/>
          <w:szCs w:val="20"/>
        </w:rPr>
      </w:pPr>
    </w:p>
    <w:p w14:paraId="4FE49DD6" w14:textId="77777777" w:rsidR="00C74C36" w:rsidRDefault="00C74C36" w:rsidP="00C74C36">
      <w:pPr>
        <w:rPr>
          <w:sz w:val="20"/>
          <w:szCs w:val="20"/>
        </w:rPr>
      </w:pPr>
    </w:p>
    <w:p w14:paraId="1087EB4B" w14:textId="77777777" w:rsidR="00C74C36" w:rsidRDefault="00C74C36" w:rsidP="00C74C36">
      <w:pPr>
        <w:rPr>
          <w:sz w:val="20"/>
          <w:szCs w:val="20"/>
        </w:rPr>
      </w:pPr>
    </w:p>
    <w:p w14:paraId="495A59D6" w14:textId="77777777" w:rsidR="00C74C36" w:rsidRDefault="00C74C36" w:rsidP="00C74C36">
      <w:pPr>
        <w:rPr>
          <w:sz w:val="20"/>
          <w:szCs w:val="20"/>
        </w:rPr>
      </w:pPr>
    </w:p>
    <w:p w14:paraId="2A354C6C" w14:textId="77777777" w:rsidR="00C74C36" w:rsidRDefault="00C74C36" w:rsidP="00C74C36">
      <w:pPr>
        <w:rPr>
          <w:sz w:val="20"/>
          <w:szCs w:val="20"/>
        </w:rPr>
      </w:pPr>
    </w:p>
    <w:p w14:paraId="59C1915E" w14:textId="77777777" w:rsidR="00C74C36" w:rsidRDefault="00C74C36" w:rsidP="00C74C36">
      <w:pPr>
        <w:rPr>
          <w:sz w:val="20"/>
          <w:szCs w:val="20"/>
        </w:rPr>
      </w:pPr>
    </w:p>
    <w:p w14:paraId="71F29D96" w14:textId="77777777" w:rsidR="00C74C36" w:rsidRDefault="00C74C36" w:rsidP="00C74C36">
      <w:pPr>
        <w:rPr>
          <w:sz w:val="20"/>
          <w:szCs w:val="20"/>
        </w:rPr>
      </w:pPr>
    </w:p>
    <w:p w14:paraId="0394668D" w14:textId="77777777" w:rsidR="00C74C36" w:rsidRDefault="00C74C36" w:rsidP="00C74C36">
      <w:pPr>
        <w:rPr>
          <w:sz w:val="20"/>
          <w:szCs w:val="20"/>
        </w:rPr>
      </w:pPr>
    </w:p>
    <w:p w14:paraId="6F2EE7CA" w14:textId="77777777" w:rsidR="00C74C36" w:rsidRDefault="00C74C36" w:rsidP="00C74C36">
      <w:pPr>
        <w:rPr>
          <w:sz w:val="20"/>
          <w:szCs w:val="20"/>
        </w:rPr>
      </w:pPr>
    </w:p>
    <w:p w14:paraId="757F35E7" w14:textId="77777777" w:rsidR="00C74C36" w:rsidRDefault="00C74C36" w:rsidP="00C74C36">
      <w:pPr>
        <w:rPr>
          <w:sz w:val="20"/>
          <w:szCs w:val="20"/>
        </w:rPr>
      </w:pPr>
    </w:p>
    <w:p w14:paraId="2C43D322" w14:textId="77777777" w:rsidR="00C5642A" w:rsidRDefault="00C5642A" w:rsidP="00C74C36">
      <w:pPr>
        <w:rPr>
          <w:sz w:val="20"/>
          <w:szCs w:val="20"/>
        </w:rPr>
      </w:pPr>
    </w:p>
    <w:p w14:paraId="41078EB3" w14:textId="77777777" w:rsidR="00C74C36" w:rsidRDefault="00C74C36" w:rsidP="00C74C36">
      <w:pPr>
        <w:rPr>
          <w:sz w:val="20"/>
          <w:szCs w:val="20"/>
        </w:rPr>
      </w:pPr>
    </w:p>
    <w:p w14:paraId="59FA5094" w14:textId="77777777" w:rsidR="00C74C36" w:rsidRDefault="00C74C36" w:rsidP="00C74C36">
      <w:pPr>
        <w:rPr>
          <w:sz w:val="20"/>
          <w:szCs w:val="20"/>
        </w:rPr>
      </w:pPr>
    </w:p>
    <w:p w14:paraId="72F218A7" w14:textId="77777777" w:rsidR="00C74C36" w:rsidRDefault="00C74C36" w:rsidP="00C74C36">
      <w:pPr>
        <w:rPr>
          <w:sz w:val="20"/>
          <w:szCs w:val="20"/>
        </w:rPr>
      </w:pPr>
    </w:p>
    <w:p w14:paraId="4CA8A52B" w14:textId="77777777" w:rsidR="00370C0C" w:rsidRDefault="00370C0C" w:rsidP="00C74C36">
      <w:pPr>
        <w:rPr>
          <w:sz w:val="20"/>
          <w:szCs w:val="20"/>
        </w:rPr>
      </w:pPr>
    </w:p>
    <w:p w14:paraId="7CD54F0A" w14:textId="77777777" w:rsidR="00370C0C" w:rsidRDefault="00370C0C" w:rsidP="00C74C36">
      <w:pPr>
        <w:rPr>
          <w:sz w:val="20"/>
          <w:szCs w:val="20"/>
        </w:rPr>
      </w:pPr>
    </w:p>
    <w:p w14:paraId="1E462C78" w14:textId="77777777" w:rsidR="00C74C36" w:rsidRDefault="00C74C36" w:rsidP="00C74C36">
      <w:pPr>
        <w:rPr>
          <w:sz w:val="20"/>
          <w:szCs w:val="20"/>
        </w:rPr>
      </w:pPr>
    </w:p>
    <w:p w14:paraId="0524B88F" w14:textId="77777777" w:rsidR="00C74C36" w:rsidRDefault="00C74C36" w:rsidP="00AA11D3">
      <w:pPr>
        <w:pStyle w:val="PSAHeading3"/>
      </w:pPr>
      <w:bookmarkStart w:id="200" w:name="_Toc358368778"/>
      <w:r w:rsidRPr="00A23E3A">
        <w:t>CDMA provisioning type:</w:t>
      </w:r>
      <w:bookmarkEnd w:id="200"/>
    </w:p>
    <w:p w14:paraId="6CC90BEE" w14:textId="77777777" w:rsidR="00370C0C" w:rsidRDefault="00370C0C" w:rsidP="00C74C36">
      <w:pPr>
        <w:rPr>
          <w:b/>
          <w:sz w:val="20"/>
          <w:szCs w:val="20"/>
        </w:rPr>
      </w:pPr>
    </w:p>
    <w:p w14:paraId="77DB9C53" w14:textId="77777777" w:rsidR="00370C0C" w:rsidRDefault="00370C0C" w:rsidP="00C74C36">
      <w:pPr>
        <w:rPr>
          <w:b/>
          <w:sz w:val="20"/>
          <w:szCs w:val="20"/>
        </w:rPr>
      </w:pPr>
      <w:r>
        <w:rPr>
          <w:b/>
          <w:noProof/>
          <w:sz w:val="20"/>
          <w:szCs w:val="20"/>
        </w:rPr>
        <w:drawing>
          <wp:inline distT="0" distB="0" distL="0" distR="0" wp14:anchorId="2CCF1D85" wp14:editId="20AC4E4F">
            <wp:extent cx="4808306" cy="3657600"/>
            <wp:effectExtent l="25400" t="0" r="0" b="0"/>
            <wp:docPr id="19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4"/>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3F090786" w14:textId="77777777" w:rsidR="00C74C36" w:rsidRDefault="00C74C36" w:rsidP="00C74C36">
      <w:pPr>
        <w:rPr>
          <w:b/>
          <w:sz w:val="20"/>
          <w:szCs w:val="20"/>
        </w:rPr>
      </w:pPr>
    </w:p>
    <w:p w14:paraId="587284C2" w14:textId="77777777" w:rsidR="00C74C36" w:rsidRDefault="00C74C36" w:rsidP="00C74C36">
      <w:pPr>
        <w:rPr>
          <w:sz w:val="20"/>
          <w:szCs w:val="20"/>
        </w:rPr>
      </w:pPr>
    </w:p>
    <w:p w14:paraId="3C5BE197" w14:textId="77777777" w:rsidR="00C74C36" w:rsidRDefault="00C74C36" w:rsidP="00C74C36">
      <w:pPr>
        <w:rPr>
          <w:sz w:val="20"/>
          <w:szCs w:val="20"/>
        </w:rPr>
      </w:pPr>
      <w:r w:rsidRPr="004A22B9">
        <w:rPr>
          <w:b/>
          <w:sz w:val="20"/>
          <w:szCs w:val="20"/>
        </w:rPr>
        <w:t>MIN:</w:t>
      </w:r>
      <w:r w:rsidRPr="001B4FCA">
        <w:rPr>
          <w:sz w:val="20"/>
          <w:szCs w:val="20"/>
        </w:rPr>
        <w:t xml:space="preserve">  If</w:t>
      </w:r>
      <w:r>
        <w:rPr>
          <w:sz w:val="20"/>
          <w:szCs w:val="20"/>
        </w:rPr>
        <w:t xml:space="preserve"> there is a matching MIN for the previously selected MDN in the unassigned MIN database, that MIN will be </w:t>
      </w:r>
      <w:r w:rsidR="004A22B9">
        <w:rPr>
          <w:sz w:val="20"/>
          <w:szCs w:val="20"/>
        </w:rPr>
        <w:t>preloaded</w:t>
      </w:r>
      <w:r>
        <w:rPr>
          <w:sz w:val="20"/>
          <w:szCs w:val="20"/>
        </w:rPr>
        <w:t xml:space="preserve"> in the MIN field.  If the number is unavailable, s</w:t>
      </w:r>
      <w:r w:rsidRPr="001B4FCA">
        <w:rPr>
          <w:sz w:val="20"/>
          <w:szCs w:val="20"/>
        </w:rPr>
        <w:t xml:space="preserve">elect </w:t>
      </w:r>
      <w:r w:rsidR="004A22B9">
        <w:rPr>
          <w:sz w:val="20"/>
          <w:szCs w:val="20"/>
        </w:rPr>
        <w:t>another</w:t>
      </w:r>
      <w:r w:rsidRPr="001B4FCA">
        <w:rPr>
          <w:sz w:val="20"/>
          <w:szCs w:val="20"/>
        </w:rPr>
        <w:t xml:space="preserve"> MIN using the telephone icon next to the MIN field </w:t>
      </w:r>
      <w:r w:rsidR="001C1EC2">
        <w:rPr>
          <w:sz w:val="20"/>
          <w:szCs w:val="20"/>
        </w:rPr>
        <w:t>using</w:t>
      </w:r>
      <w:r w:rsidRPr="001B4FCA">
        <w:rPr>
          <w:sz w:val="20"/>
          <w:szCs w:val="20"/>
        </w:rPr>
        <w:t xml:space="preserve"> the same procedure for </w:t>
      </w:r>
      <w:r w:rsidR="001C1EC2">
        <w:rPr>
          <w:sz w:val="20"/>
          <w:szCs w:val="20"/>
        </w:rPr>
        <w:t xml:space="preserve">selecting </w:t>
      </w:r>
      <w:r w:rsidRPr="001B4FCA">
        <w:rPr>
          <w:sz w:val="20"/>
          <w:szCs w:val="20"/>
        </w:rPr>
        <w:t>the MDN.</w:t>
      </w:r>
    </w:p>
    <w:p w14:paraId="2BEA32E7" w14:textId="77777777" w:rsidR="00C74C36" w:rsidRPr="001B4FCA" w:rsidRDefault="00C74C36" w:rsidP="00C74C36">
      <w:pPr>
        <w:rPr>
          <w:sz w:val="20"/>
          <w:szCs w:val="20"/>
        </w:rPr>
      </w:pPr>
      <w:r w:rsidRPr="004A22B9">
        <w:rPr>
          <w:b/>
          <w:sz w:val="20"/>
          <w:szCs w:val="20"/>
        </w:rPr>
        <w:t>ESN/MEID:</w:t>
      </w:r>
      <w:r>
        <w:rPr>
          <w:sz w:val="20"/>
          <w:szCs w:val="20"/>
        </w:rPr>
        <w:t xml:space="preserve">  If you are using the ESN, enter that into the first field; if you are using the MEID, enter that into the second field.  There are several formats for ESN</w:t>
      </w:r>
      <w:r w:rsidR="001C1EC2">
        <w:rPr>
          <w:sz w:val="20"/>
          <w:szCs w:val="20"/>
        </w:rPr>
        <w:t>:</w:t>
      </w:r>
      <w:r>
        <w:rPr>
          <w:sz w:val="20"/>
          <w:szCs w:val="20"/>
        </w:rPr>
        <w:t xml:space="preserve">  ESN 8 Hex, ESN 10 Decimal, and 11 Decimal.  If you enter the 8 hex or 10 decimal into the first box it will be converted to the 11 decimal format.  It is stored as 11 decimal but you can search for it as 8hex, 10 decimal or 11 decimal in any of the search areas.  </w:t>
      </w:r>
    </w:p>
    <w:p w14:paraId="52AF819D" w14:textId="77777777" w:rsidR="00C74C36" w:rsidRPr="001B4FCA" w:rsidRDefault="00C74C36" w:rsidP="00C74C36">
      <w:pPr>
        <w:rPr>
          <w:sz w:val="20"/>
          <w:szCs w:val="20"/>
        </w:rPr>
      </w:pPr>
      <w:r w:rsidRPr="001B4FCA">
        <w:rPr>
          <w:sz w:val="20"/>
          <w:szCs w:val="20"/>
        </w:rPr>
        <w:tab/>
      </w:r>
    </w:p>
    <w:p w14:paraId="320C38A1" w14:textId="77777777" w:rsidR="00C74C36" w:rsidRDefault="00C74C36" w:rsidP="00C74C36">
      <w:pPr>
        <w:rPr>
          <w:sz w:val="20"/>
          <w:szCs w:val="20"/>
        </w:rPr>
      </w:pPr>
      <w:r>
        <w:rPr>
          <w:sz w:val="20"/>
          <w:szCs w:val="20"/>
        </w:rPr>
        <w:t>If the ESN/MEID is available for sale and there are no other instances of the ESN</w:t>
      </w:r>
      <w:r w:rsidR="001C1EC2">
        <w:rPr>
          <w:sz w:val="20"/>
          <w:szCs w:val="20"/>
        </w:rPr>
        <w:t>/MEID</w:t>
      </w:r>
      <w:r>
        <w:rPr>
          <w:sz w:val="20"/>
          <w:szCs w:val="20"/>
        </w:rPr>
        <w:t xml:space="preserve"> then you will move to the next step in the service order.</w:t>
      </w:r>
    </w:p>
    <w:p w14:paraId="19E5551A" w14:textId="77777777" w:rsidR="00C74C36" w:rsidRDefault="00C74C36" w:rsidP="00C74C36">
      <w:pPr>
        <w:rPr>
          <w:sz w:val="20"/>
          <w:szCs w:val="20"/>
        </w:rPr>
      </w:pPr>
    </w:p>
    <w:p w14:paraId="0DFE8D68" w14:textId="77777777" w:rsidR="00C74C36" w:rsidRPr="001C1EC2" w:rsidRDefault="004A22B9" w:rsidP="00C74C36">
      <w:pPr>
        <w:rPr>
          <w:sz w:val="20"/>
          <w:szCs w:val="20"/>
          <w:u w:val="single"/>
        </w:rPr>
      </w:pPr>
      <w:r>
        <w:rPr>
          <w:sz w:val="20"/>
          <w:szCs w:val="20"/>
        </w:rPr>
        <w:t xml:space="preserve">PSA Desktop offers an optional </w:t>
      </w:r>
      <w:r w:rsidR="00144B3E">
        <w:rPr>
          <w:sz w:val="20"/>
          <w:szCs w:val="20"/>
        </w:rPr>
        <w:t>crosscheck</w:t>
      </w:r>
      <w:r>
        <w:rPr>
          <w:sz w:val="20"/>
          <w:szCs w:val="20"/>
        </w:rPr>
        <w:t xml:space="preserve"> for ESN</w:t>
      </w:r>
      <w:r w:rsidR="00C74C36">
        <w:rPr>
          <w:sz w:val="20"/>
          <w:szCs w:val="20"/>
        </w:rPr>
        <w:t>/MEID</w:t>
      </w:r>
      <w:r>
        <w:rPr>
          <w:sz w:val="20"/>
          <w:szCs w:val="20"/>
        </w:rPr>
        <w:t>.</w:t>
      </w:r>
      <w:r w:rsidR="00C74C36">
        <w:rPr>
          <w:sz w:val="20"/>
          <w:szCs w:val="20"/>
        </w:rPr>
        <w:t xml:space="preserve"> </w:t>
      </w:r>
      <w:r>
        <w:rPr>
          <w:sz w:val="20"/>
          <w:szCs w:val="20"/>
        </w:rPr>
        <w:t xml:space="preserve">If the option </w:t>
      </w:r>
      <w:r w:rsidR="00C74C36">
        <w:rPr>
          <w:sz w:val="20"/>
          <w:szCs w:val="20"/>
        </w:rPr>
        <w:t>‘</w:t>
      </w:r>
      <w:r>
        <w:rPr>
          <w:sz w:val="20"/>
          <w:szCs w:val="20"/>
        </w:rPr>
        <w:t>C</w:t>
      </w:r>
      <w:r w:rsidR="00C74C36">
        <w:rPr>
          <w:sz w:val="20"/>
          <w:szCs w:val="20"/>
        </w:rPr>
        <w:t xml:space="preserve">heck with </w:t>
      </w:r>
      <w:r>
        <w:rPr>
          <w:sz w:val="20"/>
          <w:szCs w:val="20"/>
        </w:rPr>
        <w:t>M</w:t>
      </w:r>
      <w:r w:rsidR="00C74C36">
        <w:rPr>
          <w:sz w:val="20"/>
          <w:szCs w:val="20"/>
        </w:rPr>
        <w:t xml:space="preserve">essage’ is activated you may see various messages on the status of the ESN.  When the user presses </w:t>
      </w:r>
      <w:r w:rsidR="00144B3E">
        <w:rPr>
          <w:sz w:val="20"/>
          <w:szCs w:val="20"/>
        </w:rPr>
        <w:t>‘</w:t>
      </w:r>
      <w:r w:rsidR="00C74C36">
        <w:rPr>
          <w:sz w:val="20"/>
          <w:szCs w:val="20"/>
        </w:rPr>
        <w:t>Next</w:t>
      </w:r>
      <w:r w:rsidR="00144B3E">
        <w:rPr>
          <w:sz w:val="20"/>
          <w:szCs w:val="20"/>
        </w:rPr>
        <w:t>’</w:t>
      </w:r>
      <w:r w:rsidR="00C74C36">
        <w:rPr>
          <w:sz w:val="20"/>
          <w:szCs w:val="20"/>
        </w:rPr>
        <w:t xml:space="preserve"> at the bottom, the application will check the database for existing handsets with that ESN/MEID. If the item is found on an active service or has been on another service in the past then a message will alert the user to that fact. A second </w:t>
      </w:r>
      <w:r>
        <w:rPr>
          <w:sz w:val="20"/>
          <w:szCs w:val="20"/>
        </w:rPr>
        <w:t>option is available to d</w:t>
      </w:r>
      <w:r w:rsidR="00C74C36">
        <w:rPr>
          <w:sz w:val="20"/>
          <w:szCs w:val="20"/>
        </w:rPr>
        <w:t xml:space="preserve">etermine if the ESN/MEID is available for sale in inventory.  If the item is not found in the inventory or inventory location, a message will display as unavailable.  The user can press OK and continue with the service order.  </w:t>
      </w:r>
      <w:r w:rsidR="00C74C36" w:rsidRPr="001C1EC2">
        <w:rPr>
          <w:sz w:val="20"/>
          <w:szCs w:val="20"/>
          <w:u w:val="single"/>
        </w:rPr>
        <w:t xml:space="preserve">This is </w:t>
      </w:r>
      <w:r w:rsidRPr="001C1EC2">
        <w:rPr>
          <w:sz w:val="20"/>
          <w:szCs w:val="20"/>
          <w:u w:val="single"/>
        </w:rPr>
        <w:t xml:space="preserve">option is </w:t>
      </w:r>
      <w:r w:rsidR="00C74C36" w:rsidRPr="001C1EC2">
        <w:rPr>
          <w:sz w:val="20"/>
          <w:szCs w:val="20"/>
          <w:u w:val="single"/>
        </w:rPr>
        <w:t xml:space="preserve">a </w:t>
      </w:r>
      <w:r w:rsidR="00144B3E" w:rsidRPr="001C1EC2">
        <w:rPr>
          <w:sz w:val="20"/>
          <w:szCs w:val="20"/>
          <w:u w:val="single"/>
        </w:rPr>
        <w:t>warning message</w:t>
      </w:r>
      <w:r w:rsidRPr="001C1EC2">
        <w:rPr>
          <w:sz w:val="20"/>
          <w:szCs w:val="20"/>
          <w:u w:val="single"/>
        </w:rPr>
        <w:t xml:space="preserve"> </w:t>
      </w:r>
      <w:r w:rsidR="00C74C36" w:rsidRPr="001C1EC2">
        <w:rPr>
          <w:sz w:val="20"/>
          <w:szCs w:val="20"/>
          <w:u w:val="single"/>
        </w:rPr>
        <w:t>only!</w:t>
      </w:r>
    </w:p>
    <w:p w14:paraId="798382C7" w14:textId="77777777" w:rsidR="00C74C36" w:rsidRDefault="00C74C36" w:rsidP="00C74C36">
      <w:pPr>
        <w:rPr>
          <w:sz w:val="20"/>
          <w:szCs w:val="20"/>
        </w:rPr>
      </w:pPr>
    </w:p>
    <w:p w14:paraId="453D0EBE" w14:textId="77777777" w:rsidR="00C74C36" w:rsidRDefault="004A22B9" w:rsidP="00C74C36">
      <w:pPr>
        <w:rPr>
          <w:sz w:val="20"/>
          <w:szCs w:val="20"/>
        </w:rPr>
      </w:pPr>
      <w:r>
        <w:rPr>
          <w:sz w:val="20"/>
          <w:szCs w:val="20"/>
        </w:rPr>
        <w:t>A higher</w:t>
      </w:r>
      <w:r w:rsidR="00C74C36">
        <w:rPr>
          <w:sz w:val="20"/>
          <w:szCs w:val="20"/>
        </w:rPr>
        <w:t xml:space="preserve"> level of control would be to ‘Block’ the continuation of the service order if (1) the item is not available in inventory or inventory location, (2) the number is showing as the ‘active’ ESN/MEID on an existing customer, or (3) the number is showing in History on an existing customer.  This feature was designed to help stop sales of items not in inventory and find potential issues such as someone trying to activate a stolen phone.  </w:t>
      </w:r>
    </w:p>
    <w:p w14:paraId="526B7201" w14:textId="77777777" w:rsidR="00C74C36" w:rsidRDefault="00C74C36" w:rsidP="00C74C36">
      <w:pPr>
        <w:rPr>
          <w:sz w:val="20"/>
          <w:szCs w:val="20"/>
        </w:rPr>
      </w:pPr>
    </w:p>
    <w:p w14:paraId="7F01682D" w14:textId="77777777" w:rsidR="00C74C36" w:rsidRDefault="00C74C36" w:rsidP="00C74C36">
      <w:pPr>
        <w:rPr>
          <w:sz w:val="20"/>
          <w:szCs w:val="20"/>
        </w:rPr>
      </w:pPr>
      <w:r>
        <w:rPr>
          <w:sz w:val="20"/>
          <w:szCs w:val="20"/>
        </w:rPr>
        <w:t xml:space="preserve">There is an override function that can be extended to supervisors or managers if needed in conjunction with the Block function.  This will display two fields; the supervisor can then enter their system username and password and the service order can be continued.  </w:t>
      </w:r>
    </w:p>
    <w:p w14:paraId="7406820D" w14:textId="77777777" w:rsidR="00C74C36" w:rsidRDefault="00C74C36" w:rsidP="00C74C36">
      <w:pPr>
        <w:rPr>
          <w:sz w:val="20"/>
          <w:szCs w:val="20"/>
        </w:rPr>
      </w:pPr>
    </w:p>
    <w:p w14:paraId="38B828BB" w14:textId="77777777" w:rsidR="00370C0C" w:rsidRDefault="00144B3E" w:rsidP="00C74C36">
      <w:pPr>
        <w:rPr>
          <w:sz w:val="20"/>
          <w:szCs w:val="20"/>
        </w:rPr>
      </w:pPr>
      <w:r>
        <w:rPr>
          <w:sz w:val="20"/>
          <w:szCs w:val="20"/>
        </w:rPr>
        <w:t xml:space="preserve">This is an example of </w:t>
      </w:r>
      <w:r w:rsidR="00370C0C">
        <w:rPr>
          <w:sz w:val="20"/>
          <w:szCs w:val="20"/>
        </w:rPr>
        <w:t>w</w:t>
      </w:r>
      <w:r>
        <w:rPr>
          <w:sz w:val="20"/>
          <w:szCs w:val="20"/>
        </w:rPr>
        <w:t xml:space="preserve">arning </w:t>
      </w:r>
      <w:r w:rsidR="00370C0C">
        <w:rPr>
          <w:sz w:val="20"/>
          <w:szCs w:val="20"/>
        </w:rPr>
        <w:t>m</w:t>
      </w:r>
      <w:r>
        <w:rPr>
          <w:sz w:val="20"/>
          <w:szCs w:val="20"/>
        </w:rPr>
        <w:t>essage</w:t>
      </w:r>
      <w:r w:rsidR="00370C0C">
        <w:rPr>
          <w:sz w:val="20"/>
          <w:szCs w:val="20"/>
        </w:rPr>
        <w:t xml:space="preserve"> for CDMA checking the ESN/MEID only</w:t>
      </w:r>
      <w:r>
        <w:rPr>
          <w:sz w:val="20"/>
          <w:szCs w:val="20"/>
        </w:rPr>
        <w:t>.</w:t>
      </w:r>
    </w:p>
    <w:p w14:paraId="0BFF5917" w14:textId="77777777" w:rsidR="00370C0C" w:rsidRDefault="00370C0C" w:rsidP="00C74C36">
      <w:pPr>
        <w:rPr>
          <w:sz w:val="20"/>
          <w:szCs w:val="20"/>
        </w:rPr>
      </w:pPr>
    </w:p>
    <w:p w14:paraId="5E0981F3" w14:textId="77777777" w:rsidR="00370C0C" w:rsidRDefault="00370C0C" w:rsidP="00C74C36">
      <w:pPr>
        <w:rPr>
          <w:sz w:val="20"/>
          <w:szCs w:val="20"/>
        </w:rPr>
      </w:pPr>
      <w:r>
        <w:rPr>
          <w:noProof/>
          <w:sz w:val="20"/>
          <w:szCs w:val="20"/>
        </w:rPr>
        <w:drawing>
          <wp:inline distT="0" distB="0" distL="0" distR="0" wp14:anchorId="0D45021F" wp14:editId="2B6F1570">
            <wp:extent cx="4808306" cy="3657600"/>
            <wp:effectExtent l="25400" t="0" r="0" b="0"/>
            <wp:docPr id="20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5"/>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2DCB22C4" w14:textId="77777777" w:rsidR="00370C0C" w:rsidRDefault="00370C0C" w:rsidP="00C74C36">
      <w:pPr>
        <w:rPr>
          <w:sz w:val="20"/>
          <w:szCs w:val="20"/>
        </w:rPr>
      </w:pPr>
    </w:p>
    <w:p w14:paraId="65018AB9" w14:textId="3B450B39" w:rsidR="00C74C36" w:rsidRDefault="00370C0C" w:rsidP="00C74C36">
      <w:pPr>
        <w:rPr>
          <w:sz w:val="20"/>
          <w:szCs w:val="20"/>
        </w:rPr>
      </w:pPr>
      <w:r>
        <w:rPr>
          <w:sz w:val="20"/>
          <w:szCs w:val="20"/>
        </w:rPr>
        <w:t xml:space="preserve">Here is an example of warning message for GSM </w:t>
      </w:r>
      <w:r w:rsidR="00864A6E">
        <w:rPr>
          <w:sz w:val="20"/>
          <w:szCs w:val="20"/>
        </w:rPr>
        <w:t>with all check options selected; CDMA looks the same only using the ESN or MEID as the criteria.</w:t>
      </w:r>
    </w:p>
    <w:p w14:paraId="0733CD07" w14:textId="77777777" w:rsidR="001C1EC2" w:rsidRDefault="001C1EC2" w:rsidP="00C74C36">
      <w:pPr>
        <w:rPr>
          <w:sz w:val="20"/>
          <w:szCs w:val="20"/>
        </w:rPr>
      </w:pPr>
    </w:p>
    <w:p w14:paraId="694D35A5" w14:textId="77777777" w:rsidR="001C1EC2" w:rsidRDefault="001C1EC2" w:rsidP="00C74C36">
      <w:pPr>
        <w:rPr>
          <w:sz w:val="20"/>
          <w:szCs w:val="20"/>
        </w:rPr>
      </w:pPr>
      <w:r>
        <w:rPr>
          <w:noProof/>
          <w:sz w:val="20"/>
          <w:szCs w:val="20"/>
        </w:rPr>
        <w:drawing>
          <wp:inline distT="0" distB="0" distL="0" distR="0" wp14:anchorId="5F9629AD" wp14:editId="1EC9B056">
            <wp:extent cx="4826383" cy="3657600"/>
            <wp:effectExtent l="25400" t="0" r="0" b="0"/>
            <wp:docPr id="18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6"/>
                    <a:srcRect/>
                    <a:stretch>
                      <a:fillRect/>
                    </a:stretch>
                  </pic:blipFill>
                  <pic:spPr bwMode="auto">
                    <a:xfrm>
                      <a:off x="0" y="0"/>
                      <a:ext cx="4826383" cy="3657600"/>
                    </a:xfrm>
                    <a:prstGeom prst="rect">
                      <a:avLst/>
                    </a:prstGeom>
                    <a:noFill/>
                    <a:ln w="9525">
                      <a:noFill/>
                      <a:miter lim="800000"/>
                      <a:headEnd/>
                      <a:tailEnd/>
                    </a:ln>
                  </pic:spPr>
                </pic:pic>
              </a:graphicData>
            </a:graphic>
          </wp:inline>
        </w:drawing>
      </w:r>
    </w:p>
    <w:p w14:paraId="520FEC4F" w14:textId="77777777" w:rsidR="001C1EC2" w:rsidRDefault="001C1EC2" w:rsidP="00C74C36">
      <w:pPr>
        <w:rPr>
          <w:sz w:val="20"/>
          <w:szCs w:val="20"/>
        </w:rPr>
      </w:pPr>
    </w:p>
    <w:p w14:paraId="47E965B8" w14:textId="77777777" w:rsidR="001C1EC2" w:rsidRDefault="001C1EC2" w:rsidP="00C74C36">
      <w:pPr>
        <w:rPr>
          <w:sz w:val="20"/>
          <w:szCs w:val="20"/>
        </w:rPr>
      </w:pPr>
      <w:r>
        <w:rPr>
          <w:sz w:val="20"/>
          <w:szCs w:val="20"/>
        </w:rPr>
        <w:t>Here the phone is not in the inventory and will not be available for sale in Point of Sale.  The CSR should set the handset aside and find another handset that is available for sale.  Pressing OK will return the CSR to the Insert Screen if the message dialog is open.</w:t>
      </w:r>
    </w:p>
    <w:p w14:paraId="5FF02792" w14:textId="77777777" w:rsidR="001C1EC2" w:rsidRDefault="001C1EC2" w:rsidP="00C74C36">
      <w:pPr>
        <w:rPr>
          <w:sz w:val="20"/>
          <w:szCs w:val="20"/>
        </w:rPr>
      </w:pPr>
    </w:p>
    <w:p w14:paraId="1B2B032D" w14:textId="77777777" w:rsidR="001C1EC2" w:rsidRDefault="001C1EC2" w:rsidP="00C74C36">
      <w:pPr>
        <w:rPr>
          <w:sz w:val="20"/>
          <w:szCs w:val="20"/>
        </w:rPr>
      </w:pPr>
      <w:r>
        <w:rPr>
          <w:sz w:val="20"/>
          <w:szCs w:val="20"/>
        </w:rPr>
        <w:t>Additionally there are several other service numbers that show the IMEI as the active IMEI on a service.  These could be mistakes or possibly this is stolen phone trying to be activated.</w:t>
      </w:r>
    </w:p>
    <w:p w14:paraId="5C25A7D8" w14:textId="77777777" w:rsidR="001C1EC2" w:rsidRDefault="001C1EC2" w:rsidP="00C74C36">
      <w:pPr>
        <w:rPr>
          <w:sz w:val="20"/>
          <w:szCs w:val="20"/>
        </w:rPr>
      </w:pPr>
    </w:p>
    <w:p w14:paraId="2BA4E2C9" w14:textId="77777777" w:rsidR="001C1EC2" w:rsidRDefault="001C1EC2" w:rsidP="00C74C36">
      <w:pPr>
        <w:rPr>
          <w:sz w:val="20"/>
          <w:szCs w:val="20"/>
        </w:rPr>
      </w:pPr>
      <w:r>
        <w:rPr>
          <w:sz w:val="20"/>
          <w:szCs w:val="20"/>
        </w:rPr>
        <w:t>IMEI history shows that the IMEI was once used by 254-352-1446 but is no longer the active IMEI on that phone.  Again this could require further research per company instructions.</w:t>
      </w:r>
    </w:p>
    <w:p w14:paraId="6F9D0046" w14:textId="77777777" w:rsidR="001C1EC2" w:rsidRDefault="001C1EC2" w:rsidP="00C74C36">
      <w:pPr>
        <w:rPr>
          <w:sz w:val="20"/>
          <w:szCs w:val="20"/>
        </w:rPr>
      </w:pPr>
    </w:p>
    <w:p w14:paraId="752073AA" w14:textId="77777777" w:rsidR="001C1EC2" w:rsidRDefault="001C1EC2" w:rsidP="00C74C36">
      <w:pPr>
        <w:rPr>
          <w:sz w:val="20"/>
          <w:szCs w:val="20"/>
        </w:rPr>
      </w:pPr>
      <w:r>
        <w:rPr>
          <w:sz w:val="20"/>
          <w:szCs w:val="20"/>
        </w:rPr>
        <w:t xml:space="preserve">Your company can select </w:t>
      </w:r>
      <w:r w:rsidR="00627FB5">
        <w:rPr>
          <w:sz w:val="20"/>
          <w:szCs w:val="20"/>
        </w:rPr>
        <w:t>to display messages for one, two or all three messages.</w:t>
      </w:r>
    </w:p>
    <w:p w14:paraId="790232DF" w14:textId="77777777" w:rsidR="00C74C36" w:rsidRDefault="00C74C36" w:rsidP="00C74C36">
      <w:pPr>
        <w:rPr>
          <w:sz w:val="20"/>
          <w:szCs w:val="20"/>
        </w:rPr>
      </w:pPr>
    </w:p>
    <w:p w14:paraId="6466876D" w14:textId="77777777" w:rsidR="00370C0C" w:rsidRDefault="00BA185E" w:rsidP="00AA11D3">
      <w:pPr>
        <w:pStyle w:val="PSAHeading3"/>
      </w:pPr>
      <w:bookmarkStart w:id="201" w:name="_Toc358368779"/>
      <w:r>
        <w:t>GSM P</w:t>
      </w:r>
      <w:r w:rsidR="00C74C36" w:rsidRPr="00A23E3A">
        <w:t xml:space="preserve">rovisioning </w:t>
      </w:r>
      <w:r>
        <w:t>T</w:t>
      </w:r>
      <w:r w:rsidR="00C74C36" w:rsidRPr="00A23E3A">
        <w:t>ype</w:t>
      </w:r>
      <w:bookmarkEnd w:id="201"/>
    </w:p>
    <w:p w14:paraId="4C664886" w14:textId="77777777" w:rsidR="00370C0C" w:rsidRDefault="00370C0C" w:rsidP="00AA11D3">
      <w:pPr>
        <w:pStyle w:val="PSAHeading3"/>
      </w:pPr>
    </w:p>
    <w:p w14:paraId="0AF9140D" w14:textId="77777777" w:rsidR="00C74C36" w:rsidRDefault="00370C0C" w:rsidP="00370C0C">
      <w:pPr>
        <w:pStyle w:val="BodyText"/>
      </w:pPr>
      <w:r>
        <w:t>This works like the CDMA provisioning type only it displays fields specific to GSM handsets.</w:t>
      </w:r>
    </w:p>
    <w:p w14:paraId="1082E242" w14:textId="77777777" w:rsidR="00370C0C" w:rsidRDefault="00370C0C" w:rsidP="00C74C36">
      <w:pPr>
        <w:rPr>
          <w:b/>
          <w:sz w:val="20"/>
          <w:szCs w:val="20"/>
        </w:rPr>
      </w:pPr>
    </w:p>
    <w:p w14:paraId="082EC5E9" w14:textId="77777777" w:rsidR="00370C0C" w:rsidRDefault="00370C0C" w:rsidP="00C74C36">
      <w:pPr>
        <w:rPr>
          <w:b/>
          <w:sz w:val="20"/>
          <w:szCs w:val="20"/>
        </w:rPr>
      </w:pPr>
      <w:r>
        <w:rPr>
          <w:b/>
          <w:noProof/>
          <w:sz w:val="20"/>
          <w:szCs w:val="20"/>
        </w:rPr>
        <w:drawing>
          <wp:inline distT="0" distB="0" distL="0" distR="0" wp14:anchorId="3A7E8898" wp14:editId="234AEF49">
            <wp:extent cx="4817327" cy="3657600"/>
            <wp:effectExtent l="25400" t="0" r="8673" b="0"/>
            <wp:docPr id="20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7"/>
                    <a:srcRect/>
                    <a:stretch>
                      <a:fillRect/>
                    </a:stretch>
                  </pic:blipFill>
                  <pic:spPr bwMode="auto">
                    <a:xfrm>
                      <a:off x="0" y="0"/>
                      <a:ext cx="4817327" cy="3657600"/>
                    </a:xfrm>
                    <a:prstGeom prst="rect">
                      <a:avLst/>
                    </a:prstGeom>
                    <a:noFill/>
                    <a:ln w="9525">
                      <a:noFill/>
                      <a:miter lim="800000"/>
                      <a:headEnd/>
                      <a:tailEnd/>
                    </a:ln>
                  </pic:spPr>
                </pic:pic>
              </a:graphicData>
            </a:graphic>
          </wp:inline>
        </w:drawing>
      </w:r>
    </w:p>
    <w:p w14:paraId="056B3D83" w14:textId="77777777" w:rsidR="00C74C36" w:rsidRDefault="00C74C36" w:rsidP="00C74C36">
      <w:pPr>
        <w:rPr>
          <w:b/>
          <w:sz w:val="20"/>
          <w:szCs w:val="20"/>
        </w:rPr>
      </w:pPr>
    </w:p>
    <w:p w14:paraId="7E237119" w14:textId="77777777" w:rsidR="00C74C36" w:rsidRPr="005A72C2" w:rsidRDefault="00C74C36" w:rsidP="00C74C36">
      <w:pPr>
        <w:rPr>
          <w:sz w:val="20"/>
          <w:szCs w:val="20"/>
        </w:rPr>
      </w:pPr>
      <w:r>
        <w:rPr>
          <w:b/>
          <w:sz w:val="20"/>
          <w:szCs w:val="20"/>
        </w:rPr>
        <w:t xml:space="preserve">ICCID:  </w:t>
      </w:r>
      <w:r w:rsidRPr="005A72C2">
        <w:rPr>
          <w:sz w:val="20"/>
          <w:szCs w:val="20"/>
        </w:rPr>
        <w:t>Enter or</w:t>
      </w:r>
      <w:r>
        <w:rPr>
          <w:sz w:val="20"/>
          <w:szCs w:val="20"/>
        </w:rPr>
        <w:t xml:space="preserve"> scan the ICCID from the SIM card.  The program will extrapolate the IMSI from that number and validate the IMSI is active.  If the IMSI is active then the IMSI field will be populated automatically.  If you do not have the ICCID number</w:t>
      </w:r>
      <w:r w:rsidR="00144B3E">
        <w:rPr>
          <w:sz w:val="20"/>
          <w:szCs w:val="20"/>
        </w:rPr>
        <w:t>,</w:t>
      </w:r>
      <w:r>
        <w:rPr>
          <w:sz w:val="20"/>
          <w:szCs w:val="20"/>
        </w:rPr>
        <w:t xml:space="preserve"> you may skip</w:t>
      </w:r>
      <w:r w:rsidR="00144B3E">
        <w:rPr>
          <w:sz w:val="20"/>
          <w:szCs w:val="20"/>
        </w:rPr>
        <w:t xml:space="preserve"> the ICCID entry</w:t>
      </w:r>
      <w:r>
        <w:rPr>
          <w:sz w:val="20"/>
          <w:szCs w:val="20"/>
        </w:rPr>
        <w:t xml:space="preserve"> by un-checking the </w:t>
      </w:r>
      <w:r w:rsidRPr="00E52C5F">
        <w:rPr>
          <w:i/>
          <w:sz w:val="20"/>
          <w:szCs w:val="20"/>
        </w:rPr>
        <w:t>Scan</w:t>
      </w:r>
      <w:r>
        <w:rPr>
          <w:sz w:val="20"/>
          <w:szCs w:val="20"/>
        </w:rPr>
        <w:t xml:space="preserve"> box. </w:t>
      </w:r>
    </w:p>
    <w:p w14:paraId="30B6DA39" w14:textId="77777777" w:rsidR="00C74C36" w:rsidRDefault="00C74C36" w:rsidP="00C74C36">
      <w:pPr>
        <w:rPr>
          <w:b/>
          <w:sz w:val="20"/>
          <w:szCs w:val="20"/>
        </w:rPr>
      </w:pPr>
    </w:p>
    <w:p w14:paraId="71DE8635" w14:textId="77777777" w:rsidR="00C74C36" w:rsidRDefault="00C74C36" w:rsidP="00C74C36">
      <w:pPr>
        <w:rPr>
          <w:sz w:val="20"/>
          <w:szCs w:val="20"/>
        </w:rPr>
      </w:pPr>
      <w:r>
        <w:rPr>
          <w:b/>
          <w:sz w:val="20"/>
          <w:szCs w:val="20"/>
        </w:rPr>
        <w:t xml:space="preserve">IMSI:  </w:t>
      </w:r>
      <w:r>
        <w:rPr>
          <w:sz w:val="20"/>
          <w:szCs w:val="20"/>
        </w:rPr>
        <w:t>For manual entry of the IMSI, use the telephone icon to display a list of active IMSIs.  Double click the number in the list to select it.</w:t>
      </w:r>
    </w:p>
    <w:p w14:paraId="00CFA6BA" w14:textId="77777777" w:rsidR="00C74C36" w:rsidRDefault="00C74C36" w:rsidP="00C74C36">
      <w:pPr>
        <w:rPr>
          <w:sz w:val="20"/>
          <w:szCs w:val="20"/>
        </w:rPr>
      </w:pPr>
    </w:p>
    <w:p w14:paraId="393BF0A2" w14:textId="77777777" w:rsidR="00C74C36" w:rsidRDefault="00C74C36" w:rsidP="00C74C36">
      <w:pPr>
        <w:rPr>
          <w:sz w:val="20"/>
          <w:szCs w:val="20"/>
        </w:rPr>
      </w:pPr>
      <w:r w:rsidRPr="00BB3191">
        <w:rPr>
          <w:b/>
          <w:sz w:val="20"/>
          <w:szCs w:val="20"/>
        </w:rPr>
        <w:t>IMEI:</w:t>
      </w:r>
      <w:r>
        <w:rPr>
          <w:sz w:val="20"/>
          <w:szCs w:val="20"/>
        </w:rPr>
        <w:t xml:space="preserve">  Scan or manually enter the IMEI from the handset</w:t>
      </w:r>
      <w:r w:rsidR="00144B3E">
        <w:rPr>
          <w:sz w:val="20"/>
          <w:szCs w:val="20"/>
        </w:rPr>
        <w:t xml:space="preserve"> or </w:t>
      </w:r>
      <w:r w:rsidR="00BA185E">
        <w:rPr>
          <w:sz w:val="20"/>
          <w:szCs w:val="20"/>
        </w:rPr>
        <w:t>handset box</w:t>
      </w:r>
      <w:r>
        <w:rPr>
          <w:sz w:val="20"/>
          <w:szCs w:val="20"/>
        </w:rPr>
        <w:t>.  When the user moves off the IMEI field, the application will check the database for existing handsets with that IMEI.  A second check will determine if the IMEI is available for sale in invento</w:t>
      </w:r>
      <w:r w:rsidR="00BA185E">
        <w:rPr>
          <w:sz w:val="20"/>
          <w:szCs w:val="20"/>
        </w:rPr>
        <w:t>ry.  If the item is not found, the following</w:t>
      </w:r>
      <w:r>
        <w:rPr>
          <w:sz w:val="20"/>
          <w:szCs w:val="20"/>
        </w:rPr>
        <w:t xml:space="preserve"> message will display.</w:t>
      </w:r>
      <w:r w:rsidR="00BA185E">
        <w:rPr>
          <w:sz w:val="20"/>
          <w:szCs w:val="20"/>
        </w:rPr>
        <w:t xml:space="preserve">  If ‘Block’ is not turned on you may continue with the service order by pressing OK.</w:t>
      </w:r>
    </w:p>
    <w:p w14:paraId="4B8B4022" w14:textId="77777777" w:rsidR="00C74C36" w:rsidRDefault="00C74C36" w:rsidP="00C74C36">
      <w:pPr>
        <w:rPr>
          <w:sz w:val="20"/>
          <w:szCs w:val="20"/>
        </w:rPr>
      </w:pPr>
    </w:p>
    <w:p w14:paraId="38283005" w14:textId="77777777" w:rsidR="00C5642A" w:rsidRDefault="00C5642A" w:rsidP="00C74C36">
      <w:pPr>
        <w:rPr>
          <w:sz w:val="20"/>
          <w:szCs w:val="20"/>
        </w:rPr>
      </w:pPr>
    </w:p>
    <w:p w14:paraId="78C6F738" w14:textId="77777777" w:rsidR="00C5642A" w:rsidRDefault="00C5642A" w:rsidP="00C74C36">
      <w:pPr>
        <w:rPr>
          <w:sz w:val="20"/>
          <w:szCs w:val="20"/>
        </w:rPr>
      </w:pPr>
    </w:p>
    <w:p w14:paraId="04072385" w14:textId="77777777" w:rsidR="00C5642A" w:rsidRDefault="00C5642A" w:rsidP="00C74C36">
      <w:pPr>
        <w:rPr>
          <w:sz w:val="20"/>
          <w:szCs w:val="20"/>
        </w:rPr>
      </w:pPr>
    </w:p>
    <w:p w14:paraId="20EA68AE" w14:textId="77777777" w:rsidR="00C5642A" w:rsidRDefault="00C5642A" w:rsidP="00C74C36">
      <w:pPr>
        <w:rPr>
          <w:sz w:val="20"/>
          <w:szCs w:val="20"/>
        </w:rPr>
      </w:pPr>
    </w:p>
    <w:p w14:paraId="7E7AEDB7" w14:textId="69C57C00" w:rsidR="00864A6E" w:rsidRDefault="00864A6E" w:rsidP="00864A6E">
      <w:pPr>
        <w:pStyle w:val="PSAHeading3"/>
      </w:pPr>
      <w:bookmarkStart w:id="202" w:name="_Toc358368780"/>
      <w:r>
        <w:t>Internet Provisioning Type</w:t>
      </w:r>
      <w:bookmarkEnd w:id="202"/>
      <w:r>
        <w:t xml:space="preserve">  </w:t>
      </w:r>
    </w:p>
    <w:p w14:paraId="5AAEE414" w14:textId="77777777" w:rsidR="00864A6E" w:rsidRDefault="00864A6E" w:rsidP="00C74C36">
      <w:pPr>
        <w:rPr>
          <w:sz w:val="20"/>
          <w:szCs w:val="20"/>
        </w:rPr>
      </w:pPr>
    </w:p>
    <w:p w14:paraId="0270C4B6" w14:textId="2F7BEBF8" w:rsidR="00864A6E" w:rsidRDefault="00864A6E" w:rsidP="00C74C36">
      <w:pPr>
        <w:rPr>
          <w:sz w:val="20"/>
          <w:szCs w:val="20"/>
        </w:rPr>
      </w:pPr>
      <w:r>
        <w:rPr>
          <w:sz w:val="20"/>
          <w:szCs w:val="20"/>
        </w:rPr>
        <w:t>This type may request an IP address as part of the setup.</w:t>
      </w:r>
    </w:p>
    <w:p w14:paraId="3A26D415" w14:textId="77777777" w:rsidR="00C74C36" w:rsidRDefault="00C74C36" w:rsidP="00C74C36">
      <w:pPr>
        <w:rPr>
          <w:sz w:val="20"/>
          <w:szCs w:val="20"/>
        </w:rPr>
      </w:pPr>
    </w:p>
    <w:p w14:paraId="7EA2FA8C" w14:textId="77777777" w:rsidR="00C74C36" w:rsidRDefault="00C74C36" w:rsidP="00C74C36">
      <w:pPr>
        <w:rPr>
          <w:sz w:val="20"/>
          <w:szCs w:val="20"/>
        </w:rPr>
      </w:pPr>
    </w:p>
    <w:p w14:paraId="4D72D3A8" w14:textId="77777777" w:rsidR="00C74C36" w:rsidRPr="007263A5" w:rsidRDefault="00C74C36" w:rsidP="00AA11D3">
      <w:pPr>
        <w:pStyle w:val="PSAHeading3"/>
      </w:pPr>
      <w:bookmarkStart w:id="203" w:name="_Toc358368781"/>
      <w:r w:rsidRPr="00A23E3A">
        <w:t xml:space="preserve">Port-In </w:t>
      </w:r>
      <w:r w:rsidR="00BA185E">
        <w:t>Provisioning T</w:t>
      </w:r>
      <w:r w:rsidRPr="00A23E3A">
        <w:t>ype</w:t>
      </w:r>
      <w:bookmarkEnd w:id="203"/>
    </w:p>
    <w:p w14:paraId="492EA52E" w14:textId="77777777" w:rsidR="00703E0B" w:rsidRDefault="00703E0B" w:rsidP="00C74C36">
      <w:pPr>
        <w:rPr>
          <w:b/>
          <w:sz w:val="20"/>
          <w:szCs w:val="20"/>
        </w:rPr>
      </w:pPr>
    </w:p>
    <w:p w14:paraId="1D83A4B0" w14:textId="77777777" w:rsidR="00703E0B" w:rsidRDefault="00703E0B" w:rsidP="00C74C36">
      <w:pPr>
        <w:rPr>
          <w:b/>
          <w:sz w:val="20"/>
          <w:szCs w:val="20"/>
        </w:rPr>
      </w:pPr>
      <w:r>
        <w:rPr>
          <w:b/>
          <w:noProof/>
          <w:sz w:val="20"/>
          <w:szCs w:val="20"/>
        </w:rPr>
        <w:drawing>
          <wp:inline distT="0" distB="0" distL="0" distR="0" wp14:anchorId="0CCA829D" wp14:editId="50017243">
            <wp:extent cx="4799319" cy="3657600"/>
            <wp:effectExtent l="25400" t="0" r="1281" b="0"/>
            <wp:docPr id="21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8"/>
                    <a:srcRect/>
                    <a:stretch>
                      <a:fillRect/>
                    </a:stretch>
                  </pic:blipFill>
                  <pic:spPr bwMode="auto">
                    <a:xfrm>
                      <a:off x="0" y="0"/>
                      <a:ext cx="4799319" cy="3657600"/>
                    </a:xfrm>
                    <a:prstGeom prst="rect">
                      <a:avLst/>
                    </a:prstGeom>
                    <a:noFill/>
                    <a:ln w="9525">
                      <a:noFill/>
                      <a:miter lim="800000"/>
                      <a:headEnd/>
                      <a:tailEnd/>
                    </a:ln>
                  </pic:spPr>
                </pic:pic>
              </a:graphicData>
            </a:graphic>
          </wp:inline>
        </w:drawing>
      </w:r>
    </w:p>
    <w:p w14:paraId="5E51B8A5" w14:textId="77777777" w:rsidR="00C74C36" w:rsidRDefault="00C74C36" w:rsidP="00C74C36">
      <w:pPr>
        <w:rPr>
          <w:b/>
          <w:sz w:val="20"/>
          <w:szCs w:val="20"/>
        </w:rPr>
      </w:pPr>
    </w:p>
    <w:p w14:paraId="00258170" w14:textId="77777777" w:rsidR="00C74C36" w:rsidRDefault="00C74C36" w:rsidP="00C74C36">
      <w:pPr>
        <w:rPr>
          <w:b/>
          <w:sz w:val="20"/>
          <w:szCs w:val="20"/>
        </w:rPr>
      </w:pPr>
    </w:p>
    <w:p w14:paraId="39E363F4" w14:textId="77777777" w:rsidR="00C74C36" w:rsidRDefault="00C74C36" w:rsidP="00C74C36">
      <w:pPr>
        <w:rPr>
          <w:b/>
          <w:sz w:val="20"/>
          <w:szCs w:val="20"/>
        </w:rPr>
      </w:pPr>
    </w:p>
    <w:p w14:paraId="637E5F4E" w14:textId="77777777" w:rsidR="00C74C36" w:rsidRDefault="00C74C36" w:rsidP="00C74C36">
      <w:pPr>
        <w:rPr>
          <w:sz w:val="20"/>
          <w:szCs w:val="20"/>
        </w:rPr>
      </w:pPr>
      <w:r>
        <w:rPr>
          <w:b/>
          <w:sz w:val="20"/>
          <w:szCs w:val="20"/>
        </w:rPr>
        <w:t xml:space="preserve">Ported Number:  </w:t>
      </w:r>
      <w:r>
        <w:rPr>
          <w:sz w:val="20"/>
          <w:szCs w:val="20"/>
        </w:rPr>
        <w:t>Enter the number being ported including the NPA.   EX.  8063588928</w:t>
      </w:r>
    </w:p>
    <w:p w14:paraId="021B2F7F" w14:textId="77777777" w:rsidR="00C74C36" w:rsidRPr="007263A5" w:rsidRDefault="00C74C36" w:rsidP="00C74C36">
      <w:pPr>
        <w:rPr>
          <w:sz w:val="20"/>
          <w:szCs w:val="20"/>
        </w:rPr>
      </w:pPr>
    </w:p>
    <w:p w14:paraId="67F9CDC9" w14:textId="77777777" w:rsidR="00C74C36" w:rsidRPr="007263A5" w:rsidRDefault="00C74C36" w:rsidP="00C74C36">
      <w:pPr>
        <w:rPr>
          <w:sz w:val="20"/>
          <w:szCs w:val="20"/>
        </w:rPr>
      </w:pPr>
      <w:r>
        <w:rPr>
          <w:b/>
          <w:sz w:val="20"/>
          <w:szCs w:val="20"/>
        </w:rPr>
        <w:t>D</w:t>
      </w:r>
      <w:r w:rsidRPr="007263A5">
        <w:rPr>
          <w:b/>
          <w:sz w:val="20"/>
          <w:szCs w:val="20"/>
        </w:rPr>
        <w:t>onor Carrier:</w:t>
      </w:r>
      <w:r>
        <w:rPr>
          <w:b/>
          <w:sz w:val="20"/>
          <w:szCs w:val="20"/>
        </w:rPr>
        <w:t xml:space="preserve">  </w:t>
      </w:r>
      <w:r w:rsidR="00BA185E">
        <w:rPr>
          <w:sz w:val="20"/>
          <w:szCs w:val="20"/>
        </w:rPr>
        <w:t>Select the C</w:t>
      </w:r>
      <w:r>
        <w:rPr>
          <w:sz w:val="20"/>
          <w:szCs w:val="20"/>
        </w:rPr>
        <w:t xml:space="preserve">arrier ID from </w:t>
      </w:r>
      <w:r w:rsidR="00BA185E">
        <w:rPr>
          <w:sz w:val="20"/>
          <w:szCs w:val="20"/>
        </w:rPr>
        <w:t xml:space="preserve">the drop down.  Only carriers capable of porting to your company will be shown in the list.  </w:t>
      </w:r>
    </w:p>
    <w:p w14:paraId="75589021" w14:textId="77777777" w:rsidR="00C74C36" w:rsidRDefault="00C74C36" w:rsidP="00C74C36">
      <w:pPr>
        <w:rPr>
          <w:sz w:val="20"/>
          <w:szCs w:val="20"/>
        </w:rPr>
      </w:pPr>
    </w:p>
    <w:p w14:paraId="619E3959" w14:textId="77777777" w:rsidR="00C74C36" w:rsidRDefault="00C74C36" w:rsidP="00C74C36">
      <w:pPr>
        <w:rPr>
          <w:sz w:val="20"/>
          <w:szCs w:val="20"/>
        </w:rPr>
      </w:pPr>
      <w:r>
        <w:rPr>
          <w:sz w:val="20"/>
          <w:szCs w:val="20"/>
        </w:rPr>
        <w:t xml:space="preserve">When the </w:t>
      </w:r>
      <w:r w:rsidRPr="00E52C5F">
        <w:rPr>
          <w:i/>
          <w:sz w:val="20"/>
          <w:szCs w:val="20"/>
        </w:rPr>
        <w:t>Insert</w:t>
      </w:r>
      <w:r>
        <w:rPr>
          <w:sz w:val="20"/>
          <w:szCs w:val="20"/>
        </w:rPr>
        <w:t xml:space="preserve"> screen is complete, the wizard steps the CSR through the remaining Account, Service, Packages/Plans/Features, CPNI, and POS screens to complete the setup.  Each screen will have required fields and will not allow the CSR to move to the next screen until they are complete. </w:t>
      </w:r>
      <w:r w:rsidR="00703E0B">
        <w:rPr>
          <w:sz w:val="20"/>
          <w:szCs w:val="20"/>
        </w:rPr>
        <w:t xml:space="preserve">This discussion will not cover the individual screens as the information has been previously discussed. </w:t>
      </w:r>
      <w:r>
        <w:rPr>
          <w:sz w:val="20"/>
          <w:szCs w:val="20"/>
        </w:rPr>
        <w:t xml:space="preserve"> Equipment items, auto deposit features and prorated amounts for the plan will be preloaded on the POS screen.  These items should not be deleted or changed except to change from a ‘payment up front’ status to a ‘Bill To’ status for collection on the customers’ next statement.  Additional equipment items, activation fee adjustments, etc can be added at this time in POS.</w:t>
      </w:r>
    </w:p>
    <w:p w14:paraId="0E0AF2D0" w14:textId="77777777" w:rsidR="00553011" w:rsidRDefault="00553011" w:rsidP="00C74C36">
      <w:pPr>
        <w:rPr>
          <w:sz w:val="20"/>
          <w:szCs w:val="20"/>
        </w:rPr>
      </w:pPr>
    </w:p>
    <w:p w14:paraId="5511C31E" w14:textId="77777777" w:rsidR="00553011" w:rsidRDefault="00553011" w:rsidP="00C74C36">
      <w:pPr>
        <w:rPr>
          <w:sz w:val="20"/>
          <w:szCs w:val="20"/>
        </w:rPr>
      </w:pPr>
    </w:p>
    <w:p w14:paraId="25774086" w14:textId="77777777" w:rsidR="00553011" w:rsidRDefault="00553011" w:rsidP="00C74C36">
      <w:pPr>
        <w:rPr>
          <w:sz w:val="20"/>
          <w:szCs w:val="20"/>
        </w:rPr>
      </w:pPr>
    </w:p>
    <w:p w14:paraId="6AF31A5C" w14:textId="77777777" w:rsidR="00553011" w:rsidRDefault="00553011" w:rsidP="00C74C36">
      <w:pPr>
        <w:rPr>
          <w:sz w:val="20"/>
          <w:szCs w:val="20"/>
        </w:rPr>
      </w:pPr>
    </w:p>
    <w:p w14:paraId="0B4738C8" w14:textId="77777777" w:rsidR="00553011" w:rsidRDefault="00553011" w:rsidP="00C74C36">
      <w:pPr>
        <w:rPr>
          <w:sz w:val="20"/>
          <w:szCs w:val="20"/>
        </w:rPr>
      </w:pPr>
    </w:p>
    <w:p w14:paraId="4659FFC9" w14:textId="77777777" w:rsidR="00553011" w:rsidRDefault="00553011" w:rsidP="00C74C36">
      <w:pPr>
        <w:rPr>
          <w:sz w:val="20"/>
          <w:szCs w:val="20"/>
        </w:rPr>
      </w:pPr>
    </w:p>
    <w:p w14:paraId="05B6A587" w14:textId="77777777" w:rsidR="00553011" w:rsidRDefault="00553011" w:rsidP="00C74C36">
      <w:pPr>
        <w:rPr>
          <w:sz w:val="20"/>
          <w:szCs w:val="20"/>
        </w:rPr>
      </w:pPr>
    </w:p>
    <w:p w14:paraId="4AF8E7E9" w14:textId="77777777" w:rsidR="00553011" w:rsidRDefault="00553011" w:rsidP="00C74C36">
      <w:pPr>
        <w:rPr>
          <w:sz w:val="20"/>
          <w:szCs w:val="20"/>
        </w:rPr>
      </w:pPr>
    </w:p>
    <w:p w14:paraId="49E5B481" w14:textId="77777777" w:rsidR="00553011" w:rsidRDefault="00553011" w:rsidP="00C74C36">
      <w:pPr>
        <w:rPr>
          <w:sz w:val="20"/>
          <w:szCs w:val="20"/>
        </w:rPr>
      </w:pPr>
    </w:p>
    <w:p w14:paraId="0C4A910F" w14:textId="77777777" w:rsidR="00553011" w:rsidRDefault="00553011" w:rsidP="00C74C36">
      <w:pPr>
        <w:rPr>
          <w:sz w:val="20"/>
          <w:szCs w:val="20"/>
        </w:rPr>
      </w:pPr>
    </w:p>
    <w:p w14:paraId="23AB97E9" w14:textId="77777777" w:rsidR="00703E0B" w:rsidRDefault="00703E0B" w:rsidP="00C74C36">
      <w:pPr>
        <w:rPr>
          <w:sz w:val="20"/>
          <w:szCs w:val="20"/>
        </w:rPr>
      </w:pPr>
    </w:p>
    <w:p w14:paraId="08EF869C" w14:textId="77777777" w:rsidR="00703E0B" w:rsidRDefault="00703E0B" w:rsidP="00C74C36">
      <w:pPr>
        <w:rPr>
          <w:sz w:val="20"/>
          <w:szCs w:val="20"/>
        </w:rPr>
      </w:pPr>
    </w:p>
    <w:p w14:paraId="680BD4A7" w14:textId="77777777" w:rsidR="00703E0B" w:rsidRDefault="00703E0B" w:rsidP="00C74C36">
      <w:pPr>
        <w:rPr>
          <w:sz w:val="20"/>
          <w:szCs w:val="20"/>
        </w:rPr>
      </w:pPr>
    </w:p>
    <w:p w14:paraId="28E9FD89" w14:textId="77777777" w:rsidR="00703E0B" w:rsidRDefault="00703E0B" w:rsidP="00C74C36">
      <w:pPr>
        <w:rPr>
          <w:sz w:val="20"/>
          <w:szCs w:val="20"/>
        </w:rPr>
        <w:sectPr w:rsidR="00703E0B">
          <w:pgSz w:w="12240" w:h="15840"/>
          <w:pgMar w:top="1440" w:right="1440" w:bottom="1008" w:left="1440" w:header="720" w:footer="720" w:gutter="0"/>
          <w:cols w:space="720"/>
          <w:docGrid w:linePitch="360"/>
        </w:sectPr>
      </w:pPr>
    </w:p>
    <w:p w14:paraId="33B035B4" w14:textId="77777777" w:rsidR="00553011" w:rsidRDefault="00553011" w:rsidP="00AA11D3">
      <w:pPr>
        <w:pStyle w:val="PSAHeading3"/>
      </w:pPr>
      <w:bookmarkStart w:id="204" w:name="_Toc358368782"/>
      <w:r w:rsidRPr="007B22E2">
        <w:t>Address Validation (optional)</w:t>
      </w:r>
      <w:bookmarkEnd w:id="204"/>
    </w:p>
    <w:p w14:paraId="0A09186E" w14:textId="77777777" w:rsidR="00C201B5" w:rsidRDefault="00C201B5" w:rsidP="00C74C36">
      <w:pPr>
        <w:rPr>
          <w:noProof/>
          <w:sz w:val="20"/>
          <w:szCs w:val="20"/>
        </w:rPr>
      </w:pPr>
    </w:p>
    <w:p w14:paraId="19FAE5DE" w14:textId="77777777" w:rsidR="00C74C36" w:rsidRDefault="00C74C36" w:rsidP="00553011">
      <w:pPr>
        <w:pStyle w:val="PSAText"/>
      </w:pPr>
      <w:r w:rsidRPr="00327DAE">
        <w:t xml:space="preserve">When address validation is turned on, the application will attempt to validate any </w:t>
      </w:r>
      <w:r w:rsidR="00553011">
        <w:t>n</w:t>
      </w:r>
      <w:r w:rsidR="00807BAD">
        <w:t>ew</w:t>
      </w:r>
      <w:r w:rsidRPr="00327DAE">
        <w:t xml:space="preserve"> or changed address. This process will run in the background until either you move from the screen </w:t>
      </w:r>
      <w:r w:rsidR="00553011">
        <w:t>by p</w:t>
      </w:r>
      <w:r w:rsidRPr="00327DAE">
        <w:t xml:space="preserve">ressing </w:t>
      </w:r>
      <w:r w:rsidR="00553011">
        <w:t>‘</w:t>
      </w:r>
      <w:r w:rsidR="00553011" w:rsidRPr="00327DAE">
        <w:rPr>
          <w:i/>
          <w:iCs/>
        </w:rPr>
        <w:t>Next</w:t>
      </w:r>
      <w:r w:rsidR="00553011">
        <w:rPr>
          <w:i/>
          <w:iCs/>
        </w:rPr>
        <w:t>’</w:t>
      </w:r>
      <w:r w:rsidRPr="00327DAE">
        <w:t xml:space="preserve"> or when you attempt to </w:t>
      </w:r>
      <w:r w:rsidR="003C53BF">
        <w:rPr>
          <w:i/>
          <w:iCs/>
        </w:rPr>
        <w:t>‘Save’</w:t>
      </w:r>
      <w:r w:rsidRPr="00327DAE">
        <w:t xml:space="preserve"> the changes.  At that point there are </w:t>
      </w:r>
      <w:r>
        <w:t>two</w:t>
      </w:r>
      <w:r w:rsidRPr="00327DAE">
        <w:t xml:space="preserve"> potential displays.  </w:t>
      </w:r>
    </w:p>
    <w:p w14:paraId="49512813" w14:textId="77777777" w:rsidR="00C74C36" w:rsidRPr="00553011" w:rsidRDefault="00C74C36" w:rsidP="00553011">
      <w:pPr>
        <w:pStyle w:val="PSAText"/>
        <w:rPr>
          <w:b/>
        </w:rPr>
      </w:pPr>
    </w:p>
    <w:p w14:paraId="497B441B" w14:textId="77777777" w:rsidR="00C74C36" w:rsidRPr="00553011" w:rsidRDefault="00C74C36" w:rsidP="00553011">
      <w:pPr>
        <w:pStyle w:val="PSAText"/>
        <w:rPr>
          <w:b/>
        </w:rPr>
      </w:pPr>
      <w:r w:rsidRPr="00553011">
        <w:rPr>
          <w:b/>
        </w:rPr>
        <w:t>Option 1</w:t>
      </w:r>
    </w:p>
    <w:p w14:paraId="18F0AC88" w14:textId="77777777" w:rsidR="00C74C36" w:rsidRPr="00327DAE" w:rsidRDefault="00C74C36" w:rsidP="00553011">
      <w:pPr>
        <w:pStyle w:val="PSAText"/>
      </w:pPr>
      <w:r w:rsidRPr="00327DAE">
        <w:t xml:space="preserve">Your company </w:t>
      </w:r>
      <w:r w:rsidRPr="00553011">
        <w:rPr>
          <w:b/>
        </w:rPr>
        <w:t>may choose not to display the validation dialog</w:t>
      </w:r>
      <w:r w:rsidRPr="00327DAE">
        <w:t xml:space="preserve"> if the address is validated or if a valid address is returned.  If this is selected, the order will continue uninterrupted.  If there is a difference on the returned address; that address will be loaded and you will move forward with the service order.  </w:t>
      </w:r>
    </w:p>
    <w:p w14:paraId="6417A662" w14:textId="77777777" w:rsidR="00C74C36" w:rsidRPr="00327DAE" w:rsidRDefault="00C74C36" w:rsidP="00553011">
      <w:pPr>
        <w:pStyle w:val="PSAText"/>
      </w:pPr>
      <w:r w:rsidRPr="00327DAE">
        <w:t>If the address cannot be validated then you will see a dialog box stating the address could not be found therefore it is not validated.  Here you must respond to one of the statements:</w:t>
      </w:r>
    </w:p>
    <w:p w14:paraId="7A56FAA7" w14:textId="77777777" w:rsidR="00C74C36" w:rsidRPr="00327DAE" w:rsidRDefault="00C74C36" w:rsidP="00553011">
      <w:pPr>
        <w:pStyle w:val="PSAText"/>
      </w:pPr>
      <w:r w:rsidRPr="00553011">
        <w:rPr>
          <w:b/>
        </w:rPr>
        <w:t>Use entered values and proceed:</w:t>
      </w:r>
      <w:r w:rsidRPr="00327DAE">
        <w:t xml:space="preserve">  this accepts the address as typed in the fields and allows you to continue with the service order unimpeded.</w:t>
      </w:r>
    </w:p>
    <w:p w14:paraId="75DADEF0" w14:textId="77777777" w:rsidR="00C74C36" w:rsidRPr="005B005B" w:rsidRDefault="00C74C36" w:rsidP="00553011">
      <w:pPr>
        <w:pStyle w:val="PSAText"/>
      </w:pPr>
      <w:r w:rsidRPr="00553011">
        <w:rPr>
          <w:b/>
        </w:rPr>
        <w:t>Resume Edit:</w:t>
      </w:r>
      <w:r w:rsidRPr="00327DAE">
        <w:t xml:space="preserve">  returns the user to the screen where the address was entered or changed for editing of the address.  This may continue until you enter an address that can be validated or you select the option above.</w:t>
      </w:r>
    </w:p>
    <w:p w14:paraId="68A78A35" w14:textId="77777777" w:rsidR="00C74C36" w:rsidRPr="00327DAE" w:rsidRDefault="00C74C36" w:rsidP="00553011">
      <w:pPr>
        <w:pStyle w:val="PSAText"/>
      </w:pPr>
    </w:p>
    <w:p w14:paraId="7E6DF82E" w14:textId="77777777" w:rsidR="00C74C36" w:rsidRDefault="00553011" w:rsidP="00553011">
      <w:pPr>
        <w:pStyle w:val="PSAText"/>
        <w:rPr>
          <w:i/>
          <w:iCs/>
        </w:rPr>
      </w:pPr>
      <w:r>
        <w:t>The following is an example</w:t>
      </w:r>
      <w:r w:rsidR="00C74C36" w:rsidRPr="00327DAE">
        <w:t xml:space="preserve"> of </w:t>
      </w:r>
      <w:r w:rsidR="00C74C36" w:rsidRPr="00327DAE">
        <w:rPr>
          <w:i/>
          <w:iCs/>
        </w:rPr>
        <w:t>Address Not Found</w:t>
      </w:r>
    </w:p>
    <w:p w14:paraId="5BD6F040" w14:textId="77777777" w:rsidR="00C74C36" w:rsidRDefault="00C74C36" w:rsidP="00553011">
      <w:pPr>
        <w:pStyle w:val="PSAText"/>
        <w:rPr>
          <w:i/>
          <w:iCs/>
        </w:rPr>
      </w:pPr>
    </w:p>
    <w:p w14:paraId="5FCBA4AF" w14:textId="77777777" w:rsidR="00C201B5" w:rsidRDefault="00C201B5" w:rsidP="00553011">
      <w:pPr>
        <w:pStyle w:val="PSAText"/>
      </w:pPr>
      <w:r w:rsidRPr="00C201B5">
        <w:rPr>
          <w:noProof/>
        </w:rPr>
        <w:drawing>
          <wp:inline distT="0" distB="0" distL="0" distR="0" wp14:anchorId="62895B24" wp14:editId="4A7A5602">
            <wp:extent cx="4799319" cy="3657600"/>
            <wp:effectExtent l="25400" t="0" r="1281" b="0"/>
            <wp:docPr id="22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9"/>
                    <a:srcRect/>
                    <a:stretch>
                      <a:fillRect/>
                    </a:stretch>
                  </pic:blipFill>
                  <pic:spPr bwMode="auto">
                    <a:xfrm>
                      <a:off x="0" y="0"/>
                      <a:ext cx="4799319" cy="3657600"/>
                    </a:xfrm>
                    <a:prstGeom prst="rect">
                      <a:avLst/>
                    </a:prstGeom>
                    <a:noFill/>
                    <a:ln w="9525">
                      <a:noFill/>
                      <a:miter lim="800000"/>
                      <a:headEnd/>
                      <a:tailEnd/>
                    </a:ln>
                  </pic:spPr>
                </pic:pic>
              </a:graphicData>
            </a:graphic>
          </wp:inline>
        </w:drawing>
      </w:r>
    </w:p>
    <w:p w14:paraId="2279BAD2" w14:textId="77777777" w:rsidR="00C74C36" w:rsidRPr="00327DAE" w:rsidRDefault="00C74C36" w:rsidP="00553011">
      <w:pPr>
        <w:pStyle w:val="PSAText"/>
      </w:pPr>
    </w:p>
    <w:p w14:paraId="3300DDAF" w14:textId="77777777" w:rsidR="00C74C36" w:rsidRDefault="00C74C36" w:rsidP="00553011">
      <w:pPr>
        <w:pStyle w:val="PSAText"/>
      </w:pPr>
    </w:p>
    <w:p w14:paraId="434562C8" w14:textId="77777777" w:rsidR="00C74C36" w:rsidRPr="00553011" w:rsidRDefault="00C74C36" w:rsidP="00553011">
      <w:pPr>
        <w:pStyle w:val="PSAText"/>
        <w:rPr>
          <w:b/>
        </w:rPr>
      </w:pPr>
      <w:r w:rsidRPr="00553011">
        <w:rPr>
          <w:b/>
        </w:rPr>
        <w:t>Option 2</w:t>
      </w:r>
    </w:p>
    <w:p w14:paraId="57EB7530" w14:textId="77777777" w:rsidR="00C74C36" w:rsidRPr="005B005B" w:rsidRDefault="00C74C36" w:rsidP="00553011">
      <w:pPr>
        <w:pStyle w:val="PSAText"/>
      </w:pPr>
      <w:r w:rsidRPr="005B005B">
        <w:t xml:space="preserve">Your company </w:t>
      </w:r>
      <w:r w:rsidRPr="00553011">
        <w:rPr>
          <w:b/>
        </w:rPr>
        <w:t>may choose to display the validation dialog</w:t>
      </w:r>
      <w:r w:rsidR="00553011">
        <w:rPr>
          <w:b/>
        </w:rPr>
        <w:t>,</w:t>
      </w:r>
      <w:r w:rsidRPr="005B005B">
        <w:t xml:space="preserve"> which allows the user additional options without auto-loading the validated address.   Once the </w:t>
      </w:r>
      <w:r w:rsidR="003C53BF">
        <w:rPr>
          <w:i/>
          <w:iCs/>
        </w:rPr>
        <w:t>‘Save’</w:t>
      </w:r>
      <w:r w:rsidRPr="005B005B">
        <w:t xml:space="preserve"> or </w:t>
      </w:r>
      <w:r w:rsidRPr="005B005B">
        <w:rPr>
          <w:i/>
          <w:iCs/>
        </w:rPr>
        <w:t>Next</w:t>
      </w:r>
      <w:r w:rsidR="00553011">
        <w:t xml:space="preserve"> button has been pressed, this</w:t>
      </w:r>
      <w:r w:rsidRPr="005B005B">
        <w:t xml:space="preserve"> validation dialog will display requiring input from the user.  The validated address is shown when available.  If the address is not found, then you will have the same display as shown on the previous </w:t>
      </w:r>
      <w:r w:rsidR="00553011">
        <w:t>page</w:t>
      </w:r>
      <w:r w:rsidRPr="005B005B">
        <w:t>.  The user must respond with one of the following:</w:t>
      </w:r>
    </w:p>
    <w:p w14:paraId="7EFB86CE" w14:textId="77777777" w:rsidR="00C74C36" w:rsidRPr="005B005B" w:rsidRDefault="00C74C36" w:rsidP="00553011">
      <w:pPr>
        <w:pStyle w:val="PSAText"/>
      </w:pPr>
      <w:r w:rsidRPr="00553011">
        <w:rPr>
          <w:b/>
        </w:rPr>
        <w:t>Use validated values and proceed:</w:t>
      </w:r>
      <w:r w:rsidRPr="005B005B">
        <w:t xml:space="preserve">  Accepts the address displayed in the dialog, makes changes to the address fields as needed and moves to the next step in the service order.</w:t>
      </w:r>
    </w:p>
    <w:p w14:paraId="126F7AE9" w14:textId="77777777" w:rsidR="00C74C36" w:rsidRPr="005B005B" w:rsidRDefault="00C74C36" w:rsidP="00553011">
      <w:pPr>
        <w:pStyle w:val="PSAText"/>
      </w:pPr>
      <w:r w:rsidRPr="00553011">
        <w:rPr>
          <w:b/>
        </w:rPr>
        <w:t>Use validated values and return to edit:</w:t>
      </w:r>
      <w:r w:rsidRPr="005B005B">
        <w:t xml:space="preserve"> Accepts the address displayed in the dialog, makes changes to the address fields as needed and returns to the same screen in the service order. </w:t>
      </w:r>
    </w:p>
    <w:p w14:paraId="59CAE9AD" w14:textId="77777777" w:rsidR="00C74C36" w:rsidRPr="005B005B" w:rsidRDefault="00C74C36" w:rsidP="00553011">
      <w:pPr>
        <w:pStyle w:val="PSAText"/>
      </w:pPr>
      <w:r w:rsidRPr="00553011">
        <w:rPr>
          <w:b/>
        </w:rPr>
        <w:t>Use entered values and proceed:</w:t>
      </w:r>
      <w:r w:rsidRPr="005B005B">
        <w:t xml:space="preserve">  Rejects the returned validated address, leaves the address as entered by the CSR and moves ahead in the service order. </w:t>
      </w:r>
    </w:p>
    <w:p w14:paraId="5873720E" w14:textId="77777777" w:rsidR="00C74C36" w:rsidRPr="005B005B" w:rsidRDefault="00C74C36" w:rsidP="00553011">
      <w:pPr>
        <w:pStyle w:val="PSAText"/>
      </w:pPr>
      <w:r w:rsidRPr="00553011">
        <w:rPr>
          <w:b/>
        </w:rPr>
        <w:t>Resume Edit:</w:t>
      </w:r>
      <w:r w:rsidRPr="005B005B">
        <w:t xml:space="preserve"> Rejects the validated address and return the user to the screen for continuation of editing.</w:t>
      </w:r>
    </w:p>
    <w:p w14:paraId="5FEB659D" w14:textId="77777777" w:rsidR="00C74C36" w:rsidRPr="005B005B" w:rsidRDefault="00C74C36" w:rsidP="00553011">
      <w:pPr>
        <w:pStyle w:val="PSAText"/>
      </w:pPr>
    </w:p>
    <w:p w14:paraId="64A632C4" w14:textId="77777777" w:rsidR="00C74C36" w:rsidRPr="005B005B" w:rsidRDefault="00553011" w:rsidP="00553011">
      <w:pPr>
        <w:pStyle w:val="PSAText"/>
      </w:pPr>
      <w:r w:rsidRPr="005B005B">
        <w:t xml:space="preserve">See </w:t>
      </w:r>
      <w:r>
        <w:t xml:space="preserve">the </w:t>
      </w:r>
      <w:r w:rsidR="00C74C36" w:rsidRPr="005B005B">
        <w:t xml:space="preserve">following example of display on </w:t>
      </w:r>
      <w:r w:rsidR="00C74C36" w:rsidRPr="005B005B">
        <w:rPr>
          <w:i/>
          <w:iCs/>
        </w:rPr>
        <w:t>Address Found</w:t>
      </w:r>
      <w:r>
        <w:rPr>
          <w:i/>
          <w:iCs/>
        </w:rPr>
        <w:t>.</w:t>
      </w:r>
    </w:p>
    <w:p w14:paraId="56F67746" w14:textId="77777777" w:rsidR="00C201B5" w:rsidRDefault="00C201B5" w:rsidP="00553011">
      <w:pPr>
        <w:pStyle w:val="PSAText"/>
      </w:pPr>
    </w:p>
    <w:p w14:paraId="484A8BC0" w14:textId="77777777" w:rsidR="00C201B5" w:rsidRDefault="00C201B5" w:rsidP="00553011">
      <w:pPr>
        <w:pStyle w:val="PSAText"/>
      </w:pPr>
      <w:r>
        <w:rPr>
          <w:noProof/>
        </w:rPr>
        <w:drawing>
          <wp:inline distT="0" distB="0" distL="0" distR="0" wp14:anchorId="52427413" wp14:editId="5A6BE593">
            <wp:extent cx="4799319" cy="3657600"/>
            <wp:effectExtent l="25400" t="0" r="1281" b="0"/>
            <wp:docPr id="22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0"/>
                    <a:srcRect/>
                    <a:stretch>
                      <a:fillRect/>
                    </a:stretch>
                  </pic:blipFill>
                  <pic:spPr bwMode="auto">
                    <a:xfrm>
                      <a:off x="0" y="0"/>
                      <a:ext cx="4799319" cy="3657600"/>
                    </a:xfrm>
                    <a:prstGeom prst="rect">
                      <a:avLst/>
                    </a:prstGeom>
                    <a:noFill/>
                    <a:ln w="9525">
                      <a:noFill/>
                      <a:miter lim="800000"/>
                      <a:headEnd/>
                      <a:tailEnd/>
                    </a:ln>
                  </pic:spPr>
                </pic:pic>
              </a:graphicData>
            </a:graphic>
          </wp:inline>
        </w:drawing>
      </w:r>
    </w:p>
    <w:p w14:paraId="6EE01DFD" w14:textId="77777777" w:rsidR="00C74C36" w:rsidRDefault="00C74C36" w:rsidP="00553011">
      <w:pPr>
        <w:pStyle w:val="PSAText"/>
      </w:pPr>
    </w:p>
    <w:p w14:paraId="26EB5990" w14:textId="77777777" w:rsidR="00C74C36" w:rsidRDefault="00C74C36" w:rsidP="00553011">
      <w:pPr>
        <w:pStyle w:val="PSAText"/>
      </w:pPr>
    </w:p>
    <w:p w14:paraId="2DD7BD75" w14:textId="77777777" w:rsidR="00C74C36" w:rsidRDefault="00C74C36" w:rsidP="00553011">
      <w:pPr>
        <w:pStyle w:val="PSAText"/>
      </w:pPr>
    </w:p>
    <w:p w14:paraId="488C0AAB" w14:textId="77777777" w:rsidR="00C74C36" w:rsidRPr="00553011" w:rsidRDefault="00C74C36" w:rsidP="00553011">
      <w:pPr>
        <w:pStyle w:val="PSAText"/>
        <w:rPr>
          <w:b/>
        </w:rPr>
      </w:pPr>
    </w:p>
    <w:p w14:paraId="3F8221CE" w14:textId="77777777" w:rsidR="00C74C36" w:rsidRPr="00553011" w:rsidRDefault="00553011" w:rsidP="00553011">
      <w:pPr>
        <w:pStyle w:val="PSAText"/>
        <w:rPr>
          <w:b/>
        </w:rPr>
      </w:pPr>
      <w:r>
        <w:rPr>
          <w:b/>
        </w:rPr>
        <w:t>Completing the N</w:t>
      </w:r>
      <w:r w:rsidRPr="00553011">
        <w:rPr>
          <w:b/>
        </w:rPr>
        <w:t xml:space="preserve">ew </w:t>
      </w:r>
      <w:r>
        <w:rPr>
          <w:b/>
        </w:rPr>
        <w:t>C</w:t>
      </w:r>
      <w:r w:rsidRPr="00553011">
        <w:rPr>
          <w:b/>
        </w:rPr>
        <w:t>ustomer service order</w:t>
      </w:r>
    </w:p>
    <w:p w14:paraId="7E57B3F3" w14:textId="77777777" w:rsidR="00C74C36" w:rsidRDefault="00C74C36" w:rsidP="00553011">
      <w:pPr>
        <w:pStyle w:val="PSAText"/>
      </w:pPr>
    </w:p>
    <w:p w14:paraId="059F627F" w14:textId="77777777" w:rsidR="00C74C36" w:rsidRDefault="00C74C36" w:rsidP="00553011">
      <w:pPr>
        <w:pStyle w:val="PSAText"/>
      </w:pPr>
      <w:r>
        <w:t xml:space="preserve">If the address validation </w:t>
      </w:r>
      <w:r w:rsidR="00553011">
        <w:t>were</w:t>
      </w:r>
      <w:r>
        <w:t xml:space="preserve"> turned off then you would move immediately to the service level screen for the next step.</w:t>
      </w:r>
    </w:p>
    <w:p w14:paraId="4E92674C" w14:textId="77777777" w:rsidR="00C74C36" w:rsidRDefault="00C74C36" w:rsidP="00553011">
      <w:pPr>
        <w:pStyle w:val="PSAText"/>
      </w:pPr>
    </w:p>
    <w:p w14:paraId="61919B2F" w14:textId="77777777" w:rsidR="00EA4E7A" w:rsidRDefault="0060625A" w:rsidP="00C74C36">
      <w:pPr>
        <w:rPr>
          <w:sz w:val="20"/>
          <w:szCs w:val="20"/>
        </w:rPr>
      </w:pPr>
      <w:r>
        <w:rPr>
          <w:sz w:val="20"/>
          <w:szCs w:val="20"/>
        </w:rPr>
        <w:t>The CSR would c</w:t>
      </w:r>
      <w:r w:rsidR="00C74C36">
        <w:rPr>
          <w:sz w:val="20"/>
          <w:szCs w:val="20"/>
        </w:rPr>
        <w:t xml:space="preserve">omplete </w:t>
      </w:r>
      <w:r>
        <w:rPr>
          <w:sz w:val="20"/>
          <w:szCs w:val="20"/>
        </w:rPr>
        <w:t xml:space="preserve">the </w:t>
      </w:r>
      <w:r w:rsidR="00553011">
        <w:rPr>
          <w:sz w:val="20"/>
          <w:szCs w:val="20"/>
        </w:rPr>
        <w:t xml:space="preserve">required </w:t>
      </w:r>
      <w:r w:rsidR="00C74C36">
        <w:rPr>
          <w:sz w:val="20"/>
          <w:szCs w:val="20"/>
        </w:rPr>
        <w:t xml:space="preserve">fields on the Service Level screen. </w:t>
      </w:r>
    </w:p>
    <w:p w14:paraId="29FB4C57" w14:textId="77777777" w:rsidR="00EA4E7A" w:rsidRDefault="008D5CB0" w:rsidP="00C74C36">
      <w:pPr>
        <w:rPr>
          <w:sz w:val="20"/>
          <w:szCs w:val="20"/>
        </w:rPr>
      </w:pPr>
      <w:r>
        <w:rPr>
          <w:noProof/>
          <w:sz w:val="20"/>
          <w:szCs w:val="20"/>
        </w:rPr>
        <w:drawing>
          <wp:inline distT="0" distB="0" distL="0" distR="0" wp14:anchorId="78532F16" wp14:editId="2A425468">
            <wp:extent cx="4817327" cy="3657600"/>
            <wp:effectExtent l="25400" t="0" r="8673" b="0"/>
            <wp:docPr id="25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1"/>
                    <a:srcRect/>
                    <a:stretch>
                      <a:fillRect/>
                    </a:stretch>
                  </pic:blipFill>
                  <pic:spPr bwMode="auto">
                    <a:xfrm>
                      <a:off x="0" y="0"/>
                      <a:ext cx="4817327" cy="3657600"/>
                    </a:xfrm>
                    <a:prstGeom prst="rect">
                      <a:avLst/>
                    </a:prstGeom>
                    <a:noFill/>
                    <a:ln w="9525">
                      <a:noFill/>
                      <a:miter lim="800000"/>
                      <a:headEnd/>
                      <a:tailEnd/>
                    </a:ln>
                  </pic:spPr>
                </pic:pic>
              </a:graphicData>
            </a:graphic>
          </wp:inline>
        </w:drawing>
      </w:r>
    </w:p>
    <w:p w14:paraId="28AC7F85" w14:textId="77777777" w:rsidR="00EA4E7A" w:rsidRDefault="00EA4E7A" w:rsidP="00C74C36">
      <w:pPr>
        <w:rPr>
          <w:sz w:val="20"/>
          <w:szCs w:val="20"/>
        </w:rPr>
      </w:pPr>
    </w:p>
    <w:p w14:paraId="7CA4E9F4" w14:textId="77777777" w:rsidR="00EA4E7A" w:rsidRDefault="00EA4E7A" w:rsidP="00EA4E7A">
      <w:pPr>
        <w:rPr>
          <w:sz w:val="20"/>
          <w:szCs w:val="20"/>
        </w:rPr>
      </w:pPr>
      <w:r>
        <w:rPr>
          <w:sz w:val="20"/>
          <w:szCs w:val="20"/>
        </w:rPr>
        <w:t xml:space="preserve">The next step would be to add a Package / Plan and additional features. </w:t>
      </w:r>
    </w:p>
    <w:p w14:paraId="5DB03145" w14:textId="77777777" w:rsidR="008D5CB0" w:rsidRDefault="008D5CB0" w:rsidP="00C74C36">
      <w:pPr>
        <w:rPr>
          <w:sz w:val="20"/>
          <w:szCs w:val="20"/>
        </w:rPr>
      </w:pPr>
    </w:p>
    <w:p w14:paraId="4B5F192E" w14:textId="77777777" w:rsidR="00EA4E7A" w:rsidRDefault="00EA4E7A" w:rsidP="00C74C36">
      <w:pPr>
        <w:rPr>
          <w:sz w:val="20"/>
          <w:szCs w:val="20"/>
        </w:rPr>
      </w:pPr>
      <w:r>
        <w:rPr>
          <w:noProof/>
          <w:sz w:val="20"/>
          <w:szCs w:val="20"/>
        </w:rPr>
        <w:drawing>
          <wp:inline distT="0" distB="0" distL="0" distR="0" wp14:anchorId="4DACE589" wp14:editId="7CEE84BE">
            <wp:extent cx="4817327" cy="3657600"/>
            <wp:effectExtent l="25400" t="0" r="8673" b="0"/>
            <wp:docPr id="25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2"/>
                    <a:srcRect/>
                    <a:stretch>
                      <a:fillRect/>
                    </a:stretch>
                  </pic:blipFill>
                  <pic:spPr bwMode="auto">
                    <a:xfrm>
                      <a:off x="0" y="0"/>
                      <a:ext cx="4817327" cy="3657600"/>
                    </a:xfrm>
                    <a:prstGeom prst="rect">
                      <a:avLst/>
                    </a:prstGeom>
                    <a:noFill/>
                    <a:ln w="9525">
                      <a:noFill/>
                      <a:miter lim="800000"/>
                      <a:headEnd/>
                      <a:tailEnd/>
                    </a:ln>
                  </pic:spPr>
                </pic:pic>
              </a:graphicData>
            </a:graphic>
          </wp:inline>
        </w:drawing>
      </w:r>
    </w:p>
    <w:p w14:paraId="1A55CFE2" w14:textId="77777777" w:rsidR="008D5CB0" w:rsidRDefault="008D5CB0" w:rsidP="00C74C36">
      <w:pPr>
        <w:rPr>
          <w:sz w:val="20"/>
          <w:szCs w:val="20"/>
        </w:rPr>
      </w:pPr>
    </w:p>
    <w:p w14:paraId="6914C03B" w14:textId="77777777" w:rsidR="00EA4E7A" w:rsidRDefault="00EA4E7A" w:rsidP="00EA4E7A">
      <w:pPr>
        <w:rPr>
          <w:sz w:val="20"/>
          <w:szCs w:val="20"/>
        </w:rPr>
      </w:pPr>
      <w:r>
        <w:rPr>
          <w:sz w:val="20"/>
          <w:szCs w:val="20"/>
        </w:rPr>
        <w:t>Establish the CPNI information for the new customer.  This not only provides information to validate a call in customer’s identity but also allows access to PSA’s Electronic Bill Presentment and Payment website.</w:t>
      </w:r>
    </w:p>
    <w:p w14:paraId="5C1F7AF0" w14:textId="77777777" w:rsidR="00EA4E7A" w:rsidRDefault="00EA4E7A" w:rsidP="00C74C36">
      <w:pPr>
        <w:rPr>
          <w:sz w:val="20"/>
          <w:szCs w:val="20"/>
        </w:rPr>
      </w:pPr>
      <w:r>
        <w:rPr>
          <w:noProof/>
          <w:sz w:val="20"/>
          <w:szCs w:val="20"/>
        </w:rPr>
        <w:drawing>
          <wp:inline distT="0" distB="0" distL="0" distR="0" wp14:anchorId="65677444" wp14:editId="4CE44FA9">
            <wp:extent cx="4808306" cy="3657600"/>
            <wp:effectExtent l="25400" t="0" r="0" b="0"/>
            <wp:docPr id="25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3"/>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3EBC2B6B" w14:textId="77777777" w:rsidR="008D5CB0" w:rsidRDefault="008D5CB0" w:rsidP="00C74C36">
      <w:pPr>
        <w:rPr>
          <w:sz w:val="20"/>
          <w:szCs w:val="20"/>
        </w:rPr>
      </w:pPr>
    </w:p>
    <w:p w14:paraId="53DA86BB" w14:textId="77777777" w:rsidR="00EA4E7A" w:rsidRDefault="00EA4E7A" w:rsidP="00C74C36">
      <w:pPr>
        <w:rPr>
          <w:sz w:val="20"/>
          <w:szCs w:val="20"/>
        </w:rPr>
      </w:pPr>
      <w:r>
        <w:rPr>
          <w:sz w:val="20"/>
          <w:szCs w:val="20"/>
        </w:rPr>
        <w:t>Add any additional equipment items or adjustments such as activation fees or promo offers to the invoice.  Once all the equipment has been entered onto the invoice, the CSR would collect any monies owed on the activation on the Point of Sale screen.</w:t>
      </w:r>
    </w:p>
    <w:p w14:paraId="016F8C21" w14:textId="77777777" w:rsidR="00731C58" w:rsidRDefault="00731C58" w:rsidP="00C74C36">
      <w:pPr>
        <w:rPr>
          <w:sz w:val="20"/>
          <w:szCs w:val="20"/>
        </w:rPr>
      </w:pPr>
    </w:p>
    <w:p w14:paraId="2F5F7973" w14:textId="77777777" w:rsidR="00EA4E7A" w:rsidRDefault="00731C58" w:rsidP="00C74C36">
      <w:pPr>
        <w:rPr>
          <w:sz w:val="20"/>
          <w:szCs w:val="20"/>
        </w:rPr>
      </w:pPr>
      <w:r>
        <w:rPr>
          <w:noProof/>
          <w:sz w:val="20"/>
          <w:szCs w:val="20"/>
        </w:rPr>
        <w:drawing>
          <wp:inline distT="0" distB="0" distL="0" distR="0" wp14:anchorId="6DD0E301" wp14:editId="01A18AB0">
            <wp:extent cx="4817327" cy="3657600"/>
            <wp:effectExtent l="25400" t="0" r="8673" b="0"/>
            <wp:docPr id="26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4"/>
                    <a:srcRect/>
                    <a:stretch>
                      <a:fillRect/>
                    </a:stretch>
                  </pic:blipFill>
                  <pic:spPr bwMode="auto">
                    <a:xfrm>
                      <a:off x="0" y="0"/>
                      <a:ext cx="4817327" cy="3657600"/>
                    </a:xfrm>
                    <a:prstGeom prst="rect">
                      <a:avLst/>
                    </a:prstGeom>
                    <a:noFill/>
                    <a:ln w="9525">
                      <a:noFill/>
                      <a:miter lim="800000"/>
                      <a:headEnd/>
                      <a:tailEnd/>
                    </a:ln>
                  </pic:spPr>
                </pic:pic>
              </a:graphicData>
            </a:graphic>
          </wp:inline>
        </w:drawing>
      </w:r>
    </w:p>
    <w:p w14:paraId="7CC2F1BD" w14:textId="77777777" w:rsidR="00C74C36" w:rsidRDefault="00C74C36" w:rsidP="00C74C36">
      <w:pPr>
        <w:rPr>
          <w:sz w:val="20"/>
          <w:szCs w:val="20"/>
        </w:rPr>
      </w:pPr>
      <w:r>
        <w:rPr>
          <w:sz w:val="20"/>
          <w:szCs w:val="20"/>
        </w:rPr>
        <w:t xml:space="preserve">Point of Sale/Cash Drawer is the final screen on </w:t>
      </w:r>
      <w:r w:rsidR="00807BAD">
        <w:rPr>
          <w:sz w:val="20"/>
          <w:szCs w:val="20"/>
        </w:rPr>
        <w:t>‘New’</w:t>
      </w:r>
      <w:r>
        <w:rPr>
          <w:sz w:val="20"/>
          <w:szCs w:val="20"/>
        </w:rPr>
        <w:t xml:space="preserve"> Customer, Add a Phone and Edit </w:t>
      </w:r>
      <w:r w:rsidR="0060625A">
        <w:rPr>
          <w:sz w:val="20"/>
          <w:szCs w:val="20"/>
        </w:rPr>
        <w:t>Provisioning service</w:t>
      </w:r>
      <w:r>
        <w:rPr>
          <w:sz w:val="20"/>
          <w:szCs w:val="20"/>
        </w:rPr>
        <w:t xml:space="preserve"> orders.</w:t>
      </w:r>
    </w:p>
    <w:p w14:paraId="5DC0D782" w14:textId="77777777" w:rsidR="00C74C36" w:rsidRDefault="00C74C36" w:rsidP="00C74C36">
      <w:pPr>
        <w:rPr>
          <w:sz w:val="20"/>
          <w:szCs w:val="20"/>
        </w:rPr>
      </w:pPr>
    </w:p>
    <w:p w14:paraId="4A18716A" w14:textId="77777777" w:rsidR="00C74C36" w:rsidRDefault="00C74C36" w:rsidP="00C74C36">
      <w:pPr>
        <w:rPr>
          <w:sz w:val="20"/>
          <w:szCs w:val="20"/>
        </w:rPr>
      </w:pPr>
      <w:r>
        <w:rPr>
          <w:sz w:val="20"/>
          <w:szCs w:val="20"/>
        </w:rPr>
        <w:t xml:space="preserve">Pressing the </w:t>
      </w:r>
      <w:r w:rsidRPr="00E52C5F">
        <w:rPr>
          <w:i/>
          <w:sz w:val="20"/>
          <w:szCs w:val="20"/>
        </w:rPr>
        <w:t>Complete</w:t>
      </w:r>
      <w:r>
        <w:rPr>
          <w:sz w:val="20"/>
          <w:szCs w:val="20"/>
        </w:rPr>
        <w:t xml:space="preserve"> button will post the service order.  Various procedures will take place:</w:t>
      </w:r>
    </w:p>
    <w:p w14:paraId="26C3CB86" w14:textId="77777777" w:rsidR="00C74C36" w:rsidRDefault="0060625A" w:rsidP="00C74C36">
      <w:pPr>
        <w:numPr>
          <w:ilvl w:val="0"/>
          <w:numId w:val="4"/>
        </w:numPr>
        <w:rPr>
          <w:sz w:val="20"/>
          <w:szCs w:val="20"/>
        </w:rPr>
      </w:pPr>
      <w:r>
        <w:rPr>
          <w:sz w:val="20"/>
          <w:szCs w:val="20"/>
        </w:rPr>
        <w:t>P</w:t>
      </w:r>
      <w:r w:rsidR="00C74C36">
        <w:rPr>
          <w:sz w:val="20"/>
          <w:szCs w:val="20"/>
        </w:rPr>
        <w:t xml:space="preserve">rovisioning </w:t>
      </w:r>
      <w:r>
        <w:rPr>
          <w:sz w:val="20"/>
          <w:szCs w:val="20"/>
        </w:rPr>
        <w:t>of all</w:t>
      </w:r>
      <w:r w:rsidR="00C74C36">
        <w:rPr>
          <w:sz w:val="20"/>
          <w:szCs w:val="20"/>
        </w:rPr>
        <w:t xml:space="preserve"> switches with the appropriate numbers and features begins</w:t>
      </w:r>
    </w:p>
    <w:p w14:paraId="40638941" w14:textId="77777777" w:rsidR="00C74C36" w:rsidRDefault="0060625A" w:rsidP="00C74C36">
      <w:pPr>
        <w:numPr>
          <w:ilvl w:val="0"/>
          <w:numId w:val="4"/>
        </w:numPr>
        <w:rPr>
          <w:sz w:val="20"/>
          <w:szCs w:val="20"/>
        </w:rPr>
      </w:pPr>
      <w:r>
        <w:rPr>
          <w:sz w:val="20"/>
          <w:szCs w:val="20"/>
        </w:rPr>
        <w:t>I</w:t>
      </w:r>
      <w:r w:rsidR="00C74C36">
        <w:rPr>
          <w:sz w:val="20"/>
          <w:szCs w:val="20"/>
        </w:rPr>
        <w:t>f contracts are used, a contract is generated</w:t>
      </w:r>
    </w:p>
    <w:p w14:paraId="45955795" w14:textId="77777777" w:rsidR="00C74C36" w:rsidRDefault="0060625A" w:rsidP="00C74C36">
      <w:pPr>
        <w:numPr>
          <w:ilvl w:val="0"/>
          <w:numId w:val="4"/>
        </w:numPr>
        <w:rPr>
          <w:sz w:val="20"/>
          <w:szCs w:val="20"/>
        </w:rPr>
      </w:pPr>
      <w:r>
        <w:rPr>
          <w:sz w:val="20"/>
          <w:szCs w:val="20"/>
        </w:rPr>
        <w:t>A</w:t>
      </w:r>
      <w:r w:rsidR="00C74C36">
        <w:rPr>
          <w:sz w:val="20"/>
          <w:szCs w:val="20"/>
        </w:rPr>
        <w:t>n electronic signature request for Contract and/or Invoice will be presented (IntegriSign ePad shown)</w:t>
      </w:r>
      <w:r>
        <w:rPr>
          <w:sz w:val="20"/>
          <w:szCs w:val="20"/>
        </w:rPr>
        <w:t xml:space="preserve"> when available on the system</w:t>
      </w:r>
    </w:p>
    <w:p w14:paraId="0D4DC839" w14:textId="77777777" w:rsidR="00C74C36" w:rsidRDefault="00C74C36" w:rsidP="00C74C36">
      <w:pPr>
        <w:ind w:left="720"/>
        <w:rPr>
          <w:sz w:val="20"/>
          <w:szCs w:val="20"/>
        </w:rPr>
      </w:pPr>
    </w:p>
    <w:p w14:paraId="7C06E50E" w14:textId="77777777" w:rsidR="00C74C36" w:rsidRDefault="003179CE" w:rsidP="00C74C36">
      <w:pPr>
        <w:rPr>
          <w:noProof/>
          <w:sz w:val="20"/>
          <w:szCs w:val="20"/>
        </w:rPr>
      </w:pPr>
      <w:r>
        <w:rPr>
          <w:noProof/>
          <w:sz w:val="20"/>
          <w:szCs w:val="20"/>
        </w:rPr>
        <w:drawing>
          <wp:inline distT="0" distB="0" distL="0" distR="0" wp14:anchorId="2D523604" wp14:editId="45EEF425">
            <wp:extent cx="4582851" cy="3657600"/>
            <wp:effectExtent l="2540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65"/>
                    <a:srcRect/>
                    <a:stretch>
                      <a:fillRect/>
                    </a:stretch>
                  </pic:blipFill>
                  <pic:spPr bwMode="auto">
                    <a:xfrm>
                      <a:off x="0" y="0"/>
                      <a:ext cx="4582851" cy="3657600"/>
                    </a:xfrm>
                    <a:prstGeom prst="rect">
                      <a:avLst/>
                    </a:prstGeom>
                    <a:noFill/>
                    <a:ln w="9525">
                      <a:noFill/>
                      <a:miter lim="800000"/>
                      <a:headEnd/>
                      <a:tailEnd/>
                    </a:ln>
                  </pic:spPr>
                </pic:pic>
              </a:graphicData>
            </a:graphic>
          </wp:inline>
        </w:drawing>
      </w:r>
    </w:p>
    <w:p w14:paraId="2F8E4CB0" w14:textId="77777777" w:rsidR="00C74C36" w:rsidRDefault="00C74C36" w:rsidP="00C74C36">
      <w:pPr>
        <w:rPr>
          <w:noProof/>
          <w:sz w:val="20"/>
          <w:szCs w:val="20"/>
        </w:rPr>
      </w:pPr>
    </w:p>
    <w:p w14:paraId="0120C67F" w14:textId="77777777" w:rsidR="00C74C36" w:rsidRDefault="00C74C36" w:rsidP="00C74C36">
      <w:pPr>
        <w:rPr>
          <w:noProof/>
          <w:sz w:val="20"/>
          <w:szCs w:val="20"/>
        </w:rPr>
      </w:pPr>
      <w:r>
        <w:rPr>
          <w:noProof/>
          <w:sz w:val="20"/>
          <w:szCs w:val="20"/>
        </w:rPr>
        <w:t xml:space="preserve">The CSR should have the customer sign the signature pad.  You should be able to see the signing as it occurs.  The </w:t>
      </w:r>
      <w:r w:rsidRPr="00E52C5F">
        <w:rPr>
          <w:i/>
          <w:noProof/>
          <w:sz w:val="20"/>
          <w:szCs w:val="20"/>
        </w:rPr>
        <w:t>Clear</w:t>
      </w:r>
      <w:r>
        <w:rPr>
          <w:noProof/>
          <w:sz w:val="20"/>
          <w:szCs w:val="20"/>
        </w:rPr>
        <w:t xml:space="preserve"> button will remove the signature for another try if you are not satisfied with current signature.  Once they have signed and you are satisfied with the signature,  press </w:t>
      </w:r>
      <w:r w:rsidRPr="00E52C5F">
        <w:rPr>
          <w:i/>
          <w:noProof/>
          <w:sz w:val="20"/>
          <w:szCs w:val="20"/>
        </w:rPr>
        <w:t>OK</w:t>
      </w:r>
      <w:r>
        <w:rPr>
          <w:noProof/>
          <w:sz w:val="20"/>
          <w:szCs w:val="20"/>
        </w:rPr>
        <w:t xml:space="preserve">. You will then be given a final chance to change the signature.  Press </w:t>
      </w:r>
      <w:r w:rsidRPr="00E52C5F">
        <w:rPr>
          <w:i/>
          <w:noProof/>
          <w:sz w:val="20"/>
          <w:szCs w:val="20"/>
        </w:rPr>
        <w:t>OK</w:t>
      </w:r>
      <w:r>
        <w:rPr>
          <w:noProof/>
          <w:sz w:val="20"/>
          <w:szCs w:val="20"/>
        </w:rPr>
        <w:t xml:space="preserve"> to commit the signature or </w:t>
      </w:r>
      <w:r w:rsidR="00807BAD">
        <w:rPr>
          <w:i/>
          <w:noProof/>
          <w:sz w:val="20"/>
          <w:szCs w:val="20"/>
        </w:rPr>
        <w:t>‘New’</w:t>
      </w:r>
      <w:r w:rsidRPr="00E52C5F">
        <w:rPr>
          <w:i/>
          <w:noProof/>
          <w:sz w:val="20"/>
          <w:szCs w:val="20"/>
        </w:rPr>
        <w:t xml:space="preserve"> Signature</w:t>
      </w:r>
      <w:r>
        <w:rPr>
          <w:noProof/>
          <w:sz w:val="20"/>
          <w:szCs w:val="20"/>
        </w:rPr>
        <w:t xml:space="preserve"> to change the signature.</w:t>
      </w:r>
    </w:p>
    <w:p w14:paraId="616B9F58" w14:textId="77777777" w:rsidR="0060625A" w:rsidRDefault="0060625A" w:rsidP="00C74C36">
      <w:pPr>
        <w:rPr>
          <w:sz w:val="20"/>
          <w:szCs w:val="20"/>
        </w:rPr>
      </w:pPr>
    </w:p>
    <w:p w14:paraId="78CCEF6C" w14:textId="77777777" w:rsidR="00AA11D3" w:rsidRDefault="00AA11D3" w:rsidP="00AA11D3">
      <w:pPr>
        <w:numPr>
          <w:ilvl w:val="0"/>
          <w:numId w:val="4"/>
        </w:numPr>
        <w:rPr>
          <w:sz w:val="20"/>
          <w:szCs w:val="20"/>
        </w:rPr>
      </w:pPr>
      <w:r>
        <w:rPr>
          <w:sz w:val="20"/>
          <w:szCs w:val="20"/>
        </w:rPr>
        <w:t>A receipt will print if desired</w:t>
      </w:r>
    </w:p>
    <w:p w14:paraId="690A0296" w14:textId="77777777" w:rsidR="00393E76" w:rsidRDefault="00AA11D3" w:rsidP="00C74C36">
      <w:pPr>
        <w:numPr>
          <w:ilvl w:val="0"/>
          <w:numId w:val="4"/>
        </w:numPr>
        <w:rPr>
          <w:sz w:val="20"/>
          <w:szCs w:val="20"/>
        </w:rPr>
      </w:pPr>
      <w:r>
        <w:rPr>
          <w:sz w:val="20"/>
          <w:szCs w:val="20"/>
        </w:rPr>
        <w:t>An</w:t>
      </w:r>
      <w:r w:rsidRPr="00AA11D3">
        <w:rPr>
          <w:sz w:val="20"/>
          <w:szCs w:val="20"/>
        </w:rPr>
        <w:t xml:space="preserve"> invoice with all the charges will be presented for printing, emailing, etc.</w:t>
      </w:r>
    </w:p>
    <w:p w14:paraId="4012142D" w14:textId="77777777" w:rsidR="00393E76" w:rsidRDefault="00393E76" w:rsidP="00393E76">
      <w:pPr>
        <w:rPr>
          <w:sz w:val="20"/>
          <w:szCs w:val="20"/>
        </w:rPr>
      </w:pPr>
    </w:p>
    <w:p w14:paraId="109CDA77" w14:textId="77777777" w:rsidR="00393E76" w:rsidRDefault="00393E76" w:rsidP="00393E76">
      <w:pPr>
        <w:rPr>
          <w:sz w:val="20"/>
          <w:szCs w:val="20"/>
        </w:rPr>
      </w:pPr>
      <w:r w:rsidRPr="00393E76">
        <w:rPr>
          <w:noProof/>
          <w:sz w:val="20"/>
          <w:szCs w:val="20"/>
        </w:rPr>
        <w:drawing>
          <wp:inline distT="0" distB="0" distL="0" distR="0" wp14:anchorId="7B1919B9" wp14:editId="0CFCD47B">
            <wp:extent cx="4381630" cy="3657600"/>
            <wp:effectExtent l="25400" t="0" r="12570" b="0"/>
            <wp:docPr id="26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6"/>
                    <a:srcRect/>
                    <a:stretch>
                      <a:fillRect/>
                    </a:stretch>
                  </pic:blipFill>
                  <pic:spPr bwMode="auto">
                    <a:xfrm>
                      <a:off x="0" y="0"/>
                      <a:ext cx="4381630" cy="3657600"/>
                    </a:xfrm>
                    <a:prstGeom prst="rect">
                      <a:avLst/>
                    </a:prstGeom>
                    <a:noFill/>
                    <a:ln w="9525">
                      <a:noFill/>
                      <a:miter lim="800000"/>
                      <a:headEnd/>
                      <a:tailEnd/>
                    </a:ln>
                  </pic:spPr>
                </pic:pic>
              </a:graphicData>
            </a:graphic>
          </wp:inline>
        </w:drawing>
      </w:r>
    </w:p>
    <w:p w14:paraId="6C75D215" w14:textId="77777777" w:rsidR="00C74C36" w:rsidRPr="00AA11D3" w:rsidRDefault="00C74C36" w:rsidP="00393E76">
      <w:pPr>
        <w:rPr>
          <w:sz w:val="20"/>
          <w:szCs w:val="20"/>
        </w:rPr>
      </w:pPr>
    </w:p>
    <w:p w14:paraId="7F095B13" w14:textId="77777777" w:rsidR="00C74C36" w:rsidRDefault="00AA11D3" w:rsidP="00C74C36">
      <w:pPr>
        <w:numPr>
          <w:ilvl w:val="0"/>
          <w:numId w:val="4"/>
        </w:numPr>
        <w:rPr>
          <w:sz w:val="20"/>
          <w:szCs w:val="20"/>
        </w:rPr>
      </w:pPr>
      <w:r>
        <w:rPr>
          <w:sz w:val="20"/>
          <w:szCs w:val="20"/>
        </w:rPr>
        <w:t xml:space="preserve">A </w:t>
      </w:r>
      <w:r w:rsidR="00C74C36">
        <w:rPr>
          <w:sz w:val="20"/>
          <w:szCs w:val="20"/>
        </w:rPr>
        <w:t>comment is created by the system and the CSR is requested to add a comment</w:t>
      </w:r>
    </w:p>
    <w:p w14:paraId="24F7D407" w14:textId="77777777" w:rsidR="00C74C36" w:rsidRDefault="00AA11D3" w:rsidP="00C74C36">
      <w:pPr>
        <w:numPr>
          <w:ilvl w:val="0"/>
          <w:numId w:val="4"/>
        </w:numPr>
        <w:rPr>
          <w:sz w:val="20"/>
          <w:szCs w:val="20"/>
        </w:rPr>
      </w:pPr>
      <w:r>
        <w:rPr>
          <w:sz w:val="20"/>
          <w:szCs w:val="20"/>
        </w:rPr>
        <w:t>A</w:t>
      </w:r>
      <w:r w:rsidR="00C74C36">
        <w:rPr>
          <w:sz w:val="20"/>
          <w:szCs w:val="20"/>
        </w:rPr>
        <w:t>ll the information is committed to the billing system</w:t>
      </w:r>
    </w:p>
    <w:p w14:paraId="528DC837" w14:textId="77777777" w:rsidR="00C74C36" w:rsidRPr="009A13FB" w:rsidRDefault="00AA11D3" w:rsidP="00C74C36">
      <w:pPr>
        <w:numPr>
          <w:ilvl w:val="0"/>
          <w:numId w:val="4"/>
        </w:numPr>
        <w:rPr>
          <w:sz w:val="20"/>
          <w:szCs w:val="20"/>
        </w:rPr>
      </w:pPr>
      <w:r>
        <w:rPr>
          <w:sz w:val="20"/>
          <w:szCs w:val="20"/>
        </w:rPr>
        <w:t>If</w:t>
      </w:r>
      <w:r w:rsidR="00C74C36">
        <w:rPr>
          <w:sz w:val="20"/>
          <w:szCs w:val="20"/>
        </w:rPr>
        <w:t xml:space="preserve"> monies are to be collected or equipment purchased the cash drawer can be opened and transactions completed</w:t>
      </w:r>
    </w:p>
    <w:p w14:paraId="2446BE3F" w14:textId="77777777" w:rsidR="00C74C36" w:rsidRDefault="00C74C36" w:rsidP="00C74C36"/>
    <w:p w14:paraId="48FD4FAD" w14:textId="77777777" w:rsidR="00C74C36" w:rsidRDefault="00C74C36" w:rsidP="00C74C36">
      <w:pPr>
        <w:outlineLvl w:val="1"/>
        <w:rPr>
          <w:b/>
        </w:rPr>
      </w:pPr>
      <w:bookmarkStart w:id="205" w:name="_Toc184633411"/>
    </w:p>
    <w:p w14:paraId="38E6830E" w14:textId="77777777" w:rsidR="00C74C36" w:rsidRDefault="00C74C36" w:rsidP="00C74C36">
      <w:pPr>
        <w:outlineLvl w:val="1"/>
        <w:rPr>
          <w:b/>
        </w:rPr>
      </w:pPr>
    </w:p>
    <w:p w14:paraId="7E3E7671" w14:textId="77777777" w:rsidR="00C74C36" w:rsidRDefault="00C74C36" w:rsidP="00C74C36">
      <w:pPr>
        <w:outlineLvl w:val="1"/>
        <w:rPr>
          <w:b/>
        </w:rPr>
      </w:pPr>
    </w:p>
    <w:p w14:paraId="3D52BC65" w14:textId="77777777" w:rsidR="00C74C36" w:rsidRDefault="00C74C36" w:rsidP="00C74C36">
      <w:pPr>
        <w:outlineLvl w:val="1"/>
        <w:rPr>
          <w:b/>
        </w:rPr>
      </w:pPr>
    </w:p>
    <w:p w14:paraId="2A124589" w14:textId="77777777" w:rsidR="00C74C36" w:rsidRDefault="00C74C36" w:rsidP="00C74C36">
      <w:pPr>
        <w:outlineLvl w:val="1"/>
        <w:rPr>
          <w:b/>
        </w:rPr>
      </w:pPr>
    </w:p>
    <w:p w14:paraId="1A026041" w14:textId="77777777" w:rsidR="00C74C36" w:rsidRDefault="00C74C36" w:rsidP="00C74C36">
      <w:pPr>
        <w:outlineLvl w:val="1"/>
        <w:rPr>
          <w:b/>
        </w:rPr>
      </w:pPr>
    </w:p>
    <w:p w14:paraId="68335C07" w14:textId="77777777" w:rsidR="00C74C36" w:rsidRDefault="00C74C36" w:rsidP="00C74C36">
      <w:pPr>
        <w:outlineLvl w:val="1"/>
        <w:rPr>
          <w:b/>
        </w:rPr>
      </w:pPr>
    </w:p>
    <w:p w14:paraId="155E5E26" w14:textId="77777777" w:rsidR="00C74C36" w:rsidRDefault="00C74C36" w:rsidP="00C74C36">
      <w:pPr>
        <w:outlineLvl w:val="1"/>
        <w:rPr>
          <w:b/>
        </w:rPr>
      </w:pPr>
    </w:p>
    <w:p w14:paraId="604E96F8" w14:textId="77777777" w:rsidR="00C74C36" w:rsidRDefault="00C74C36" w:rsidP="00C74C36">
      <w:pPr>
        <w:outlineLvl w:val="1"/>
        <w:rPr>
          <w:b/>
        </w:rPr>
      </w:pPr>
    </w:p>
    <w:p w14:paraId="420286A7" w14:textId="77777777" w:rsidR="00C74C36" w:rsidRDefault="00C74C36" w:rsidP="00C74C36">
      <w:pPr>
        <w:outlineLvl w:val="1"/>
        <w:rPr>
          <w:b/>
        </w:rPr>
      </w:pPr>
    </w:p>
    <w:p w14:paraId="75F49758" w14:textId="77777777" w:rsidR="00C74C36" w:rsidRDefault="00C74C36" w:rsidP="00C74C36">
      <w:pPr>
        <w:outlineLvl w:val="1"/>
        <w:rPr>
          <w:b/>
        </w:rPr>
      </w:pPr>
    </w:p>
    <w:p w14:paraId="435F13A3" w14:textId="77777777" w:rsidR="00C74C36" w:rsidRDefault="00C74C36" w:rsidP="00C74C36">
      <w:pPr>
        <w:outlineLvl w:val="1"/>
        <w:rPr>
          <w:b/>
        </w:rPr>
      </w:pPr>
    </w:p>
    <w:p w14:paraId="31813A0B" w14:textId="77777777" w:rsidR="00C74C36" w:rsidRDefault="00C74C36" w:rsidP="00C74C36">
      <w:pPr>
        <w:outlineLvl w:val="1"/>
        <w:rPr>
          <w:b/>
        </w:rPr>
      </w:pPr>
    </w:p>
    <w:p w14:paraId="459C8C11" w14:textId="77777777" w:rsidR="00C74C36" w:rsidRDefault="00C74C36" w:rsidP="00C74C36">
      <w:pPr>
        <w:outlineLvl w:val="1"/>
        <w:rPr>
          <w:b/>
        </w:rPr>
      </w:pPr>
    </w:p>
    <w:p w14:paraId="21B63A60" w14:textId="77777777" w:rsidR="00C74C36" w:rsidRDefault="00C74C36" w:rsidP="00C74C36">
      <w:pPr>
        <w:outlineLvl w:val="1"/>
        <w:rPr>
          <w:b/>
        </w:rPr>
      </w:pPr>
    </w:p>
    <w:p w14:paraId="66EA3250" w14:textId="77777777" w:rsidR="00C74C36" w:rsidRDefault="00C74C36" w:rsidP="00C74C36">
      <w:pPr>
        <w:outlineLvl w:val="1"/>
        <w:rPr>
          <w:b/>
        </w:rPr>
        <w:sectPr w:rsidR="00C74C36">
          <w:pgSz w:w="12240" w:h="15840"/>
          <w:pgMar w:top="1440" w:right="1440" w:bottom="1008" w:left="1440" w:header="720" w:footer="720" w:gutter="0"/>
          <w:cols w:space="720"/>
          <w:docGrid w:linePitch="360"/>
        </w:sectPr>
      </w:pPr>
    </w:p>
    <w:p w14:paraId="4199252B" w14:textId="77777777" w:rsidR="00E377FB" w:rsidRPr="005E2DF4" w:rsidRDefault="00C74C36" w:rsidP="00CB5B28">
      <w:pPr>
        <w:pStyle w:val="PSAHeading2"/>
      </w:pPr>
      <w:bookmarkStart w:id="206" w:name="_Toc246152992"/>
      <w:bookmarkStart w:id="207" w:name="_Toc247523930"/>
      <w:bookmarkStart w:id="208" w:name="_Toc358368783"/>
      <w:bookmarkEnd w:id="205"/>
      <w:r w:rsidRPr="005E2DF4">
        <w:t xml:space="preserve">Linking Phones </w:t>
      </w:r>
      <w:bookmarkEnd w:id="206"/>
      <w:bookmarkEnd w:id="207"/>
      <w:r w:rsidR="00E377FB" w:rsidRPr="005E2DF4">
        <w:t>For Minutes/Data Sharing</w:t>
      </w:r>
      <w:bookmarkEnd w:id="208"/>
    </w:p>
    <w:p w14:paraId="2B33B0FF" w14:textId="77777777" w:rsidR="00E377FB" w:rsidRDefault="00E377FB" w:rsidP="00D64D1C">
      <w:pPr>
        <w:pStyle w:val="PSAHeading3"/>
      </w:pPr>
    </w:p>
    <w:p w14:paraId="791A0053" w14:textId="77777777" w:rsidR="00C74C36" w:rsidRDefault="00C74C36" w:rsidP="00C74C36">
      <w:pPr>
        <w:rPr>
          <w:sz w:val="20"/>
          <w:szCs w:val="20"/>
        </w:rPr>
      </w:pPr>
      <w:r>
        <w:rPr>
          <w:sz w:val="20"/>
          <w:szCs w:val="20"/>
        </w:rPr>
        <w:t>Linking service numbers allows the linked numbers to share any plan minutes</w:t>
      </w:r>
      <w:r w:rsidR="00ED11BA">
        <w:rPr>
          <w:sz w:val="20"/>
          <w:szCs w:val="20"/>
        </w:rPr>
        <w:t xml:space="preserve"> or data elements</w:t>
      </w:r>
      <w:r>
        <w:rPr>
          <w:sz w:val="20"/>
          <w:szCs w:val="20"/>
        </w:rPr>
        <w:t xml:space="preserve"> available.  When phones are linked together they will have the same Super Account number and will show a </w:t>
      </w:r>
      <w:r>
        <w:rPr>
          <w:i/>
          <w:sz w:val="20"/>
          <w:szCs w:val="20"/>
        </w:rPr>
        <w:t>Y</w:t>
      </w:r>
      <w:r>
        <w:rPr>
          <w:sz w:val="20"/>
          <w:szCs w:val="20"/>
        </w:rPr>
        <w:t xml:space="preserve"> in the </w:t>
      </w:r>
      <w:r w:rsidRPr="00E52C5F">
        <w:rPr>
          <w:i/>
          <w:sz w:val="20"/>
          <w:szCs w:val="20"/>
        </w:rPr>
        <w:t>Linked</w:t>
      </w:r>
      <w:r>
        <w:rPr>
          <w:sz w:val="20"/>
          <w:szCs w:val="20"/>
        </w:rPr>
        <w:t xml:space="preserve"> column.   </w:t>
      </w:r>
    </w:p>
    <w:p w14:paraId="758B5A3F" w14:textId="77777777" w:rsidR="00C74C36" w:rsidRDefault="00C74C36" w:rsidP="00C74C36">
      <w:pPr>
        <w:rPr>
          <w:sz w:val="20"/>
          <w:szCs w:val="20"/>
        </w:rPr>
      </w:pPr>
      <w:r>
        <w:rPr>
          <w:sz w:val="20"/>
          <w:szCs w:val="20"/>
        </w:rPr>
        <w:t>Linking of phones has nothing to do with whether or not they are on the same billing statement</w:t>
      </w:r>
      <w:r w:rsidR="004E2B79">
        <w:rPr>
          <w:sz w:val="20"/>
          <w:szCs w:val="20"/>
        </w:rPr>
        <w:t>.  To have phones on the same statement, the phones must have</w:t>
      </w:r>
      <w:r>
        <w:rPr>
          <w:sz w:val="20"/>
          <w:szCs w:val="20"/>
        </w:rPr>
        <w:t xml:space="preserve"> the same Cycle Number</w:t>
      </w:r>
      <w:r w:rsidR="006F4E20">
        <w:rPr>
          <w:sz w:val="20"/>
          <w:szCs w:val="20"/>
        </w:rPr>
        <w:t xml:space="preserve"> and A</w:t>
      </w:r>
      <w:r>
        <w:rPr>
          <w:sz w:val="20"/>
          <w:szCs w:val="20"/>
        </w:rPr>
        <w:t xml:space="preserve">ccount Number.  </w:t>
      </w:r>
    </w:p>
    <w:p w14:paraId="7E122AE1" w14:textId="77777777" w:rsidR="00C74C36" w:rsidRPr="00CD0DB6" w:rsidRDefault="00C74C36" w:rsidP="00C74C36">
      <w:pPr>
        <w:rPr>
          <w:sz w:val="14"/>
          <w:szCs w:val="20"/>
        </w:rPr>
      </w:pPr>
    </w:p>
    <w:p w14:paraId="1A03EDA8" w14:textId="77777777" w:rsidR="00C74C36" w:rsidRDefault="00C74C36" w:rsidP="00C74C36">
      <w:pPr>
        <w:rPr>
          <w:sz w:val="20"/>
          <w:szCs w:val="20"/>
        </w:rPr>
      </w:pPr>
      <w:r>
        <w:rPr>
          <w:sz w:val="20"/>
          <w:szCs w:val="20"/>
        </w:rPr>
        <w:t>Each super account group must have at least one sharing plan that has free minutes assigned to the plan or that group will pay for every minute used.</w:t>
      </w:r>
    </w:p>
    <w:p w14:paraId="23C0F982" w14:textId="77777777" w:rsidR="00D13FF8" w:rsidRDefault="00D13FF8" w:rsidP="00C74C36">
      <w:pPr>
        <w:rPr>
          <w:sz w:val="20"/>
          <w:szCs w:val="20"/>
        </w:rPr>
      </w:pPr>
    </w:p>
    <w:p w14:paraId="3D30C1E6" w14:textId="77777777" w:rsidR="00C74C36" w:rsidRDefault="00C74C36" w:rsidP="00C74C36">
      <w:pPr>
        <w:rPr>
          <w:sz w:val="20"/>
          <w:szCs w:val="20"/>
        </w:rPr>
      </w:pPr>
    </w:p>
    <w:p w14:paraId="128B6DF2" w14:textId="77777777" w:rsidR="00C74C36" w:rsidRPr="00CD0DB6" w:rsidRDefault="00C74C36" w:rsidP="00C74C36">
      <w:pPr>
        <w:rPr>
          <w:b/>
          <w:sz w:val="20"/>
          <w:szCs w:val="20"/>
        </w:rPr>
      </w:pPr>
      <w:r w:rsidRPr="00CD0DB6">
        <w:rPr>
          <w:b/>
          <w:sz w:val="20"/>
          <w:szCs w:val="20"/>
        </w:rPr>
        <w:t>Example 1</w:t>
      </w:r>
    </w:p>
    <w:p w14:paraId="0A05AB25" w14:textId="77777777" w:rsidR="00C74C36" w:rsidRDefault="003179CE" w:rsidP="00C74C36">
      <w:pPr>
        <w:rPr>
          <w:sz w:val="20"/>
          <w:szCs w:val="20"/>
        </w:rPr>
      </w:pPr>
      <w:r>
        <w:rPr>
          <w:noProof/>
          <w:sz w:val="20"/>
          <w:szCs w:val="20"/>
        </w:rPr>
        <w:drawing>
          <wp:inline distT="0" distB="0" distL="0" distR="0" wp14:anchorId="5A703957" wp14:editId="1E54A376">
            <wp:extent cx="5362998" cy="2971800"/>
            <wp:effectExtent l="0" t="0" r="22225" b="0"/>
            <wp:docPr id="148" name="Diagram 1"/>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7" r:lo="rId168" r:qs="rId169" r:cs="rId170"/>
              </a:graphicData>
            </a:graphic>
          </wp:inline>
        </w:drawing>
      </w:r>
    </w:p>
    <w:p w14:paraId="16834FD5" w14:textId="77777777" w:rsidR="00C74C36" w:rsidRDefault="00C74C36" w:rsidP="00C74C36">
      <w:pPr>
        <w:rPr>
          <w:sz w:val="20"/>
          <w:szCs w:val="20"/>
        </w:rPr>
      </w:pPr>
    </w:p>
    <w:p w14:paraId="469A6A5B" w14:textId="77777777" w:rsidR="00C74C36" w:rsidRDefault="00C74C36" w:rsidP="00C74C36">
      <w:pPr>
        <w:rPr>
          <w:sz w:val="20"/>
          <w:szCs w:val="20"/>
        </w:rPr>
      </w:pPr>
      <w:r>
        <w:rPr>
          <w:sz w:val="20"/>
          <w:szCs w:val="20"/>
        </w:rPr>
        <w:t>In the above example, there are five services on a single account.  Those five services will be printed on ONE billing statement. Family Plan A has 250 free sharing minutes.  Family Plan B has 500 minutes to share.  Family Add-on plans have no free minutes to share.  1002 and 1001 (super account 123000) will share 500 free minutes.  1000, 1003, and 1006 (super account 342000) will share 750 free minutes.</w:t>
      </w:r>
    </w:p>
    <w:p w14:paraId="2CEF05F1" w14:textId="77777777" w:rsidR="00C74C36" w:rsidRDefault="00C74C36" w:rsidP="00C74C36">
      <w:pPr>
        <w:rPr>
          <w:b/>
          <w:sz w:val="20"/>
          <w:szCs w:val="20"/>
        </w:rPr>
      </w:pPr>
    </w:p>
    <w:p w14:paraId="68C3C311" w14:textId="77777777" w:rsidR="00D13FF8" w:rsidRDefault="00D13FF8" w:rsidP="00C74C36">
      <w:pPr>
        <w:rPr>
          <w:b/>
          <w:sz w:val="20"/>
          <w:szCs w:val="20"/>
        </w:rPr>
      </w:pPr>
    </w:p>
    <w:p w14:paraId="391F5F2F" w14:textId="77777777" w:rsidR="00D13FF8" w:rsidRDefault="00D13FF8" w:rsidP="00C74C36">
      <w:pPr>
        <w:rPr>
          <w:b/>
          <w:sz w:val="20"/>
          <w:szCs w:val="20"/>
        </w:rPr>
      </w:pPr>
    </w:p>
    <w:p w14:paraId="03935928" w14:textId="77777777" w:rsidR="00D13FF8" w:rsidRDefault="00D13FF8" w:rsidP="00C74C36">
      <w:pPr>
        <w:rPr>
          <w:b/>
          <w:sz w:val="20"/>
          <w:szCs w:val="20"/>
        </w:rPr>
      </w:pPr>
    </w:p>
    <w:p w14:paraId="46D00728" w14:textId="77777777" w:rsidR="00D13FF8" w:rsidRDefault="00D13FF8" w:rsidP="00C74C36">
      <w:pPr>
        <w:rPr>
          <w:b/>
          <w:sz w:val="20"/>
          <w:szCs w:val="20"/>
        </w:rPr>
      </w:pPr>
    </w:p>
    <w:p w14:paraId="35AF6924" w14:textId="77777777" w:rsidR="00D13FF8" w:rsidRDefault="00D13FF8" w:rsidP="00C74C36">
      <w:pPr>
        <w:rPr>
          <w:b/>
          <w:sz w:val="20"/>
          <w:szCs w:val="20"/>
        </w:rPr>
      </w:pPr>
    </w:p>
    <w:p w14:paraId="25615B3A" w14:textId="77777777" w:rsidR="00D13FF8" w:rsidRDefault="00D13FF8" w:rsidP="00C74C36">
      <w:pPr>
        <w:rPr>
          <w:b/>
          <w:sz w:val="20"/>
          <w:szCs w:val="20"/>
        </w:rPr>
      </w:pPr>
    </w:p>
    <w:p w14:paraId="22F58F0C" w14:textId="77777777" w:rsidR="00D13FF8" w:rsidRDefault="00D13FF8" w:rsidP="00C74C36">
      <w:pPr>
        <w:rPr>
          <w:b/>
          <w:sz w:val="20"/>
          <w:szCs w:val="20"/>
        </w:rPr>
      </w:pPr>
    </w:p>
    <w:p w14:paraId="417D8412" w14:textId="77777777" w:rsidR="00D13FF8" w:rsidRDefault="00D13FF8" w:rsidP="00C74C36">
      <w:pPr>
        <w:rPr>
          <w:b/>
          <w:sz w:val="20"/>
          <w:szCs w:val="20"/>
        </w:rPr>
      </w:pPr>
    </w:p>
    <w:p w14:paraId="07406FAC" w14:textId="77777777" w:rsidR="00D13FF8" w:rsidRDefault="00D13FF8" w:rsidP="00C74C36">
      <w:pPr>
        <w:rPr>
          <w:b/>
          <w:sz w:val="20"/>
          <w:szCs w:val="20"/>
        </w:rPr>
      </w:pPr>
    </w:p>
    <w:p w14:paraId="4E08D7C0" w14:textId="77777777" w:rsidR="00D13FF8" w:rsidRDefault="00D13FF8" w:rsidP="00C74C36">
      <w:pPr>
        <w:rPr>
          <w:b/>
          <w:sz w:val="20"/>
          <w:szCs w:val="20"/>
        </w:rPr>
      </w:pPr>
    </w:p>
    <w:p w14:paraId="4449B86B" w14:textId="77777777" w:rsidR="00D13FF8" w:rsidRDefault="00D13FF8" w:rsidP="00C74C36">
      <w:pPr>
        <w:rPr>
          <w:b/>
          <w:sz w:val="20"/>
          <w:szCs w:val="20"/>
        </w:rPr>
      </w:pPr>
    </w:p>
    <w:p w14:paraId="5B34A847" w14:textId="77777777" w:rsidR="00D13FF8" w:rsidRDefault="00D13FF8" w:rsidP="00C74C36">
      <w:pPr>
        <w:rPr>
          <w:b/>
          <w:sz w:val="20"/>
          <w:szCs w:val="20"/>
        </w:rPr>
      </w:pPr>
    </w:p>
    <w:p w14:paraId="0E28899B" w14:textId="77777777" w:rsidR="00D13FF8" w:rsidRDefault="00D13FF8" w:rsidP="00C74C36">
      <w:pPr>
        <w:rPr>
          <w:b/>
          <w:sz w:val="20"/>
          <w:szCs w:val="20"/>
        </w:rPr>
      </w:pPr>
    </w:p>
    <w:p w14:paraId="4433C2AB" w14:textId="77777777" w:rsidR="00D13FF8" w:rsidRDefault="00D13FF8" w:rsidP="00C74C36">
      <w:pPr>
        <w:rPr>
          <w:b/>
          <w:sz w:val="20"/>
          <w:szCs w:val="20"/>
        </w:rPr>
      </w:pPr>
    </w:p>
    <w:p w14:paraId="10BFFF47" w14:textId="77777777" w:rsidR="00D13FF8" w:rsidRDefault="00D13FF8" w:rsidP="00C74C36">
      <w:pPr>
        <w:rPr>
          <w:b/>
          <w:sz w:val="20"/>
          <w:szCs w:val="20"/>
        </w:rPr>
      </w:pPr>
    </w:p>
    <w:p w14:paraId="30B10283" w14:textId="77777777" w:rsidR="00D13FF8" w:rsidRDefault="00D13FF8" w:rsidP="00C74C36">
      <w:pPr>
        <w:rPr>
          <w:b/>
          <w:sz w:val="20"/>
          <w:szCs w:val="20"/>
        </w:rPr>
      </w:pPr>
    </w:p>
    <w:p w14:paraId="11BA2C84" w14:textId="77777777" w:rsidR="00D13FF8" w:rsidRDefault="00D13FF8" w:rsidP="00C74C36">
      <w:pPr>
        <w:rPr>
          <w:b/>
          <w:sz w:val="20"/>
          <w:szCs w:val="20"/>
        </w:rPr>
      </w:pPr>
    </w:p>
    <w:p w14:paraId="2E4A7E06" w14:textId="77777777" w:rsidR="00D13FF8" w:rsidRDefault="00D13FF8" w:rsidP="00C74C36">
      <w:pPr>
        <w:rPr>
          <w:b/>
          <w:sz w:val="20"/>
          <w:szCs w:val="20"/>
        </w:rPr>
      </w:pPr>
    </w:p>
    <w:p w14:paraId="7AD17D40" w14:textId="77777777" w:rsidR="00D13FF8" w:rsidRDefault="00D13FF8" w:rsidP="00C74C36">
      <w:pPr>
        <w:rPr>
          <w:b/>
          <w:sz w:val="20"/>
          <w:szCs w:val="20"/>
        </w:rPr>
      </w:pPr>
    </w:p>
    <w:p w14:paraId="51BEEE9E" w14:textId="77777777" w:rsidR="00D13FF8" w:rsidRDefault="00D13FF8" w:rsidP="00C74C36">
      <w:pPr>
        <w:rPr>
          <w:b/>
          <w:sz w:val="20"/>
          <w:szCs w:val="20"/>
        </w:rPr>
      </w:pPr>
    </w:p>
    <w:p w14:paraId="24D512AB" w14:textId="77777777" w:rsidR="00C74C36" w:rsidRPr="00CD0DB6" w:rsidRDefault="00C74C36" w:rsidP="00C74C36">
      <w:pPr>
        <w:rPr>
          <w:b/>
          <w:sz w:val="20"/>
          <w:szCs w:val="20"/>
        </w:rPr>
      </w:pPr>
      <w:r w:rsidRPr="00CD0DB6">
        <w:rPr>
          <w:b/>
          <w:sz w:val="20"/>
          <w:szCs w:val="20"/>
        </w:rPr>
        <w:t>Example 2</w:t>
      </w:r>
    </w:p>
    <w:p w14:paraId="1D39F9D9" w14:textId="77777777" w:rsidR="00C74C36" w:rsidRDefault="003179CE" w:rsidP="00C74C36">
      <w:pPr>
        <w:rPr>
          <w:sz w:val="20"/>
          <w:szCs w:val="20"/>
        </w:rPr>
      </w:pPr>
      <w:r>
        <w:rPr>
          <w:noProof/>
          <w:sz w:val="20"/>
          <w:szCs w:val="20"/>
        </w:rPr>
        <w:drawing>
          <wp:inline distT="0" distB="0" distL="0" distR="0" wp14:anchorId="300FAC14" wp14:editId="6449364F">
            <wp:extent cx="5389369" cy="2971800"/>
            <wp:effectExtent l="0" t="0" r="2095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2" r:lo="rId173" r:qs="rId174" r:cs="rId175"/>
              </a:graphicData>
            </a:graphic>
          </wp:inline>
        </w:drawing>
      </w:r>
    </w:p>
    <w:p w14:paraId="5432B77F" w14:textId="77777777" w:rsidR="00D13FF8" w:rsidRDefault="00C74C36" w:rsidP="00C74C36">
      <w:pPr>
        <w:rPr>
          <w:sz w:val="20"/>
          <w:szCs w:val="20"/>
        </w:rPr>
      </w:pPr>
      <w:r>
        <w:rPr>
          <w:sz w:val="20"/>
          <w:szCs w:val="20"/>
        </w:rPr>
        <w:t>This example super account number 123000 would have 500 minutes to share among the three services.  Super account number 342000 would have 750 minutes to share between the two phones.</w:t>
      </w:r>
    </w:p>
    <w:p w14:paraId="38B66FC9" w14:textId="77777777" w:rsidR="00C74C36" w:rsidRDefault="00C74C36" w:rsidP="00C74C36">
      <w:pPr>
        <w:rPr>
          <w:sz w:val="20"/>
          <w:szCs w:val="20"/>
        </w:rPr>
      </w:pPr>
    </w:p>
    <w:p w14:paraId="49EB3408" w14:textId="77777777" w:rsidR="00C74C36" w:rsidRPr="00CD0DB6" w:rsidRDefault="00C74C36" w:rsidP="00C74C36">
      <w:pPr>
        <w:rPr>
          <w:b/>
          <w:sz w:val="20"/>
          <w:szCs w:val="20"/>
        </w:rPr>
      </w:pPr>
      <w:r w:rsidRPr="00CD0DB6">
        <w:rPr>
          <w:b/>
          <w:sz w:val="20"/>
          <w:szCs w:val="20"/>
        </w:rPr>
        <w:t>Example 3</w:t>
      </w:r>
    </w:p>
    <w:p w14:paraId="5F37F1B8" w14:textId="77777777" w:rsidR="00C74C36" w:rsidRDefault="003179CE" w:rsidP="00C74C36">
      <w:pPr>
        <w:rPr>
          <w:noProof/>
          <w:sz w:val="20"/>
          <w:szCs w:val="20"/>
        </w:rPr>
      </w:pPr>
      <w:r>
        <w:rPr>
          <w:noProof/>
          <w:sz w:val="20"/>
          <w:szCs w:val="20"/>
        </w:rPr>
        <w:drawing>
          <wp:inline distT="0" distB="0" distL="0" distR="0" wp14:anchorId="67B553A2" wp14:editId="32564D03">
            <wp:extent cx="5144279" cy="3200400"/>
            <wp:effectExtent l="0" t="0" r="1206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7" r:lo="rId178" r:qs="rId179" r:cs="rId180"/>
              </a:graphicData>
            </a:graphic>
          </wp:inline>
        </w:drawing>
      </w:r>
    </w:p>
    <w:p w14:paraId="0040FF62" w14:textId="77777777" w:rsidR="00C74C36" w:rsidRDefault="00C74C36" w:rsidP="00C74C36">
      <w:pPr>
        <w:rPr>
          <w:noProof/>
          <w:sz w:val="20"/>
          <w:szCs w:val="20"/>
        </w:rPr>
      </w:pPr>
      <w:r>
        <w:rPr>
          <w:noProof/>
          <w:sz w:val="20"/>
          <w:szCs w:val="20"/>
        </w:rPr>
        <w:t>Now super account 123000 would share 1000 minutes with 4 service numbers.  While 342000 shares no minutes.</w:t>
      </w:r>
    </w:p>
    <w:p w14:paraId="5891F66B" w14:textId="77777777" w:rsidR="00C74C36" w:rsidRDefault="00C74C36" w:rsidP="00C74C36">
      <w:pPr>
        <w:rPr>
          <w:noProof/>
          <w:sz w:val="20"/>
          <w:szCs w:val="20"/>
        </w:rPr>
      </w:pPr>
    </w:p>
    <w:p w14:paraId="72A739F7" w14:textId="77777777" w:rsidR="00C74C36" w:rsidRDefault="00C74C36" w:rsidP="00C74C36">
      <w:pPr>
        <w:rPr>
          <w:b/>
          <w:noProof/>
          <w:sz w:val="20"/>
          <w:szCs w:val="20"/>
        </w:rPr>
      </w:pPr>
    </w:p>
    <w:p w14:paraId="1467B1D1" w14:textId="77777777" w:rsidR="00D13FF8" w:rsidRDefault="00D13FF8" w:rsidP="00C74C36">
      <w:pPr>
        <w:rPr>
          <w:b/>
          <w:noProof/>
          <w:sz w:val="20"/>
          <w:szCs w:val="20"/>
        </w:rPr>
      </w:pPr>
    </w:p>
    <w:p w14:paraId="691D66C8" w14:textId="77777777" w:rsidR="00D13FF8" w:rsidRDefault="00D13FF8" w:rsidP="00C74C36">
      <w:pPr>
        <w:rPr>
          <w:b/>
          <w:noProof/>
          <w:sz w:val="20"/>
          <w:szCs w:val="20"/>
        </w:rPr>
      </w:pPr>
    </w:p>
    <w:p w14:paraId="27FCE7EA" w14:textId="77777777" w:rsidR="00D13FF8" w:rsidRDefault="00D13FF8" w:rsidP="00C74C36">
      <w:pPr>
        <w:rPr>
          <w:b/>
          <w:noProof/>
          <w:sz w:val="20"/>
          <w:szCs w:val="20"/>
        </w:rPr>
      </w:pPr>
    </w:p>
    <w:p w14:paraId="2C59CD02" w14:textId="77777777" w:rsidR="00D13FF8" w:rsidRDefault="00D13FF8" w:rsidP="00C74C36">
      <w:pPr>
        <w:rPr>
          <w:b/>
          <w:noProof/>
          <w:sz w:val="20"/>
          <w:szCs w:val="20"/>
        </w:rPr>
      </w:pPr>
    </w:p>
    <w:p w14:paraId="0C1A86C5" w14:textId="77777777" w:rsidR="00C74C36" w:rsidRDefault="00C74C36" w:rsidP="00C74C36">
      <w:pPr>
        <w:rPr>
          <w:b/>
          <w:noProof/>
          <w:sz w:val="20"/>
          <w:szCs w:val="20"/>
        </w:rPr>
      </w:pPr>
    </w:p>
    <w:p w14:paraId="70B0DA27" w14:textId="77777777" w:rsidR="00C74C36" w:rsidRDefault="00C74C36" w:rsidP="00C74C36">
      <w:pPr>
        <w:rPr>
          <w:b/>
          <w:noProof/>
          <w:sz w:val="20"/>
          <w:szCs w:val="20"/>
        </w:rPr>
      </w:pPr>
    </w:p>
    <w:p w14:paraId="4BADF8E9" w14:textId="77777777" w:rsidR="00C74C36" w:rsidRPr="00CD0DB6" w:rsidRDefault="00C74C36" w:rsidP="00C74C36">
      <w:pPr>
        <w:rPr>
          <w:b/>
          <w:noProof/>
          <w:sz w:val="20"/>
          <w:szCs w:val="20"/>
        </w:rPr>
      </w:pPr>
      <w:r w:rsidRPr="00CD0DB6">
        <w:rPr>
          <w:b/>
          <w:noProof/>
          <w:sz w:val="20"/>
          <w:szCs w:val="20"/>
        </w:rPr>
        <w:t>Example 4</w:t>
      </w:r>
    </w:p>
    <w:p w14:paraId="6C32EE77" w14:textId="77777777" w:rsidR="00C74C36" w:rsidRDefault="003179CE" w:rsidP="00C74C36">
      <w:pPr>
        <w:rPr>
          <w:noProof/>
          <w:sz w:val="20"/>
          <w:szCs w:val="20"/>
        </w:rPr>
      </w:pPr>
      <w:r>
        <w:rPr>
          <w:noProof/>
          <w:sz w:val="20"/>
          <w:szCs w:val="20"/>
        </w:rPr>
        <w:drawing>
          <wp:inline distT="0" distB="0" distL="0" distR="0" wp14:anchorId="33D539CB" wp14:editId="1616E216">
            <wp:extent cx="5393267" cy="3200400"/>
            <wp:effectExtent l="0" t="0" r="17145" b="0"/>
            <wp:docPr id="151" name="Picture 15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2" r:lo="rId183" r:qs="rId184" r:cs="rId185"/>
              </a:graphicData>
            </a:graphic>
          </wp:inline>
        </w:drawing>
      </w:r>
    </w:p>
    <w:p w14:paraId="78F333AD" w14:textId="77777777" w:rsidR="00C74C36" w:rsidRDefault="00C74C36" w:rsidP="00C74C36">
      <w:pPr>
        <w:rPr>
          <w:noProof/>
          <w:sz w:val="20"/>
          <w:szCs w:val="20"/>
        </w:rPr>
      </w:pPr>
      <w:r>
        <w:rPr>
          <w:noProof/>
          <w:sz w:val="20"/>
          <w:szCs w:val="20"/>
        </w:rPr>
        <w:t>Super account 123000, 352-1001 pays for all minutes used.  Super account number 456789 will share 750 free minutes.  Super account 342000 will have 250 free minutes not shared.</w:t>
      </w:r>
    </w:p>
    <w:p w14:paraId="25127C25" w14:textId="77777777" w:rsidR="00C74C36" w:rsidRDefault="00C74C36" w:rsidP="00C74C36">
      <w:pPr>
        <w:rPr>
          <w:noProof/>
          <w:sz w:val="20"/>
          <w:szCs w:val="20"/>
        </w:rPr>
      </w:pPr>
    </w:p>
    <w:p w14:paraId="51315A80" w14:textId="77777777" w:rsidR="00C74C36" w:rsidRPr="00464645" w:rsidRDefault="00C74C36" w:rsidP="00C74C36">
      <w:pPr>
        <w:rPr>
          <w:b/>
          <w:sz w:val="20"/>
          <w:szCs w:val="20"/>
        </w:rPr>
      </w:pPr>
      <w:r w:rsidRPr="00464645">
        <w:rPr>
          <w:b/>
          <w:noProof/>
          <w:sz w:val="20"/>
          <w:szCs w:val="20"/>
        </w:rPr>
        <w:t>In ALL these instances the service numbers will remain on the same billing statement.</w:t>
      </w:r>
      <w:r w:rsidRPr="00464645">
        <w:rPr>
          <w:b/>
          <w:sz w:val="20"/>
          <w:szCs w:val="20"/>
        </w:rPr>
        <w:t xml:space="preserve">  </w:t>
      </w:r>
    </w:p>
    <w:p w14:paraId="6D69D024" w14:textId="77777777" w:rsidR="00C74C36" w:rsidRPr="0083368A" w:rsidRDefault="00C74C36" w:rsidP="00C74C36">
      <w:pPr>
        <w:rPr>
          <w:sz w:val="14"/>
          <w:szCs w:val="20"/>
        </w:rPr>
      </w:pPr>
    </w:p>
    <w:p w14:paraId="0F62E7A6" w14:textId="77777777" w:rsidR="006F4E20" w:rsidRDefault="006F4E20" w:rsidP="006F4E20">
      <w:pPr>
        <w:pStyle w:val="PSAHeading3"/>
      </w:pPr>
    </w:p>
    <w:p w14:paraId="605D7470" w14:textId="77777777" w:rsidR="004E2B79" w:rsidRDefault="004E2B79" w:rsidP="006F4E20">
      <w:pPr>
        <w:pStyle w:val="PSAHeading3"/>
      </w:pPr>
    </w:p>
    <w:p w14:paraId="7C48E22C" w14:textId="77777777" w:rsidR="00CB5B28" w:rsidRDefault="00CB5B28" w:rsidP="00CB5B28">
      <w:pPr>
        <w:pStyle w:val="PSAHeading2"/>
      </w:pPr>
      <w:bookmarkStart w:id="209" w:name="_Toc246152990"/>
      <w:bookmarkStart w:id="210" w:name="_Toc247523927"/>
    </w:p>
    <w:p w14:paraId="331A66EB" w14:textId="77777777" w:rsidR="00E52122" w:rsidRDefault="00E52122" w:rsidP="00CB5B28">
      <w:pPr>
        <w:pStyle w:val="PSAHeading2"/>
      </w:pPr>
    </w:p>
    <w:p w14:paraId="16EB17DF" w14:textId="77777777" w:rsidR="00E52122" w:rsidRDefault="00E52122" w:rsidP="00CB5B28">
      <w:pPr>
        <w:pStyle w:val="PSAHeading2"/>
      </w:pPr>
    </w:p>
    <w:p w14:paraId="53FF78F6" w14:textId="77777777" w:rsidR="00E52122" w:rsidRDefault="00E52122" w:rsidP="00CB5B28">
      <w:pPr>
        <w:pStyle w:val="PSAHeading2"/>
      </w:pPr>
    </w:p>
    <w:p w14:paraId="0AD062FE" w14:textId="77777777" w:rsidR="00E52122" w:rsidRDefault="00E52122" w:rsidP="00CB5B28">
      <w:pPr>
        <w:pStyle w:val="PSAHeading2"/>
      </w:pPr>
    </w:p>
    <w:p w14:paraId="777253C8" w14:textId="77777777" w:rsidR="00E52122" w:rsidRDefault="00E52122" w:rsidP="00CB5B28">
      <w:pPr>
        <w:pStyle w:val="PSAHeading2"/>
      </w:pPr>
    </w:p>
    <w:p w14:paraId="7805119E" w14:textId="77777777" w:rsidR="00E52122" w:rsidRDefault="00E52122" w:rsidP="00CB5B28">
      <w:pPr>
        <w:pStyle w:val="PSAHeading2"/>
      </w:pPr>
    </w:p>
    <w:p w14:paraId="7581E53D" w14:textId="77777777" w:rsidR="00E52122" w:rsidRDefault="00E52122" w:rsidP="00CB5B28">
      <w:pPr>
        <w:pStyle w:val="PSAHeading2"/>
      </w:pPr>
    </w:p>
    <w:p w14:paraId="13444555" w14:textId="77777777" w:rsidR="00E52122" w:rsidRDefault="00E52122" w:rsidP="00CB5B28">
      <w:pPr>
        <w:pStyle w:val="PSAHeading2"/>
      </w:pPr>
    </w:p>
    <w:p w14:paraId="3D247E35" w14:textId="77777777" w:rsidR="00E52122" w:rsidRDefault="00E52122" w:rsidP="00CB5B28">
      <w:pPr>
        <w:pStyle w:val="PSAHeading2"/>
      </w:pPr>
    </w:p>
    <w:p w14:paraId="3C0A972A" w14:textId="77777777" w:rsidR="00E52122" w:rsidRDefault="00E52122" w:rsidP="00CB5B28">
      <w:pPr>
        <w:pStyle w:val="PSAHeading2"/>
      </w:pPr>
    </w:p>
    <w:p w14:paraId="7D55ECE9" w14:textId="77777777" w:rsidR="00E52122" w:rsidRDefault="00E52122" w:rsidP="00CB5B28">
      <w:pPr>
        <w:pStyle w:val="PSAHeading2"/>
      </w:pPr>
    </w:p>
    <w:p w14:paraId="646EB1DC" w14:textId="77777777" w:rsidR="00E52122" w:rsidRDefault="00E52122" w:rsidP="00CB5B28">
      <w:pPr>
        <w:pStyle w:val="PSAHeading2"/>
      </w:pPr>
    </w:p>
    <w:p w14:paraId="05AA31A6" w14:textId="77777777" w:rsidR="00E52122" w:rsidRDefault="00E52122" w:rsidP="00CB5B28">
      <w:pPr>
        <w:pStyle w:val="PSAHeading2"/>
      </w:pPr>
    </w:p>
    <w:p w14:paraId="6D3F4FEB" w14:textId="77777777" w:rsidR="00E52122" w:rsidRDefault="00E52122" w:rsidP="00CB5B28">
      <w:pPr>
        <w:pStyle w:val="PSAHeading2"/>
      </w:pPr>
    </w:p>
    <w:p w14:paraId="30E9E76D" w14:textId="77777777" w:rsidR="00E52122" w:rsidRDefault="00E52122" w:rsidP="00CB5B28">
      <w:pPr>
        <w:pStyle w:val="PSAHeading2"/>
      </w:pPr>
    </w:p>
    <w:p w14:paraId="18602095" w14:textId="77777777" w:rsidR="00E52122" w:rsidRDefault="00E52122" w:rsidP="00CB5B28">
      <w:pPr>
        <w:pStyle w:val="PSAHeading2"/>
      </w:pPr>
    </w:p>
    <w:p w14:paraId="3ACEC1C1" w14:textId="77777777" w:rsidR="00E52122" w:rsidRDefault="00E52122" w:rsidP="00CB5B28">
      <w:pPr>
        <w:pStyle w:val="PSAHeading2"/>
      </w:pPr>
    </w:p>
    <w:p w14:paraId="28EBE9D9" w14:textId="77777777" w:rsidR="00E52122" w:rsidRDefault="00E52122" w:rsidP="00CB5B28">
      <w:pPr>
        <w:pStyle w:val="PSAHeading2"/>
      </w:pPr>
    </w:p>
    <w:p w14:paraId="7D76F069" w14:textId="77777777" w:rsidR="00E52122" w:rsidRDefault="00E52122" w:rsidP="00CB5B28">
      <w:pPr>
        <w:pStyle w:val="PSAHeading2"/>
      </w:pPr>
    </w:p>
    <w:p w14:paraId="56F1F064" w14:textId="77777777" w:rsidR="00E52122" w:rsidRDefault="00E52122" w:rsidP="00CB5B28">
      <w:pPr>
        <w:pStyle w:val="PSAHeading2"/>
      </w:pPr>
    </w:p>
    <w:p w14:paraId="1AA01D19" w14:textId="77777777" w:rsidR="00E52122" w:rsidRDefault="00E52122" w:rsidP="00CB5B28">
      <w:pPr>
        <w:pStyle w:val="PSAHeading2"/>
      </w:pPr>
    </w:p>
    <w:p w14:paraId="0B8909B9" w14:textId="77777777" w:rsidR="00E52122" w:rsidRDefault="00E52122" w:rsidP="00CB5B28">
      <w:pPr>
        <w:pStyle w:val="PSAHeading2"/>
      </w:pPr>
    </w:p>
    <w:p w14:paraId="1319AAFF" w14:textId="79ED6435" w:rsidR="00CB5B28" w:rsidRDefault="00A6008E" w:rsidP="00CB5B28">
      <w:pPr>
        <w:pStyle w:val="PSAHeading2"/>
      </w:pPr>
      <w:bookmarkStart w:id="211" w:name="_Toc358368784"/>
      <w:r>
        <w:t>Pending Service Orders model</w:t>
      </w:r>
      <w:bookmarkEnd w:id="211"/>
    </w:p>
    <w:p w14:paraId="232A4DA0" w14:textId="77777777" w:rsidR="00A6008E" w:rsidRDefault="00A6008E" w:rsidP="00CB5B28">
      <w:pPr>
        <w:pStyle w:val="PSAHeading2"/>
      </w:pPr>
    </w:p>
    <w:p w14:paraId="28F0C89F" w14:textId="00242C1B" w:rsidR="00A6008E" w:rsidRDefault="00A6008E" w:rsidP="00A6008E">
      <w:pPr>
        <w:pStyle w:val="PSABody"/>
      </w:pPr>
      <w:r>
        <w:t>Optionally your company may want to create a service order yet not activate the service in billing until a later date.  This method of service entry is a global setting and will apply to all new installs for the company.  The initial service order sets the status of the service as ‘P’ (pending).  This P status remains until a Process option is run over the service; this process changes the status and re-prorates any package, plan or feature pricing for the install using the effective date set in the process.</w:t>
      </w:r>
    </w:p>
    <w:p w14:paraId="783764D5" w14:textId="77777777" w:rsidR="00A6008E" w:rsidRDefault="00A6008E" w:rsidP="00A6008E">
      <w:pPr>
        <w:pStyle w:val="PSABody"/>
      </w:pPr>
    </w:p>
    <w:p w14:paraId="06BCAA81" w14:textId="2E300AC7" w:rsidR="00A6008E" w:rsidRDefault="00E52122" w:rsidP="00A6008E">
      <w:pPr>
        <w:pStyle w:val="PSABody"/>
      </w:pPr>
      <w:r>
        <w:t xml:space="preserve">Open the </w:t>
      </w:r>
      <w:r w:rsidRPr="008F10B1">
        <w:rPr>
          <w:b/>
        </w:rPr>
        <w:t>Processes Module</w:t>
      </w:r>
      <w:r>
        <w:t xml:space="preserve"> and select Pending Status Maintenance.  To access the process the user must have the correct Process Sub Group authority in Security. </w:t>
      </w:r>
    </w:p>
    <w:p w14:paraId="5B6705CA" w14:textId="7EE6CF06" w:rsidR="00E52122" w:rsidRDefault="00E52122" w:rsidP="00E52122">
      <w:pPr>
        <w:pStyle w:val="PSABody"/>
        <w:spacing w:after="0"/>
      </w:pPr>
      <w:r>
        <w:rPr>
          <w:noProof/>
        </w:rPr>
        <w:drawing>
          <wp:inline distT="0" distB="0" distL="0" distR="0" wp14:anchorId="097B1CCA" wp14:editId="0E9613B8">
            <wp:extent cx="4978030" cy="2660433"/>
            <wp:effectExtent l="0" t="0" r="635" b="6985"/>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978340" cy="2660599"/>
                    </a:xfrm>
                    <a:prstGeom prst="rect">
                      <a:avLst/>
                    </a:prstGeom>
                    <a:noFill/>
                    <a:ln>
                      <a:noFill/>
                    </a:ln>
                  </pic:spPr>
                </pic:pic>
              </a:graphicData>
            </a:graphic>
          </wp:inline>
        </w:drawing>
      </w:r>
      <w:r>
        <w:br/>
      </w:r>
    </w:p>
    <w:p w14:paraId="56EAF881" w14:textId="7F5A955D" w:rsidR="00562B0E" w:rsidRDefault="00562B0E" w:rsidP="00E52122">
      <w:pPr>
        <w:pStyle w:val="PSABody"/>
        <w:spacing w:after="0"/>
        <w:rPr>
          <w:b/>
        </w:rPr>
      </w:pPr>
      <w:r>
        <w:rPr>
          <w:b/>
        </w:rPr>
        <w:t>You must enter enough information in the following fields to uniquely identify the service to be changed; the Retrieve MUST BE PRESSED before the status can be changed.</w:t>
      </w:r>
    </w:p>
    <w:p w14:paraId="0F4C5B63" w14:textId="77777777" w:rsidR="00562B0E" w:rsidRDefault="00562B0E" w:rsidP="00E52122">
      <w:pPr>
        <w:pStyle w:val="PSABody"/>
        <w:spacing w:after="0"/>
        <w:rPr>
          <w:b/>
        </w:rPr>
      </w:pPr>
    </w:p>
    <w:p w14:paraId="77A10440" w14:textId="768DA7D3" w:rsidR="00E52122" w:rsidRDefault="00E52122" w:rsidP="00E52122">
      <w:pPr>
        <w:pStyle w:val="PSABody"/>
        <w:spacing w:after="0"/>
      </w:pPr>
      <w:r w:rsidRPr="00E52122">
        <w:rPr>
          <w:b/>
        </w:rPr>
        <w:t>Cycle</w:t>
      </w:r>
      <w:r>
        <w:rPr>
          <w:b/>
        </w:rPr>
        <w:t xml:space="preserve">: </w:t>
      </w:r>
      <w:r>
        <w:t>Enter the cycle number</w:t>
      </w:r>
    </w:p>
    <w:p w14:paraId="51B70D7F" w14:textId="53C67528" w:rsidR="00E52122" w:rsidRPr="00562B0E" w:rsidRDefault="00E52122" w:rsidP="00E52122">
      <w:pPr>
        <w:pStyle w:val="PSABody"/>
        <w:spacing w:after="0"/>
      </w:pPr>
      <w:r w:rsidRPr="00E52122">
        <w:rPr>
          <w:b/>
        </w:rPr>
        <w:t>Account:</w:t>
      </w:r>
      <w:r w:rsidR="00562B0E">
        <w:rPr>
          <w:b/>
        </w:rPr>
        <w:t xml:space="preserve"> </w:t>
      </w:r>
      <w:r w:rsidR="00562B0E">
        <w:t>Enter Account Number</w:t>
      </w:r>
    </w:p>
    <w:p w14:paraId="59212D59" w14:textId="51211E06" w:rsidR="00E52122" w:rsidRDefault="00E52122" w:rsidP="00E52122">
      <w:pPr>
        <w:pStyle w:val="PSABody"/>
        <w:spacing w:after="0"/>
      </w:pPr>
      <w:r>
        <w:rPr>
          <w:b/>
        </w:rPr>
        <w:t>Service Number:</w:t>
      </w:r>
      <w:r w:rsidR="00562B0E">
        <w:rPr>
          <w:b/>
        </w:rPr>
        <w:t xml:space="preserve"> </w:t>
      </w:r>
      <w:r w:rsidR="00562B0E" w:rsidRPr="00562B0E">
        <w:t>Enter service number</w:t>
      </w:r>
    </w:p>
    <w:p w14:paraId="49C425B7" w14:textId="77777777" w:rsidR="00562B0E" w:rsidRDefault="00562B0E" w:rsidP="00E52122">
      <w:pPr>
        <w:pStyle w:val="PSABody"/>
        <w:spacing w:after="0"/>
        <w:rPr>
          <w:b/>
        </w:rPr>
      </w:pPr>
    </w:p>
    <w:p w14:paraId="7E89B527" w14:textId="03F7855E" w:rsidR="00562B0E" w:rsidRDefault="00562B0E" w:rsidP="00E52122">
      <w:pPr>
        <w:pStyle w:val="PSABody"/>
        <w:spacing w:after="0"/>
        <w:rPr>
          <w:b/>
        </w:rPr>
      </w:pPr>
      <w:r>
        <w:rPr>
          <w:b/>
        </w:rPr>
        <w:t>Or if above information is not known:</w:t>
      </w:r>
    </w:p>
    <w:p w14:paraId="68D58233" w14:textId="2C75CCB8" w:rsidR="00E52122" w:rsidRPr="00E52122" w:rsidRDefault="00E52122" w:rsidP="00E52122">
      <w:pPr>
        <w:pStyle w:val="PSABody"/>
        <w:spacing w:after="0"/>
        <w:ind w:left="720"/>
      </w:pPr>
      <w:r>
        <w:rPr>
          <w:b/>
        </w:rPr>
        <w:t xml:space="preserve">Search:  </w:t>
      </w:r>
      <w:r>
        <w:t xml:space="preserve">Press the search icon and then enter known information to locate the service to activate.  Select service and press OK.  </w:t>
      </w:r>
    </w:p>
    <w:p w14:paraId="5AC1B999" w14:textId="77777777" w:rsidR="00CB5B28" w:rsidRDefault="00CB5B28" w:rsidP="00E52122">
      <w:pPr>
        <w:pStyle w:val="PSAHeading2"/>
      </w:pPr>
    </w:p>
    <w:p w14:paraId="3E3B85B0" w14:textId="0C84786C" w:rsidR="00E52122" w:rsidRDefault="00E52122" w:rsidP="00E52122">
      <w:pPr>
        <w:pStyle w:val="PSABody"/>
        <w:ind w:left="720" w:firstLine="720"/>
      </w:pPr>
      <w:r>
        <w:rPr>
          <w:noProof/>
        </w:rPr>
        <w:drawing>
          <wp:inline distT="0" distB="0" distL="0" distR="0" wp14:anchorId="3963805F" wp14:editId="1D05BEE3">
            <wp:extent cx="2904067" cy="1564951"/>
            <wp:effectExtent l="0" t="0" r="0" b="10160"/>
            <wp:docPr id="1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904608" cy="1565243"/>
                    </a:xfrm>
                    <a:prstGeom prst="rect">
                      <a:avLst/>
                    </a:prstGeom>
                    <a:noFill/>
                    <a:ln>
                      <a:noFill/>
                    </a:ln>
                  </pic:spPr>
                </pic:pic>
              </a:graphicData>
            </a:graphic>
          </wp:inline>
        </w:drawing>
      </w:r>
    </w:p>
    <w:p w14:paraId="0078C19E" w14:textId="4AF8DF08" w:rsidR="00E52122" w:rsidRDefault="00E52122" w:rsidP="00E52122">
      <w:pPr>
        <w:pStyle w:val="PSABody"/>
      </w:pPr>
      <w:r>
        <w:t xml:space="preserve">Press Retrieve to place the service in the queue. The </w:t>
      </w:r>
      <w:r w:rsidR="008F10B1">
        <w:t>account information  will display for verification.</w:t>
      </w:r>
    </w:p>
    <w:p w14:paraId="4F56AB5D" w14:textId="032C607F" w:rsidR="008F10B1" w:rsidRPr="008F10B1" w:rsidRDefault="008F10B1" w:rsidP="008F10B1">
      <w:pPr>
        <w:pStyle w:val="PSABody"/>
        <w:spacing w:after="0"/>
        <w:rPr>
          <w:b/>
        </w:rPr>
      </w:pPr>
      <w:r w:rsidRPr="008F10B1">
        <w:rPr>
          <w:b/>
        </w:rPr>
        <w:t>Action:</w:t>
      </w:r>
    </w:p>
    <w:p w14:paraId="4891245A" w14:textId="0EB6EA19" w:rsidR="008F10B1" w:rsidRDefault="008F10B1" w:rsidP="008F10B1">
      <w:pPr>
        <w:pStyle w:val="PSABody"/>
        <w:ind w:left="720"/>
      </w:pPr>
      <w:r w:rsidRPr="008F10B1">
        <w:rPr>
          <w:b/>
        </w:rPr>
        <w:t>Activate Billing:</w:t>
      </w:r>
      <w:r>
        <w:t xml:space="preserve"> This sets the install date and re-prorates all packages, plan, and features while changing the status to Active.</w:t>
      </w:r>
    </w:p>
    <w:p w14:paraId="2FA2F462" w14:textId="2A59E176" w:rsidR="008F10B1" w:rsidRDefault="008F10B1" w:rsidP="008F10B1">
      <w:pPr>
        <w:pStyle w:val="PSABody"/>
        <w:ind w:left="720"/>
      </w:pPr>
      <w:r>
        <w:rPr>
          <w:b/>
        </w:rPr>
        <w:t>Return to Pending State:</w:t>
      </w:r>
      <w:r>
        <w:t xml:space="preserve">  If the service was mistakenly activated in billing AND HAS NOT BEEN THROUGH A BILLING, then the service can be reinstated as Pending.  This option will not be available after the service has been billed.</w:t>
      </w:r>
    </w:p>
    <w:p w14:paraId="552B40C3" w14:textId="60ABACEE" w:rsidR="008F10B1" w:rsidRDefault="008F10B1" w:rsidP="008F10B1">
      <w:pPr>
        <w:pStyle w:val="PSABody"/>
      </w:pPr>
      <w:r>
        <w:rPr>
          <w:b/>
        </w:rPr>
        <w:t>Effective Date:</w:t>
      </w:r>
      <w:r>
        <w:t xml:space="preserve">  This will set the Install date on the service and will be the date used in proration.</w:t>
      </w:r>
    </w:p>
    <w:p w14:paraId="178B93A4" w14:textId="351602B3" w:rsidR="008F10B1" w:rsidRDefault="008F10B1" w:rsidP="008F10B1">
      <w:pPr>
        <w:pStyle w:val="PSABody"/>
      </w:pPr>
      <w:r w:rsidRPr="008F10B1">
        <w:rPr>
          <w:b/>
        </w:rPr>
        <w:t>Submit:</w:t>
      </w:r>
      <w:r>
        <w:t xml:space="preserve">  This commits the process to activate or reinstate the pending status.</w:t>
      </w:r>
    </w:p>
    <w:p w14:paraId="17B4EAC5" w14:textId="77777777" w:rsidR="00E52122" w:rsidRDefault="00E52122" w:rsidP="00E52122">
      <w:pPr>
        <w:pStyle w:val="PSABody"/>
      </w:pPr>
    </w:p>
    <w:p w14:paraId="181B8CF7" w14:textId="77777777" w:rsidR="00CB5B28" w:rsidRDefault="00CB5B28" w:rsidP="00E52122">
      <w:pPr>
        <w:pStyle w:val="PSAHeading2"/>
      </w:pPr>
    </w:p>
    <w:p w14:paraId="73FBA4A9" w14:textId="77777777" w:rsidR="00CB5B28" w:rsidRDefault="00CB5B28" w:rsidP="00E52122">
      <w:pPr>
        <w:pStyle w:val="PSAHeading2"/>
      </w:pPr>
    </w:p>
    <w:p w14:paraId="54D86B97" w14:textId="77777777" w:rsidR="008F10B1" w:rsidRDefault="008F10B1" w:rsidP="00E52122">
      <w:pPr>
        <w:pStyle w:val="PSAHeading2"/>
        <w:sectPr w:rsidR="008F10B1">
          <w:pgSz w:w="12240" w:h="15840"/>
          <w:pgMar w:top="1440" w:right="1440" w:bottom="1008" w:left="1440" w:header="720" w:footer="720" w:gutter="0"/>
          <w:cols w:space="720"/>
          <w:docGrid w:linePitch="360"/>
        </w:sectPr>
      </w:pPr>
    </w:p>
    <w:p w14:paraId="20018CC0" w14:textId="77777777" w:rsidR="00CB5B28" w:rsidRPr="0006326A" w:rsidRDefault="00CB5B28" w:rsidP="00CB5B28">
      <w:pPr>
        <w:pStyle w:val="PSAHeading2"/>
      </w:pPr>
      <w:bookmarkStart w:id="212" w:name="_Toc358368785"/>
      <w:r>
        <w:t>Add a</w:t>
      </w:r>
      <w:r w:rsidRPr="0006326A">
        <w:t xml:space="preserve"> Phone</w:t>
      </w:r>
      <w:bookmarkEnd w:id="209"/>
      <w:bookmarkEnd w:id="210"/>
      <w:bookmarkEnd w:id="212"/>
    </w:p>
    <w:p w14:paraId="768159F1" w14:textId="77777777" w:rsidR="00CB5B28" w:rsidRDefault="00CB5B28" w:rsidP="00CB5B28">
      <w:pPr>
        <w:rPr>
          <w:b/>
          <w:sz w:val="20"/>
          <w:szCs w:val="20"/>
        </w:rPr>
      </w:pPr>
    </w:p>
    <w:p w14:paraId="5B647B98" w14:textId="77777777" w:rsidR="00CB5B28" w:rsidRDefault="00CB5B28" w:rsidP="00CB5B28">
      <w:pPr>
        <w:rPr>
          <w:sz w:val="20"/>
          <w:szCs w:val="20"/>
        </w:rPr>
      </w:pPr>
      <w:r>
        <w:rPr>
          <w:sz w:val="20"/>
          <w:szCs w:val="20"/>
        </w:rPr>
        <w:t xml:space="preserve">This sub-function of </w:t>
      </w:r>
      <w:r>
        <w:rPr>
          <w:i/>
          <w:sz w:val="20"/>
          <w:szCs w:val="20"/>
        </w:rPr>
        <w:t>‘New’</w:t>
      </w:r>
      <w:r>
        <w:rPr>
          <w:sz w:val="20"/>
          <w:szCs w:val="20"/>
        </w:rPr>
        <w:t xml:space="preserve"> allows the CSR to add a ‘New’ service to an existing account whether the account is currently active or is disconnected.  This will be used to reactivate services on accounts with no active service.  This follows the same routine as ‘New’ customer except the account level information and CPNI entry is skipped, as it already exists on the account.  </w:t>
      </w:r>
      <w:r w:rsidRPr="00E52C5F">
        <w:rPr>
          <w:i/>
          <w:sz w:val="20"/>
          <w:szCs w:val="20"/>
        </w:rPr>
        <w:t xml:space="preserve">Add a Phone </w:t>
      </w:r>
      <w:r>
        <w:rPr>
          <w:sz w:val="20"/>
          <w:szCs w:val="20"/>
        </w:rPr>
        <w:t xml:space="preserve">service orders begin with the search for and selection of a customer.  Select the account on which you intend to add the ‘New’ service.  Open the account and press the </w:t>
      </w:r>
      <w:r>
        <w:rPr>
          <w:i/>
          <w:sz w:val="20"/>
          <w:szCs w:val="20"/>
        </w:rPr>
        <w:t>‘New’</w:t>
      </w:r>
      <w:r>
        <w:rPr>
          <w:sz w:val="20"/>
          <w:szCs w:val="20"/>
        </w:rPr>
        <w:t xml:space="preserve"> icon. </w:t>
      </w:r>
    </w:p>
    <w:p w14:paraId="38E6589A" w14:textId="77777777" w:rsidR="00CB5B28" w:rsidRDefault="00CB5B28" w:rsidP="00CB5B28">
      <w:r w:rsidRPr="00DE4511">
        <w:t xml:space="preserve"> </w:t>
      </w:r>
    </w:p>
    <w:p w14:paraId="77E1D260" w14:textId="77777777" w:rsidR="00CB5B28" w:rsidRDefault="00CB5B28" w:rsidP="00CB5B28">
      <w:r>
        <w:rPr>
          <w:noProof/>
        </w:rPr>
        <w:drawing>
          <wp:anchor distT="0" distB="0" distL="114300" distR="114300" simplePos="0" relativeHeight="251672576" behindDoc="0" locked="0" layoutInCell="1" allowOverlap="1" wp14:anchorId="06EC2875" wp14:editId="2CD8C867">
            <wp:simplePos x="0" y="0"/>
            <wp:positionH relativeFrom="column">
              <wp:posOffset>3276600</wp:posOffset>
            </wp:positionH>
            <wp:positionV relativeFrom="paragraph">
              <wp:posOffset>11430</wp:posOffset>
            </wp:positionV>
            <wp:extent cx="3007995" cy="2286000"/>
            <wp:effectExtent l="25400" t="0" r="0" b="0"/>
            <wp:wrapTight wrapText="bothSides">
              <wp:wrapPolygon edited="0">
                <wp:start x="-182" y="0"/>
                <wp:lineTo x="-182" y="21360"/>
                <wp:lineTo x="21522" y="21360"/>
                <wp:lineTo x="21522" y="0"/>
                <wp:lineTo x="-182" y="0"/>
              </wp:wrapPolygon>
            </wp:wrapTight>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9"/>
                    <a:srcRect/>
                    <a:stretch>
                      <a:fillRect/>
                    </a:stretch>
                  </pic:blipFill>
                  <pic:spPr bwMode="auto">
                    <a:xfrm>
                      <a:off x="0" y="0"/>
                      <a:ext cx="3007995" cy="2286000"/>
                    </a:xfrm>
                    <a:prstGeom prst="rect">
                      <a:avLst/>
                    </a:prstGeom>
                    <a:noFill/>
                    <a:ln w="9525">
                      <a:noFill/>
                      <a:miter lim="800000"/>
                      <a:headEnd/>
                      <a:tailEnd/>
                    </a:ln>
                  </pic:spPr>
                </pic:pic>
              </a:graphicData>
            </a:graphic>
          </wp:anchor>
        </w:drawing>
      </w:r>
      <w:r>
        <w:rPr>
          <w:noProof/>
        </w:rPr>
        <w:drawing>
          <wp:anchor distT="0" distB="0" distL="114300" distR="114300" simplePos="0" relativeHeight="251673600" behindDoc="0" locked="0" layoutInCell="1" allowOverlap="1" wp14:anchorId="138CDE3A" wp14:editId="1E362380">
            <wp:simplePos x="0" y="0"/>
            <wp:positionH relativeFrom="column">
              <wp:posOffset>152400</wp:posOffset>
            </wp:positionH>
            <wp:positionV relativeFrom="paragraph">
              <wp:posOffset>11430</wp:posOffset>
            </wp:positionV>
            <wp:extent cx="3005455" cy="2286000"/>
            <wp:effectExtent l="25400" t="0" r="0" b="0"/>
            <wp:wrapTight wrapText="bothSides">
              <wp:wrapPolygon edited="0">
                <wp:start x="-183" y="0"/>
                <wp:lineTo x="-183" y="21360"/>
                <wp:lineTo x="21541" y="21360"/>
                <wp:lineTo x="21541" y="0"/>
                <wp:lineTo x="-183" y="0"/>
              </wp:wrapPolygon>
            </wp:wrapTight>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0"/>
                    <a:srcRect/>
                    <a:stretch>
                      <a:fillRect/>
                    </a:stretch>
                  </pic:blipFill>
                  <pic:spPr bwMode="auto">
                    <a:xfrm>
                      <a:off x="0" y="0"/>
                      <a:ext cx="3005455" cy="2286000"/>
                    </a:xfrm>
                    <a:prstGeom prst="rect">
                      <a:avLst/>
                    </a:prstGeom>
                    <a:noFill/>
                    <a:ln w="9525">
                      <a:noFill/>
                      <a:miter lim="800000"/>
                      <a:headEnd/>
                      <a:tailEnd/>
                    </a:ln>
                  </pic:spPr>
                </pic:pic>
              </a:graphicData>
            </a:graphic>
          </wp:anchor>
        </w:drawing>
      </w:r>
    </w:p>
    <w:p w14:paraId="2D50A330" w14:textId="77777777" w:rsidR="00CB5B28" w:rsidRPr="00CB5B28" w:rsidRDefault="00CB5B28" w:rsidP="00CB5B28">
      <w:pPr>
        <w:rPr>
          <w:sz w:val="20"/>
          <w:szCs w:val="20"/>
        </w:rPr>
      </w:pPr>
      <w:r>
        <w:rPr>
          <w:sz w:val="20"/>
          <w:szCs w:val="20"/>
        </w:rPr>
        <w:t>Depending on company settings Add a Phone may or may not open to the credit check screen.  If Add a Phone does not require credit check then the first screen will be the Insert screen.</w:t>
      </w:r>
    </w:p>
    <w:p w14:paraId="09913B16" w14:textId="77777777" w:rsidR="00CB5B28" w:rsidRDefault="00CB5B28" w:rsidP="00CB5B28">
      <w:pPr>
        <w:rPr>
          <w:b/>
          <w:i/>
          <w:sz w:val="20"/>
          <w:szCs w:val="20"/>
        </w:rPr>
      </w:pPr>
    </w:p>
    <w:p w14:paraId="23947BE2" w14:textId="77777777" w:rsidR="00CB5B28" w:rsidRDefault="00CB5B28" w:rsidP="00CB5B28">
      <w:pPr>
        <w:rPr>
          <w:b/>
          <w:i/>
          <w:sz w:val="20"/>
          <w:szCs w:val="20"/>
        </w:rPr>
      </w:pPr>
      <w:r w:rsidRPr="00CB5B28">
        <w:rPr>
          <w:b/>
          <w:i/>
          <w:noProof/>
          <w:sz w:val="20"/>
          <w:szCs w:val="20"/>
        </w:rPr>
        <w:drawing>
          <wp:inline distT="0" distB="0" distL="0" distR="0" wp14:anchorId="1DFCA378" wp14:editId="0017EE64">
            <wp:extent cx="4318000" cy="3471545"/>
            <wp:effectExtent l="25400" t="0" r="0" b="0"/>
            <wp:docPr id="65" name="Pictur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pic:cNvPicPr>
                      <a:picLocks noChangeAspect="1" noChangeArrowheads="1"/>
                    </pic:cNvPicPr>
                  </pic:nvPicPr>
                  <pic:blipFill>
                    <a:blip r:embed="rId191"/>
                    <a:srcRect/>
                    <a:stretch>
                      <a:fillRect/>
                    </a:stretch>
                  </pic:blipFill>
                  <pic:spPr bwMode="auto">
                    <a:xfrm>
                      <a:off x="0" y="0"/>
                      <a:ext cx="4318000" cy="3471545"/>
                    </a:xfrm>
                    <a:prstGeom prst="rect">
                      <a:avLst/>
                    </a:prstGeom>
                    <a:noFill/>
                    <a:ln w="9525">
                      <a:noFill/>
                      <a:miter lim="800000"/>
                      <a:headEnd/>
                      <a:tailEnd/>
                    </a:ln>
                  </pic:spPr>
                </pic:pic>
              </a:graphicData>
            </a:graphic>
          </wp:inline>
        </w:drawing>
      </w:r>
    </w:p>
    <w:p w14:paraId="12614C1F" w14:textId="77777777" w:rsidR="00CB5B28" w:rsidRDefault="00CB5B28" w:rsidP="00CB5B28">
      <w:pPr>
        <w:rPr>
          <w:b/>
          <w:i/>
          <w:sz w:val="20"/>
          <w:szCs w:val="20"/>
        </w:rPr>
      </w:pPr>
    </w:p>
    <w:p w14:paraId="39B1EB86" w14:textId="77777777" w:rsidR="00CB5B28" w:rsidRPr="00D61CB9" w:rsidRDefault="00CB5B28" w:rsidP="00CB5B28">
      <w:pPr>
        <w:rPr>
          <w:sz w:val="20"/>
          <w:szCs w:val="20"/>
        </w:rPr>
      </w:pPr>
    </w:p>
    <w:p w14:paraId="79A5383C" w14:textId="77777777" w:rsidR="004E2B79" w:rsidRPr="00D61CB9" w:rsidRDefault="00CB5B28" w:rsidP="00D61CB9">
      <w:pPr>
        <w:rPr>
          <w:sz w:val="20"/>
        </w:rPr>
      </w:pPr>
      <w:r w:rsidRPr="00D61CB9">
        <w:rPr>
          <w:sz w:val="20"/>
        </w:rPr>
        <w:t>This is the service order type where linking is normally a common part of the service order</w:t>
      </w:r>
      <w:r w:rsidR="00D61CB9" w:rsidRPr="00D61CB9">
        <w:rPr>
          <w:sz w:val="20"/>
        </w:rPr>
        <w:t xml:space="preserve">.  </w:t>
      </w:r>
      <w:r w:rsidR="00D61CB9">
        <w:rPr>
          <w:sz w:val="20"/>
        </w:rPr>
        <w:t>The f</w:t>
      </w:r>
      <w:r w:rsidR="005E2DF4" w:rsidRPr="00D61CB9">
        <w:rPr>
          <w:sz w:val="20"/>
        </w:rPr>
        <w:t xml:space="preserve">irst step to linking is to check the service number listed in the Linked Phone field; if it is the service that will share minutes with the new service then all that is necessary is to put a check in the box to the right of the field.  To link a phone different than the one in the field, you press the link icon to the right of the field.  This will display a search box.  Search for the service number to which this service should be linked using Name, MDN, Super Account Number, or Account Number.  </w:t>
      </w:r>
      <w:r w:rsidR="005E2DF4" w:rsidRPr="00D61CB9">
        <w:rPr>
          <w:sz w:val="20"/>
          <w:u w:val="single"/>
        </w:rPr>
        <w:t>You must press Search</w:t>
      </w:r>
      <w:r w:rsidR="005E2DF4" w:rsidRPr="00D61CB9">
        <w:rPr>
          <w:sz w:val="20"/>
        </w:rPr>
        <w:t xml:space="preserve"> not ‘enter’ to locate potential services.  Once the service has been found highlight the service and press OK.  The Linked check box to the right of the field must be checked for the two services to be linked.  Once the service order is posted both the services will have the same super account number and will show a ‘Y’ in the linked column. To see what services are linked for sharing minutes, you may search by Super Account number in the search fields.   In Smart search you must preface the number with a small ‘s’.  EX.  s1053847 will find the linked phones for super account number 1053847</w:t>
      </w:r>
    </w:p>
    <w:p w14:paraId="526B5DB7" w14:textId="77777777" w:rsidR="004E2B79" w:rsidRDefault="004E2B79" w:rsidP="006F4E20">
      <w:pPr>
        <w:pStyle w:val="PSAHeading3"/>
      </w:pPr>
    </w:p>
    <w:p w14:paraId="7BF7227F" w14:textId="77777777" w:rsidR="004E2B79" w:rsidRDefault="004E2B79" w:rsidP="006F4E20">
      <w:pPr>
        <w:pStyle w:val="PSAHeading3"/>
      </w:pPr>
    </w:p>
    <w:p w14:paraId="52F36D5A" w14:textId="77777777" w:rsidR="005E2DF4" w:rsidRPr="007C6DB8" w:rsidRDefault="005E2DF4" w:rsidP="005E2DF4">
      <w:pPr>
        <w:rPr>
          <w:sz w:val="20"/>
          <w:szCs w:val="20"/>
        </w:rPr>
      </w:pPr>
    </w:p>
    <w:p w14:paraId="5FB7026A" w14:textId="77777777" w:rsidR="005E2DF4" w:rsidRDefault="005E2DF4" w:rsidP="005E2DF4">
      <w:pPr>
        <w:rPr>
          <w:sz w:val="20"/>
          <w:szCs w:val="20"/>
        </w:rPr>
      </w:pPr>
      <w:r>
        <w:rPr>
          <w:noProof/>
          <w:sz w:val="20"/>
          <w:szCs w:val="20"/>
        </w:rPr>
        <w:drawing>
          <wp:inline distT="0" distB="0" distL="0" distR="0" wp14:anchorId="312123DB" wp14:editId="5F6964DF">
            <wp:extent cx="4309745" cy="3446145"/>
            <wp:effectExtent l="25400" t="0" r="8255" b="0"/>
            <wp:docPr id="285" name="Picture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pic:cNvPicPr>
                      <a:picLocks noChangeAspect="1" noChangeArrowheads="1"/>
                    </pic:cNvPicPr>
                  </pic:nvPicPr>
                  <pic:blipFill>
                    <a:blip r:embed="rId192"/>
                    <a:srcRect/>
                    <a:stretch>
                      <a:fillRect/>
                    </a:stretch>
                  </pic:blipFill>
                  <pic:spPr bwMode="auto">
                    <a:xfrm>
                      <a:off x="0" y="0"/>
                      <a:ext cx="4309745" cy="3446145"/>
                    </a:xfrm>
                    <a:prstGeom prst="rect">
                      <a:avLst/>
                    </a:prstGeom>
                    <a:noFill/>
                    <a:ln w="9525">
                      <a:noFill/>
                      <a:miter lim="800000"/>
                      <a:headEnd/>
                      <a:tailEnd/>
                    </a:ln>
                  </pic:spPr>
                </pic:pic>
              </a:graphicData>
            </a:graphic>
          </wp:inline>
        </w:drawing>
      </w:r>
    </w:p>
    <w:p w14:paraId="0AE48BDB" w14:textId="77777777" w:rsidR="005E2DF4" w:rsidRDefault="005E2DF4" w:rsidP="005E2DF4">
      <w:pPr>
        <w:rPr>
          <w:sz w:val="20"/>
          <w:szCs w:val="20"/>
        </w:rPr>
      </w:pPr>
    </w:p>
    <w:p w14:paraId="7CD600E2" w14:textId="77777777" w:rsidR="005E2DF4" w:rsidRDefault="005E2DF4" w:rsidP="005E2DF4">
      <w:pPr>
        <w:rPr>
          <w:sz w:val="20"/>
          <w:szCs w:val="20"/>
        </w:rPr>
      </w:pPr>
      <w:r w:rsidRPr="00E52C5F">
        <w:rPr>
          <w:i/>
          <w:sz w:val="20"/>
          <w:szCs w:val="20"/>
        </w:rPr>
        <w:t>Link</w:t>
      </w:r>
      <w:r>
        <w:rPr>
          <w:sz w:val="20"/>
          <w:szCs w:val="20"/>
        </w:rPr>
        <w:t xml:space="preserve"> box to the right of the field determines whether the phone will share minutes or data elements</w:t>
      </w:r>
      <w:r w:rsidRPr="00426059">
        <w:rPr>
          <w:sz w:val="16"/>
          <w:szCs w:val="20"/>
        </w:rPr>
        <w:t xml:space="preserve">.  </w:t>
      </w:r>
      <w:r w:rsidRPr="00426059">
        <w:rPr>
          <w:b/>
          <w:sz w:val="20"/>
        </w:rPr>
        <w:t>If checked,</w:t>
      </w:r>
      <w:r w:rsidRPr="00426059">
        <w:rPr>
          <w:sz w:val="20"/>
        </w:rPr>
        <w:t xml:space="preserve"> </w:t>
      </w:r>
      <w:r w:rsidRPr="00426059">
        <w:rPr>
          <w:b/>
          <w:sz w:val="20"/>
        </w:rPr>
        <w:t xml:space="preserve">you will only be able to select packages or plans on the Packages/Plan/Features screen that are compatible with the rate plan on the number you </w:t>
      </w:r>
      <w:r>
        <w:rPr>
          <w:b/>
          <w:sz w:val="20"/>
        </w:rPr>
        <w:t>have entered in the Linked Phone field</w:t>
      </w:r>
      <w:r w:rsidRPr="00426059">
        <w:rPr>
          <w:b/>
          <w:sz w:val="20"/>
        </w:rPr>
        <w:t xml:space="preserve">.  </w:t>
      </w:r>
      <w:r>
        <w:rPr>
          <w:sz w:val="20"/>
          <w:szCs w:val="20"/>
        </w:rPr>
        <w:t>(S</w:t>
      </w:r>
      <w:r w:rsidRPr="00426059">
        <w:rPr>
          <w:sz w:val="20"/>
          <w:szCs w:val="20"/>
        </w:rPr>
        <w:t>ee linking override in the package/plan/features section.)</w:t>
      </w:r>
    </w:p>
    <w:p w14:paraId="38ECE460" w14:textId="77777777" w:rsidR="005E2DF4" w:rsidRDefault="005E2DF4" w:rsidP="005E2DF4">
      <w:pPr>
        <w:rPr>
          <w:sz w:val="20"/>
          <w:szCs w:val="20"/>
        </w:rPr>
      </w:pPr>
    </w:p>
    <w:p w14:paraId="7301FD88" w14:textId="77777777" w:rsidR="004E2B79" w:rsidRPr="00D61CB9" w:rsidRDefault="00D61CB9" w:rsidP="008738E7">
      <w:pPr>
        <w:pStyle w:val="PSAText"/>
      </w:pPr>
      <w:r w:rsidRPr="00D61CB9">
        <w:t>After</w:t>
      </w:r>
      <w:r>
        <w:t xml:space="preserve"> the linking has been addressed, you will need to select a service type, provisioning type, MDN, ESN/IMSI and IMEI/MEID to complete the screen.  Pressing </w:t>
      </w:r>
      <w:r w:rsidRPr="00D61CB9">
        <w:rPr>
          <w:i/>
        </w:rPr>
        <w:t>Next</w:t>
      </w:r>
      <w:r>
        <w:t xml:space="preserve"> will move you to the Service screen.  Complete all required fields and press </w:t>
      </w:r>
      <w:r w:rsidRPr="00D61CB9">
        <w:rPr>
          <w:i/>
        </w:rPr>
        <w:t>Next</w:t>
      </w:r>
      <w:r>
        <w:t xml:space="preserve"> to the Package/Plan/Feature screen for item selection.  Once all plans and features have been selected you will move to the Point of Sale screen.  Complete Point of Sale as described in New Customer.  Pressing </w:t>
      </w:r>
      <w:r w:rsidRPr="00D61CB9">
        <w:rPr>
          <w:i/>
        </w:rPr>
        <w:t>Complete</w:t>
      </w:r>
      <w:r>
        <w:rPr>
          <w:i/>
        </w:rPr>
        <w:t xml:space="preserve"> </w:t>
      </w:r>
      <w:r>
        <w:t>posts the order and presents the invoice and contract while beginning the provisioning process.  You may see the results by searching by account number and all services will be shown in the return section.</w:t>
      </w:r>
    </w:p>
    <w:p w14:paraId="2E682F43" w14:textId="77777777" w:rsidR="004E2B79" w:rsidRDefault="004E2B79" w:rsidP="008738E7">
      <w:pPr>
        <w:pStyle w:val="PSAText"/>
      </w:pPr>
    </w:p>
    <w:p w14:paraId="6DE9E3B2" w14:textId="77777777" w:rsidR="004E2B79" w:rsidRDefault="004E2B79" w:rsidP="008738E7">
      <w:pPr>
        <w:pStyle w:val="PSAText"/>
      </w:pPr>
    </w:p>
    <w:p w14:paraId="40D11302" w14:textId="77777777" w:rsidR="004E2B79" w:rsidRDefault="004E2B79" w:rsidP="008738E7">
      <w:pPr>
        <w:pStyle w:val="PSAText"/>
      </w:pPr>
    </w:p>
    <w:p w14:paraId="2FD30A92" w14:textId="77777777" w:rsidR="004E2B79" w:rsidRDefault="004E2B79" w:rsidP="008738E7">
      <w:pPr>
        <w:pStyle w:val="PSAText"/>
      </w:pPr>
    </w:p>
    <w:p w14:paraId="4E494A85" w14:textId="77777777" w:rsidR="004E2B79" w:rsidRDefault="004E2B79" w:rsidP="008738E7">
      <w:pPr>
        <w:pStyle w:val="PSAText"/>
      </w:pPr>
    </w:p>
    <w:p w14:paraId="6CBCB518" w14:textId="77777777" w:rsidR="004E2B79" w:rsidRDefault="004E2B79" w:rsidP="006F4E20">
      <w:pPr>
        <w:pStyle w:val="PSAHeading3"/>
      </w:pPr>
    </w:p>
    <w:p w14:paraId="1E7C3F53" w14:textId="77777777" w:rsidR="004E2B79" w:rsidRDefault="004E2B79" w:rsidP="006F4E20">
      <w:pPr>
        <w:pStyle w:val="PSAHeading3"/>
      </w:pPr>
    </w:p>
    <w:p w14:paraId="1F961252" w14:textId="77777777" w:rsidR="004E2B79" w:rsidRDefault="004E2B79" w:rsidP="006F4E20">
      <w:pPr>
        <w:pStyle w:val="PSAHeading3"/>
      </w:pPr>
    </w:p>
    <w:p w14:paraId="5B498BFC" w14:textId="77777777" w:rsidR="004E2B79" w:rsidRDefault="004E2B79" w:rsidP="006F4E20">
      <w:pPr>
        <w:pStyle w:val="PSAHeading3"/>
      </w:pPr>
    </w:p>
    <w:p w14:paraId="2F8C253B" w14:textId="77777777" w:rsidR="004E2B79" w:rsidRDefault="004E2B79" w:rsidP="006F4E20">
      <w:pPr>
        <w:pStyle w:val="PSAHeading3"/>
      </w:pPr>
    </w:p>
    <w:p w14:paraId="2E7D0461" w14:textId="77777777" w:rsidR="004E2B79" w:rsidRDefault="004E2B79" w:rsidP="006F4E20">
      <w:pPr>
        <w:pStyle w:val="PSAHeading3"/>
      </w:pPr>
    </w:p>
    <w:p w14:paraId="0D1DBCB5" w14:textId="77777777" w:rsidR="004E2B79" w:rsidRDefault="004E2B79" w:rsidP="006F4E20">
      <w:pPr>
        <w:pStyle w:val="PSAHeading3"/>
      </w:pPr>
    </w:p>
    <w:p w14:paraId="48DD1976" w14:textId="77777777" w:rsidR="00D97E6F" w:rsidRDefault="00D97E6F" w:rsidP="00D97E6F">
      <w:pPr>
        <w:pStyle w:val="PSAHeading2"/>
      </w:pPr>
      <w:bookmarkStart w:id="213" w:name="_Toc184633412"/>
      <w:bookmarkStart w:id="214" w:name="_Toc247523928"/>
      <w:bookmarkStart w:id="215" w:name="_Toc246152991"/>
      <w:bookmarkStart w:id="216" w:name="_Toc358368786"/>
      <w:r>
        <w:t>E</w:t>
      </w:r>
      <w:r w:rsidRPr="00774107">
        <w:t>dit Provisioning</w:t>
      </w:r>
      <w:bookmarkEnd w:id="213"/>
      <w:bookmarkEnd w:id="214"/>
      <w:r>
        <w:t xml:space="preserve"> Options</w:t>
      </w:r>
      <w:bookmarkEnd w:id="216"/>
      <w:r>
        <w:t xml:space="preserve"> </w:t>
      </w:r>
    </w:p>
    <w:p w14:paraId="65269610" w14:textId="77777777" w:rsidR="00D61CB9" w:rsidRDefault="00D61CB9" w:rsidP="00D97E6F">
      <w:pPr>
        <w:contextualSpacing/>
        <w:outlineLvl w:val="1"/>
        <w:rPr>
          <w:b/>
        </w:rPr>
      </w:pPr>
    </w:p>
    <w:p w14:paraId="1457C79F" w14:textId="77777777" w:rsidR="00D97E6F" w:rsidRPr="00D61CB9" w:rsidRDefault="00D61CB9" w:rsidP="00D97E6F">
      <w:pPr>
        <w:contextualSpacing/>
        <w:outlineLvl w:val="1"/>
        <w:rPr>
          <w:sz w:val="20"/>
        </w:rPr>
      </w:pPr>
      <w:r>
        <w:rPr>
          <w:sz w:val="20"/>
        </w:rPr>
        <w:t>Edit Provisioning service orders provide access and editing to all screens within service order.  You may change most any field within the Edit Provisioning service order.  The flow of the service order follows new customer</w:t>
      </w:r>
      <w:r w:rsidR="001274D8">
        <w:rPr>
          <w:sz w:val="20"/>
        </w:rPr>
        <w:t xml:space="preserve"> </w:t>
      </w:r>
      <w:r>
        <w:rPr>
          <w:sz w:val="20"/>
        </w:rPr>
        <w:t xml:space="preserve">without </w:t>
      </w:r>
      <w:r w:rsidR="001274D8">
        <w:rPr>
          <w:sz w:val="20"/>
        </w:rPr>
        <w:t xml:space="preserve">the </w:t>
      </w:r>
      <w:r>
        <w:rPr>
          <w:sz w:val="20"/>
        </w:rPr>
        <w:t>credit checking</w:t>
      </w:r>
      <w:r w:rsidR="001274D8">
        <w:rPr>
          <w:sz w:val="20"/>
        </w:rPr>
        <w:t xml:space="preserve"> process; it </w:t>
      </w:r>
      <w:r w:rsidR="008E053B">
        <w:rPr>
          <w:sz w:val="20"/>
        </w:rPr>
        <w:t>begin</w:t>
      </w:r>
      <w:r w:rsidR="001274D8">
        <w:rPr>
          <w:sz w:val="20"/>
        </w:rPr>
        <w:t xml:space="preserve">s with </w:t>
      </w:r>
      <w:r w:rsidR="008E053B">
        <w:rPr>
          <w:sz w:val="20"/>
        </w:rPr>
        <w:t>the Insert screen</w:t>
      </w:r>
      <w:r>
        <w:rPr>
          <w:sz w:val="20"/>
        </w:rPr>
        <w:t xml:space="preserve">.  </w:t>
      </w:r>
      <w:r w:rsidR="001274D8">
        <w:rPr>
          <w:sz w:val="20"/>
        </w:rPr>
        <w:t xml:space="preserve">Begin Edit Provisioning </w:t>
      </w:r>
      <w:r>
        <w:rPr>
          <w:sz w:val="20"/>
        </w:rPr>
        <w:t xml:space="preserve">by selecting the service to </w:t>
      </w:r>
      <w:r w:rsidR="001274D8">
        <w:rPr>
          <w:sz w:val="20"/>
        </w:rPr>
        <w:t xml:space="preserve">be edited, then advance to the fields requiring a change using the next or previous buttons at the bottom.  Once the order is complete </w:t>
      </w:r>
      <w:r w:rsidR="0052248D">
        <w:rPr>
          <w:sz w:val="20"/>
        </w:rPr>
        <w:t>press the Complete button to post the changes.  You may or may not receive an invoice or contract but you will be required to complete a Comment section.  The user can change the POS drawer from the initial Edit Provisioning popup.</w:t>
      </w:r>
    </w:p>
    <w:p w14:paraId="0691D025" w14:textId="77777777" w:rsidR="008E053B" w:rsidRDefault="008E053B" w:rsidP="00D97E6F">
      <w:pPr>
        <w:contextualSpacing/>
        <w:outlineLvl w:val="1"/>
        <w:rPr>
          <w:b/>
        </w:rPr>
      </w:pPr>
    </w:p>
    <w:p w14:paraId="22EAC375" w14:textId="77777777" w:rsidR="008E053B" w:rsidRDefault="008E053B" w:rsidP="008E053B">
      <w:pPr>
        <w:rPr>
          <w:sz w:val="20"/>
          <w:szCs w:val="20"/>
        </w:rPr>
      </w:pPr>
      <w:r>
        <w:rPr>
          <w:sz w:val="20"/>
          <w:szCs w:val="20"/>
        </w:rPr>
        <w:t xml:space="preserve">Edit provisioning as a sub-function of </w:t>
      </w:r>
      <w:r>
        <w:rPr>
          <w:i/>
          <w:sz w:val="20"/>
          <w:szCs w:val="20"/>
        </w:rPr>
        <w:t>‘New’</w:t>
      </w:r>
      <w:r>
        <w:rPr>
          <w:sz w:val="20"/>
          <w:szCs w:val="20"/>
        </w:rPr>
        <w:t xml:space="preserve"> allows for changes on the service number or additional components of the service.  The CSR can use this function to:</w:t>
      </w:r>
    </w:p>
    <w:p w14:paraId="235912D5" w14:textId="77777777" w:rsidR="008E053B" w:rsidRDefault="008E053B" w:rsidP="008E053B">
      <w:pPr>
        <w:numPr>
          <w:ilvl w:val="0"/>
          <w:numId w:val="3"/>
        </w:numPr>
        <w:rPr>
          <w:sz w:val="20"/>
          <w:szCs w:val="20"/>
        </w:rPr>
      </w:pPr>
      <w:r>
        <w:rPr>
          <w:sz w:val="20"/>
          <w:szCs w:val="20"/>
        </w:rPr>
        <w:t>Change the MDN/service number</w:t>
      </w:r>
    </w:p>
    <w:p w14:paraId="2B34391E" w14:textId="77777777" w:rsidR="008E053B" w:rsidRDefault="008E053B" w:rsidP="008E053B">
      <w:pPr>
        <w:numPr>
          <w:ilvl w:val="0"/>
          <w:numId w:val="3"/>
        </w:numPr>
        <w:rPr>
          <w:sz w:val="20"/>
          <w:szCs w:val="20"/>
        </w:rPr>
      </w:pPr>
      <w:r>
        <w:rPr>
          <w:sz w:val="20"/>
          <w:szCs w:val="20"/>
        </w:rPr>
        <w:t>Change the ESN or IMSI</w:t>
      </w:r>
    </w:p>
    <w:p w14:paraId="0D7FEF2C" w14:textId="77777777" w:rsidR="008E053B" w:rsidRDefault="008E053B" w:rsidP="008E053B">
      <w:pPr>
        <w:numPr>
          <w:ilvl w:val="0"/>
          <w:numId w:val="3"/>
        </w:numPr>
        <w:rPr>
          <w:sz w:val="20"/>
          <w:szCs w:val="20"/>
        </w:rPr>
      </w:pPr>
      <w:r>
        <w:rPr>
          <w:sz w:val="20"/>
          <w:szCs w:val="20"/>
        </w:rPr>
        <w:t>Change the type of provisioning</w:t>
      </w:r>
    </w:p>
    <w:p w14:paraId="0007121A" w14:textId="77777777" w:rsidR="008E053B" w:rsidRDefault="008E053B" w:rsidP="008E053B">
      <w:pPr>
        <w:numPr>
          <w:ilvl w:val="0"/>
          <w:numId w:val="3"/>
        </w:numPr>
        <w:rPr>
          <w:sz w:val="20"/>
          <w:szCs w:val="20"/>
        </w:rPr>
      </w:pPr>
      <w:r>
        <w:rPr>
          <w:sz w:val="20"/>
          <w:szCs w:val="20"/>
        </w:rPr>
        <w:t>Change the service type</w:t>
      </w:r>
    </w:p>
    <w:p w14:paraId="2A4E1BE1" w14:textId="77777777" w:rsidR="008E053B" w:rsidRDefault="008E053B" w:rsidP="008E053B">
      <w:pPr>
        <w:numPr>
          <w:ilvl w:val="0"/>
          <w:numId w:val="3"/>
        </w:numPr>
        <w:rPr>
          <w:sz w:val="20"/>
          <w:szCs w:val="20"/>
        </w:rPr>
      </w:pPr>
      <w:r>
        <w:rPr>
          <w:sz w:val="20"/>
          <w:szCs w:val="20"/>
        </w:rPr>
        <w:t>Change information on the account or service screens</w:t>
      </w:r>
    </w:p>
    <w:p w14:paraId="11905591" w14:textId="77777777" w:rsidR="008E053B" w:rsidRDefault="008E053B" w:rsidP="008E053B">
      <w:pPr>
        <w:numPr>
          <w:ilvl w:val="0"/>
          <w:numId w:val="3"/>
        </w:numPr>
        <w:rPr>
          <w:sz w:val="20"/>
          <w:szCs w:val="20"/>
        </w:rPr>
      </w:pPr>
      <w:r>
        <w:rPr>
          <w:sz w:val="20"/>
          <w:szCs w:val="20"/>
        </w:rPr>
        <w:t>Change the package, plan, or features</w:t>
      </w:r>
    </w:p>
    <w:p w14:paraId="692F6015" w14:textId="77777777" w:rsidR="008E053B" w:rsidRDefault="008E053B" w:rsidP="008E053B">
      <w:pPr>
        <w:numPr>
          <w:ilvl w:val="0"/>
          <w:numId w:val="3"/>
        </w:numPr>
        <w:rPr>
          <w:sz w:val="20"/>
          <w:szCs w:val="20"/>
        </w:rPr>
      </w:pPr>
      <w:r>
        <w:rPr>
          <w:sz w:val="20"/>
          <w:szCs w:val="20"/>
        </w:rPr>
        <w:t>Add comments</w:t>
      </w:r>
    </w:p>
    <w:p w14:paraId="5985FF9C" w14:textId="77777777" w:rsidR="008E053B" w:rsidRDefault="008E053B" w:rsidP="008E053B">
      <w:pPr>
        <w:numPr>
          <w:ilvl w:val="0"/>
          <w:numId w:val="3"/>
        </w:numPr>
        <w:rPr>
          <w:sz w:val="20"/>
          <w:szCs w:val="20"/>
        </w:rPr>
      </w:pPr>
      <w:r>
        <w:rPr>
          <w:sz w:val="20"/>
          <w:szCs w:val="20"/>
        </w:rPr>
        <w:t>Complete POS transactions</w:t>
      </w:r>
    </w:p>
    <w:p w14:paraId="04ABF8CA" w14:textId="77777777" w:rsidR="008E053B" w:rsidRDefault="008E053B" w:rsidP="008E053B">
      <w:pPr>
        <w:numPr>
          <w:ilvl w:val="0"/>
          <w:numId w:val="3"/>
        </w:numPr>
        <w:rPr>
          <w:sz w:val="20"/>
          <w:szCs w:val="20"/>
        </w:rPr>
      </w:pPr>
      <w:r>
        <w:rPr>
          <w:sz w:val="20"/>
          <w:szCs w:val="20"/>
        </w:rPr>
        <w:t>Create a ‘New’ contract</w:t>
      </w:r>
    </w:p>
    <w:p w14:paraId="54740D30" w14:textId="77777777" w:rsidR="008E053B" w:rsidRDefault="008E053B" w:rsidP="008E053B">
      <w:pPr>
        <w:rPr>
          <w:sz w:val="20"/>
          <w:szCs w:val="20"/>
        </w:rPr>
      </w:pPr>
      <w:r>
        <w:rPr>
          <w:sz w:val="20"/>
          <w:szCs w:val="20"/>
        </w:rPr>
        <w:t>All within a single service order.</w:t>
      </w:r>
    </w:p>
    <w:p w14:paraId="032ABFEF" w14:textId="77777777" w:rsidR="008E053B" w:rsidRDefault="008E053B" w:rsidP="008E053B"/>
    <w:p w14:paraId="1A11F0F8" w14:textId="77777777" w:rsidR="008E053B" w:rsidRDefault="008E053B" w:rsidP="008E053B">
      <w:r>
        <w:rPr>
          <w:noProof/>
        </w:rPr>
        <w:drawing>
          <wp:inline distT="0" distB="0" distL="0" distR="0" wp14:anchorId="694F9E18" wp14:editId="2E70EBD1">
            <wp:extent cx="4808306" cy="3657600"/>
            <wp:effectExtent l="25400" t="0" r="0" b="0"/>
            <wp:docPr id="7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3"/>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3D5615F7" w14:textId="77777777" w:rsidR="008E053B" w:rsidRDefault="008E053B" w:rsidP="00D97E6F">
      <w:pPr>
        <w:contextualSpacing/>
        <w:outlineLvl w:val="1"/>
        <w:rPr>
          <w:b/>
          <w:sz w:val="14"/>
        </w:rPr>
      </w:pPr>
    </w:p>
    <w:p w14:paraId="2A95743B" w14:textId="77777777" w:rsidR="008E053B" w:rsidRDefault="008E053B" w:rsidP="00D97E6F">
      <w:pPr>
        <w:contextualSpacing/>
        <w:outlineLvl w:val="1"/>
        <w:rPr>
          <w:b/>
          <w:sz w:val="14"/>
        </w:rPr>
      </w:pPr>
    </w:p>
    <w:p w14:paraId="4298CA8F" w14:textId="77777777" w:rsidR="008E053B" w:rsidRDefault="008E053B" w:rsidP="00D97E6F">
      <w:pPr>
        <w:contextualSpacing/>
        <w:outlineLvl w:val="1"/>
        <w:rPr>
          <w:b/>
          <w:sz w:val="14"/>
        </w:rPr>
      </w:pPr>
    </w:p>
    <w:p w14:paraId="7A9FA298" w14:textId="77777777" w:rsidR="008E053B" w:rsidRDefault="008E053B" w:rsidP="00D97E6F">
      <w:pPr>
        <w:contextualSpacing/>
        <w:outlineLvl w:val="1"/>
        <w:rPr>
          <w:b/>
          <w:sz w:val="14"/>
        </w:rPr>
      </w:pPr>
    </w:p>
    <w:p w14:paraId="592D8878" w14:textId="77777777" w:rsidR="008E053B" w:rsidRDefault="008E053B" w:rsidP="00D97E6F">
      <w:pPr>
        <w:contextualSpacing/>
        <w:outlineLvl w:val="1"/>
        <w:rPr>
          <w:b/>
          <w:sz w:val="14"/>
        </w:rPr>
      </w:pPr>
    </w:p>
    <w:p w14:paraId="42D9491F" w14:textId="77777777" w:rsidR="008E053B" w:rsidRDefault="008E053B" w:rsidP="00D97E6F">
      <w:pPr>
        <w:contextualSpacing/>
        <w:outlineLvl w:val="1"/>
        <w:rPr>
          <w:b/>
          <w:sz w:val="14"/>
        </w:rPr>
      </w:pPr>
    </w:p>
    <w:p w14:paraId="24D708D3" w14:textId="77777777" w:rsidR="008E053B" w:rsidRDefault="008E053B" w:rsidP="00D97E6F">
      <w:pPr>
        <w:contextualSpacing/>
        <w:outlineLvl w:val="1"/>
        <w:rPr>
          <w:b/>
          <w:sz w:val="14"/>
        </w:rPr>
      </w:pPr>
    </w:p>
    <w:p w14:paraId="687A42F8" w14:textId="77777777" w:rsidR="008E053B" w:rsidRDefault="008E053B" w:rsidP="00D97E6F">
      <w:pPr>
        <w:contextualSpacing/>
        <w:outlineLvl w:val="1"/>
        <w:rPr>
          <w:b/>
          <w:sz w:val="14"/>
        </w:rPr>
      </w:pPr>
    </w:p>
    <w:p w14:paraId="35680667" w14:textId="77777777" w:rsidR="008E053B" w:rsidRDefault="008E053B" w:rsidP="00D97E6F">
      <w:pPr>
        <w:contextualSpacing/>
        <w:outlineLvl w:val="1"/>
        <w:rPr>
          <w:b/>
          <w:sz w:val="14"/>
        </w:rPr>
      </w:pPr>
    </w:p>
    <w:p w14:paraId="72CA5CE1" w14:textId="77777777" w:rsidR="008E053B" w:rsidRDefault="008E053B" w:rsidP="00D97E6F">
      <w:pPr>
        <w:contextualSpacing/>
        <w:outlineLvl w:val="1"/>
        <w:rPr>
          <w:b/>
          <w:sz w:val="14"/>
        </w:rPr>
      </w:pPr>
    </w:p>
    <w:p w14:paraId="585A1E2C" w14:textId="77777777" w:rsidR="008E053B" w:rsidRDefault="008E053B" w:rsidP="00D97E6F">
      <w:pPr>
        <w:contextualSpacing/>
        <w:outlineLvl w:val="1"/>
        <w:rPr>
          <w:b/>
          <w:sz w:val="14"/>
        </w:rPr>
      </w:pPr>
    </w:p>
    <w:p w14:paraId="14445055" w14:textId="77777777" w:rsidR="008E053B" w:rsidRDefault="008E053B" w:rsidP="00D97E6F">
      <w:pPr>
        <w:contextualSpacing/>
        <w:outlineLvl w:val="1"/>
        <w:rPr>
          <w:b/>
          <w:sz w:val="14"/>
        </w:rPr>
      </w:pPr>
    </w:p>
    <w:p w14:paraId="1BCA9842" w14:textId="77777777" w:rsidR="008E053B" w:rsidRDefault="008E053B" w:rsidP="00D97E6F">
      <w:pPr>
        <w:contextualSpacing/>
        <w:outlineLvl w:val="1"/>
        <w:rPr>
          <w:b/>
          <w:sz w:val="14"/>
        </w:rPr>
      </w:pPr>
    </w:p>
    <w:p w14:paraId="463FEB7A" w14:textId="77777777" w:rsidR="008E053B" w:rsidRDefault="008E053B" w:rsidP="00D97E6F">
      <w:pPr>
        <w:contextualSpacing/>
        <w:outlineLvl w:val="1"/>
        <w:rPr>
          <w:b/>
          <w:sz w:val="14"/>
        </w:rPr>
      </w:pPr>
    </w:p>
    <w:p w14:paraId="1D397672" w14:textId="77777777" w:rsidR="008E053B" w:rsidRDefault="008E053B" w:rsidP="00D97E6F">
      <w:pPr>
        <w:contextualSpacing/>
        <w:outlineLvl w:val="1"/>
        <w:rPr>
          <w:b/>
          <w:sz w:val="14"/>
        </w:rPr>
      </w:pPr>
    </w:p>
    <w:p w14:paraId="4081C60F" w14:textId="77777777" w:rsidR="008E053B" w:rsidRDefault="008E053B" w:rsidP="00D97E6F">
      <w:pPr>
        <w:contextualSpacing/>
        <w:outlineLvl w:val="1"/>
        <w:rPr>
          <w:b/>
          <w:sz w:val="14"/>
        </w:rPr>
      </w:pPr>
    </w:p>
    <w:p w14:paraId="4D9814B3" w14:textId="77777777" w:rsidR="008E053B" w:rsidRDefault="008E053B" w:rsidP="00D97E6F">
      <w:pPr>
        <w:contextualSpacing/>
        <w:outlineLvl w:val="1"/>
        <w:rPr>
          <w:b/>
          <w:sz w:val="14"/>
        </w:rPr>
      </w:pPr>
    </w:p>
    <w:p w14:paraId="5E5EFC67" w14:textId="77777777" w:rsidR="00D97E6F" w:rsidRPr="00CD0DB6" w:rsidRDefault="00D97E6F" w:rsidP="00D97E6F">
      <w:pPr>
        <w:contextualSpacing/>
        <w:outlineLvl w:val="1"/>
        <w:rPr>
          <w:b/>
          <w:sz w:val="14"/>
        </w:rPr>
      </w:pPr>
    </w:p>
    <w:p w14:paraId="7D05F267" w14:textId="77777777" w:rsidR="008E053B" w:rsidRDefault="00D97E6F" w:rsidP="00D97E6F">
      <w:pPr>
        <w:pStyle w:val="PSAHeading3"/>
      </w:pPr>
      <w:bookmarkStart w:id="217" w:name="_Toc247523929"/>
      <w:bookmarkStart w:id="218" w:name="_Toc358368787"/>
      <w:r w:rsidRPr="00CB39AF">
        <w:t>MDN/MIN/IMSI Change</w:t>
      </w:r>
      <w:bookmarkEnd w:id="215"/>
      <w:bookmarkEnd w:id="217"/>
      <w:bookmarkEnd w:id="218"/>
    </w:p>
    <w:p w14:paraId="68314457" w14:textId="77777777" w:rsidR="008E053B" w:rsidRDefault="008E053B" w:rsidP="008E053B">
      <w:pPr>
        <w:pStyle w:val="PSAText"/>
      </w:pPr>
    </w:p>
    <w:p w14:paraId="45179F3D" w14:textId="77777777" w:rsidR="00D97E6F" w:rsidRDefault="008E053B" w:rsidP="00D97E6F">
      <w:pPr>
        <w:rPr>
          <w:sz w:val="20"/>
          <w:szCs w:val="20"/>
        </w:rPr>
      </w:pPr>
      <w:r>
        <w:rPr>
          <w:noProof/>
          <w:sz w:val="20"/>
          <w:szCs w:val="20"/>
        </w:rPr>
        <w:drawing>
          <wp:inline distT="0" distB="0" distL="0" distR="0" wp14:anchorId="3D137663" wp14:editId="2EB1760E">
            <wp:extent cx="4808306" cy="3657600"/>
            <wp:effectExtent l="25400" t="0" r="0" b="0"/>
            <wp:docPr id="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4"/>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3644B4A3" w14:textId="77777777" w:rsidR="00D97E6F" w:rsidRDefault="00D97E6F" w:rsidP="00D97E6F">
      <w:pPr>
        <w:rPr>
          <w:sz w:val="20"/>
          <w:szCs w:val="20"/>
        </w:rPr>
      </w:pPr>
    </w:p>
    <w:p w14:paraId="04D2A404" w14:textId="77777777" w:rsidR="00D97E6F" w:rsidRDefault="00D97E6F" w:rsidP="00D97E6F">
      <w:pPr>
        <w:rPr>
          <w:sz w:val="20"/>
          <w:szCs w:val="20"/>
        </w:rPr>
      </w:pPr>
      <w:r>
        <w:rPr>
          <w:sz w:val="20"/>
          <w:szCs w:val="20"/>
        </w:rPr>
        <w:t xml:space="preserve">To change a MDN, press the telephone icon next to the MDN/Service Number field.  Select the ‘New’ MDN and double click the number in the list.  If you need to change either the MIN or IMSI you can use the same service order and same screen.  </w:t>
      </w:r>
      <w:r w:rsidR="008E053B">
        <w:rPr>
          <w:sz w:val="20"/>
          <w:szCs w:val="20"/>
        </w:rPr>
        <w:t xml:space="preserve">Should you need to change the handset serial number (ESN/MEID or IMEI) delete the existing entry and scan or enter the new number.  Once all the </w:t>
      </w:r>
      <w:r>
        <w:rPr>
          <w:sz w:val="20"/>
          <w:szCs w:val="20"/>
        </w:rPr>
        <w:t>new numbers</w:t>
      </w:r>
      <w:r w:rsidR="008E053B">
        <w:rPr>
          <w:sz w:val="20"/>
          <w:szCs w:val="20"/>
        </w:rPr>
        <w:t xml:space="preserve"> have been changed</w:t>
      </w:r>
      <w:r>
        <w:rPr>
          <w:sz w:val="20"/>
          <w:szCs w:val="20"/>
        </w:rPr>
        <w:t>, press ‘</w:t>
      </w:r>
      <w:r w:rsidRPr="00E52C5F">
        <w:rPr>
          <w:i/>
          <w:sz w:val="20"/>
          <w:szCs w:val="20"/>
        </w:rPr>
        <w:t>Next</w:t>
      </w:r>
      <w:r>
        <w:rPr>
          <w:i/>
          <w:sz w:val="20"/>
          <w:szCs w:val="20"/>
        </w:rPr>
        <w:t>’</w:t>
      </w:r>
      <w:r w:rsidR="008E053B">
        <w:rPr>
          <w:i/>
          <w:sz w:val="20"/>
          <w:szCs w:val="20"/>
        </w:rPr>
        <w:t xml:space="preserve"> </w:t>
      </w:r>
      <w:r w:rsidR="008E053B">
        <w:rPr>
          <w:sz w:val="20"/>
          <w:szCs w:val="20"/>
        </w:rPr>
        <w:t xml:space="preserve">to open </w:t>
      </w:r>
      <w:r>
        <w:rPr>
          <w:sz w:val="20"/>
          <w:szCs w:val="20"/>
        </w:rPr>
        <w:t>the remaining customer information screens</w:t>
      </w:r>
      <w:r w:rsidR="008E053B">
        <w:rPr>
          <w:sz w:val="20"/>
          <w:szCs w:val="20"/>
        </w:rPr>
        <w:t>.  You may change any of the fields on the account</w:t>
      </w:r>
      <w:r w:rsidR="007576F4">
        <w:rPr>
          <w:sz w:val="20"/>
          <w:szCs w:val="20"/>
        </w:rPr>
        <w:t>,</w:t>
      </w:r>
      <w:r w:rsidR="008E053B">
        <w:rPr>
          <w:sz w:val="20"/>
          <w:szCs w:val="20"/>
        </w:rPr>
        <w:t xml:space="preserve"> service level</w:t>
      </w:r>
      <w:r w:rsidR="007576F4">
        <w:rPr>
          <w:sz w:val="20"/>
          <w:szCs w:val="20"/>
        </w:rPr>
        <w:t xml:space="preserve"> or CPNI</w:t>
      </w:r>
      <w:r w:rsidR="008E053B">
        <w:rPr>
          <w:sz w:val="20"/>
          <w:szCs w:val="20"/>
        </w:rPr>
        <w:t xml:space="preserve"> screens as we</w:t>
      </w:r>
      <w:r w:rsidR="007576F4">
        <w:rPr>
          <w:sz w:val="20"/>
          <w:szCs w:val="20"/>
        </w:rPr>
        <w:t>l</w:t>
      </w:r>
      <w:r w:rsidR="008E053B">
        <w:rPr>
          <w:sz w:val="20"/>
          <w:szCs w:val="20"/>
        </w:rPr>
        <w:t>l</w:t>
      </w:r>
      <w:r w:rsidR="007576F4">
        <w:rPr>
          <w:sz w:val="20"/>
          <w:szCs w:val="20"/>
        </w:rPr>
        <w:t xml:space="preserve"> as changing packages or other features.  Cycle through the service order</w:t>
      </w:r>
      <w:r>
        <w:rPr>
          <w:sz w:val="20"/>
          <w:szCs w:val="20"/>
        </w:rPr>
        <w:t xml:space="preserve"> until you have changed everything you need to change on the service.  You can move forward or backward throughout the range of screens as seen in ‘New’ activation until all items requiring edit are complete.  </w:t>
      </w:r>
    </w:p>
    <w:p w14:paraId="1FEAD5EB" w14:textId="77777777" w:rsidR="00D97E6F" w:rsidRDefault="00D97E6F" w:rsidP="00D97E6F">
      <w:pPr>
        <w:rPr>
          <w:sz w:val="20"/>
          <w:szCs w:val="20"/>
        </w:rPr>
      </w:pPr>
    </w:p>
    <w:p w14:paraId="0F1D4F26" w14:textId="77777777" w:rsidR="00D97E6F" w:rsidRDefault="00D97E6F" w:rsidP="00D97E6F">
      <w:pPr>
        <w:rPr>
          <w:sz w:val="20"/>
          <w:szCs w:val="20"/>
        </w:rPr>
      </w:pPr>
      <w:r>
        <w:rPr>
          <w:sz w:val="20"/>
          <w:szCs w:val="20"/>
        </w:rPr>
        <w:t xml:space="preserve">Pressing </w:t>
      </w:r>
      <w:r w:rsidRPr="00E52C5F">
        <w:rPr>
          <w:i/>
          <w:sz w:val="20"/>
          <w:szCs w:val="20"/>
        </w:rPr>
        <w:t>Complete</w:t>
      </w:r>
      <w:r>
        <w:rPr>
          <w:sz w:val="20"/>
          <w:szCs w:val="20"/>
        </w:rPr>
        <w:t xml:space="preserve"> posts both </w:t>
      </w:r>
      <w:r w:rsidRPr="00E52C5F">
        <w:rPr>
          <w:i/>
          <w:sz w:val="20"/>
          <w:szCs w:val="20"/>
        </w:rPr>
        <w:t xml:space="preserve">Add a Phone </w:t>
      </w:r>
      <w:r w:rsidRPr="00E52C5F">
        <w:rPr>
          <w:sz w:val="20"/>
          <w:szCs w:val="20"/>
        </w:rPr>
        <w:t>and</w:t>
      </w:r>
      <w:r w:rsidRPr="00E52C5F">
        <w:rPr>
          <w:i/>
          <w:sz w:val="20"/>
          <w:szCs w:val="20"/>
        </w:rPr>
        <w:t xml:space="preserve"> Edit Provisioning</w:t>
      </w:r>
      <w:r>
        <w:rPr>
          <w:sz w:val="20"/>
          <w:szCs w:val="20"/>
        </w:rPr>
        <w:t>.</w:t>
      </w:r>
    </w:p>
    <w:p w14:paraId="72720FD0" w14:textId="77777777" w:rsidR="00C74C36" w:rsidRDefault="00C74C36" w:rsidP="00C74C36">
      <w:pPr>
        <w:rPr>
          <w:sz w:val="20"/>
          <w:szCs w:val="20"/>
        </w:rPr>
      </w:pPr>
    </w:p>
    <w:p w14:paraId="1CD58272" w14:textId="77777777" w:rsidR="00C74C36" w:rsidRDefault="00C74C36" w:rsidP="00C74C36">
      <w:pPr>
        <w:rPr>
          <w:sz w:val="20"/>
          <w:szCs w:val="20"/>
        </w:rPr>
      </w:pPr>
    </w:p>
    <w:p w14:paraId="45FA07D6" w14:textId="77777777" w:rsidR="00C74C36" w:rsidRDefault="00C74C36" w:rsidP="00C74C36">
      <w:pPr>
        <w:rPr>
          <w:sz w:val="20"/>
          <w:szCs w:val="20"/>
        </w:rPr>
      </w:pPr>
    </w:p>
    <w:p w14:paraId="240B6DF7" w14:textId="77777777" w:rsidR="00C74C36" w:rsidRPr="002811B1" w:rsidRDefault="00C74C36" w:rsidP="006F4E20">
      <w:pPr>
        <w:pStyle w:val="PSAHeading3"/>
      </w:pPr>
      <w:bookmarkStart w:id="219" w:name="_Toc246152993"/>
      <w:bookmarkStart w:id="220" w:name="_Toc247523931"/>
      <w:bookmarkStart w:id="221" w:name="_Toc358368788"/>
      <w:r>
        <w:t>R</w:t>
      </w:r>
      <w:r w:rsidRPr="002811B1">
        <w:t>ate Plan Changes and Linking</w:t>
      </w:r>
      <w:bookmarkEnd w:id="219"/>
      <w:bookmarkEnd w:id="220"/>
      <w:bookmarkEnd w:id="221"/>
    </w:p>
    <w:p w14:paraId="658672AC" w14:textId="77777777" w:rsidR="00C74C36" w:rsidRDefault="007576F4" w:rsidP="00C74C36">
      <w:pPr>
        <w:rPr>
          <w:sz w:val="20"/>
          <w:szCs w:val="20"/>
        </w:rPr>
      </w:pPr>
      <w:r>
        <w:rPr>
          <w:sz w:val="20"/>
          <w:szCs w:val="20"/>
        </w:rPr>
        <w:t xml:space="preserve">Rate plans can be changed in an Edit Provisioning service order or by using </w:t>
      </w:r>
      <w:r w:rsidRPr="007576F4">
        <w:rPr>
          <w:i/>
          <w:sz w:val="20"/>
          <w:szCs w:val="20"/>
        </w:rPr>
        <w:t>Edit</w:t>
      </w:r>
      <w:r>
        <w:rPr>
          <w:sz w:val="20"/>
          <w:szCs w:val="20"/>
        </w:rPr>
        <w:t xml:space="preserve"> on the Package/Plan/Feature screen.  </w:t>
      </w:r>
      <w:r w:rsidR="00C74C36">
        <w:rPr>
          <w:sz w:val="20"/>
          <w:szCs w:val="20"/>
        </w:rPr>
        <w:t xml:space="preserve">There are cases where changing of rate plans will cause problems with the linking function.  If the </w:t>
      </w:r>
      <w:r w:rsidR="00807BAD">
        <w:rPr>
          <w:sz w:val="20"/>
          <w:szCs w:val="20"/>
        </w:rPr>
        <w:t>‘New’</w:t>
      </w:r>
      <w:r w:rsidR="00C74C36">
        <w:rPr>
          <w:sz w:val="20"/>
          <w:szCs w:val="20"/>
        </w:rPr>
        <w:t xml:space="preserve"> plan is not the same type as the old plan or compatible with the other linked phones plans, then the linking will not work properly.    The service order system can restrict selection </w:t>
      </w:r>
      <w:r w:rsidR="006F4E20">
        <w:rPr>
          <w:sz w:val="20"/>
          <w:szCs w:val="20"/>
        </w:rPr>
        <w:t>to</w:t>
      </w:r>
      <w:r w:rsidR="00C74C36">
        <w:rPr>
          <w:sz w:val="20"/>
          <w:szCs w:val="20"/>
        </w:rPr>
        <w:t xml:space="preserve"> only compatible plans or </w:t>
      </w:r>
      <w:r w:rsidR="006F4E20">
        <w:rPr>
          <w:sz w:val="20"/>
          <w:szCs w:val="20"/>
        </w:rPr>
        <w:t>allow via an additional</w:t>
      </w:r>
      <w:r w:rsidR="00C74C36">
        <w:rPr>
          <w:sz w:val="20"/>
          <w:szCs w:val="20"/>
        </w:rPr>
        <w:t xml:space="preserve"> security authority selection of any plan</w:t>
      </w:r>
      <w:r w:rsidR="00F46E77">
        <w:rPr>
          <w:sz w:val="20"/>
          <w:szCs w:val="20"/>
        </w:rPr>
        <w:t xml:space="preserve"> currently available</w:t>
      </w:r>
      <w:r w:rsidR="00C74C36">
        <w:rPr>
          <w:sz w:val="20"/>
          <w:szCs w:val="20"/>
        </w:rPr>
        <w:t xml:space="preserve">.  The next screen shows an example of </w:t>
      </w:r>
      <w:r w:rsidR="006F4E20" w:rsidRPr="00EB114F">
        <w:rPr>
          <w:i/>
          <w:sz w:val="20"/>
          <w:szCs w:val="20"/>
        </w:rPr>
        <w:t>only</w:t>
      </w:r>
      <w:r w:rsidR="00C74C36">
        <w:rPr>
          <w:sz w:val="20"/>
          <w:szCs w:val="20"/>
        </w:rPr>
        <w:t xml:space="preserve"> </w:t>
      </w:r>
      <w:r w:rsidR="00C74C36" w:rsidRPr="00EB114F">
        <w:rPr>
          <w:i/>
          <w:sz w:val="20"/>
          <w:szCs w:val="20"/>
        </w:rPr>
        <w:t>compatible</w:t>
      </w:r>
      <w:r w:rsidR="00C74C36">
        <w:rPr>
          <w:sz w:val="20"/>
          <w:szCs w:val="20"/>
        </w:rPr>
        <w:t xml:space="preserve"> </w:t>
      </w:r>
      <w:r w:rsidR="00C74C36" w:rsidRPr="00EB114F">
        <w:rPr>
          <w:i/>
          <w:sz w:val="20"/>
          <w:szCs w:val="20"/>
        </w:rPr>
        <w:t>plan</w:t>
      </w:r>
      <w:r w:rsidR="00C74C36">
        <w:rPr>
          <w:i/>
          <w:sz w:val="20"/>
          <w:szCs w:val="20"/>
        </w:rPr>
        <w:t>s</w:t>
      </w:r>
      <w:r w:rsidR="006F4E20">
        <w:rPr>
          <w:i/>
          <w:sz w:val="20"/>
          <w:szCs w:val="20"/>
        </w:rPr>
        <w:t xml:space="preserve"> </w:t>
      </w:r>
      <w:r w:rsidR="006F4E20" w:rsidRPr="006F4E20">
        <w:rPr>
          <w:sz w:val="20"/>
          <w:szCs w:val="20"/>
        </w:rPr>
        <w:t>setting</w:t>
      </w:r>
      <w:r w:rsidR="00C74C36">
        <w:rPr>
          <w:sz w:val="20"/>
          <w:szCs w:val="20"/>
        </w:rPr>
        <w:t>.  Here the only plan that is compatible is the FAM</w:t>
      </w:r>
      <w:r w:rsidR="00F46E77">
        <w:rPr>
          <w:sz w:val="20"/>
          <w:szCs w:val="20"/>
        </w:rPr>
        <w:t>2 plan; if there were other plans allowed they would show in the drop down box.</w:t>
      </w:r>
    </w:p>
    <w:p w14:paraId="71EA176F" w14:textId="77777777" w:rsidR="00C74C36" w:rsidRDefault="00C74C36" w:rsidP="00C74C36">
      <w:pPr>
        <w:rPr>
          <w:sz w:val="20"/>
          <w:szCs w:val="20"/>
        </w:rPr>
      </w:pPr>
    </w:p>
    <w:p w14:paraId="3C91ED31" w14:textId="77777777" w:rsidR="00C74C36" w:rsidRDefault="003179CE" w:rsidP="00C74C36">
      <w:pPr>
        <w:rPr>
          <w:sz w:val="20"/>
          <w:szCs w:val="20"/>
        </w:rPr>
      </w:pPr>
      <w:r>
        <w:rPr>
          <w:noProof/>
          <w:sz w:val="20"/>
          <w:szCs w:val="20"/>
        </w:rPr>
        <w:drawing>
          <wp:inline distT="0" distB="0" distL="0" distR="0" wp14:anchorId="690AB280" wp14:editId="5A6EDA46">
            <wp:extent cx="4572341" cy="3657600"/>
            <wp:effectExtent l="2540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95"/>
                    <a:srcRect/>
                    <a:stretch>
                      <a:fillRect/>
                    </a:stretch>
                  </pic:blipFill>
                  <pic:spPr bwMode="auto">
                    <a:xfrm>
                      <a:off x="0" y="0"/>
                      <a:ext cx="4572341" cy="3657600"/>
                    </a:xfrm>
                    <a:prstGeom prst="rect">
                      <a:avLst/>
                    </a:prstGeom>
                    <a:noFill/>
                    <a:ln w="9525">
                      <a:noFill/>
                      <a:miter lim="800000"/>
                      <a:headEnd/>
                      <a:tailEnd/>
                    </a:ln>
                  </pic:spPr>
                </pic:pic>
              </a:graphicData>
            </a:graphic>
          </wp:inline>
        </w:drawing>
      </w:r>
    </w:p>
    <w:p w14:paraId="454551FC" w14:textId="77777777" w:rsidR="00C74C36" w:rsidRDefault="00C74C36" w:rsidP="00C74C36">
      <w:pPr>
        <w:rPr>
          <w:sz w:val="20"/>
          <w:szCs w:val="20"/>
        </w:rPr>
      </w:pPr>
    </w:p>
    <w:p w14:paraId="0F66FA94" w14:textId="77777777" w:rsidR="00C74C36" w:rsidRDefault="00C74C36" w:rsidP="00C74C36">
      <w:pPr>
        <w:rPr>
          <w:sz w:val="20"/>
          <w:szCs w:val="20"/>
        </w:rPr>
      </w:pPr>
      <w:r>
        <w:rPr>
          <w:sz w:val="20"/>
          <w:szCs w:val="20"/>
        </w:rPr>
        <w:t xml:space="preserve">If the user has the </w:t>
      </w:r>
      <w:r w:rsidRPr="00EB114F">
        <w:rPr>
          <w:i/>
          <w:sz w:val="20"/>
          <w:szCs w:val="20"/>
        </w:rPr>
        <w:t>Override Link Package/Plan Filter</w:t>
      </w:r>
      <w:r>
        <w:rPr>
          <w:sz w:val="20"/>
          <w:szCs w:val="20"/>
        </w:rPr>
        <w:t xml:space="preserve"> authority then the user can uncheck the box and see the full list of plans.  </w:t>
      </w:r>
    </w:p>
    <w:p w14:paraId="7CA7C4EC" w14:textId="77777777" w:rsidR="00C74C36" w:rsidRDefault="00C74C36" w:rsidP="00C74C36">
      <w:pPr>
        <w:rPr>
          <w:sz w:val="20"/>
          <w:szCs w:val="20"/>
        </w:rPr>
      </w:pPr>
    </w:p>
    <w:p w14:paraId="4B3A84AD" w14:textId="77777777" w:rsidR="00C74C36" w:rsidRDefault="003179CE" w:rsidP="00C74C36">
      <w:pPr>
        <w:rPr>
          <w:sz w:val="20"/>
          <w:szCs w:val="20"/>
        </w:rPr>
      </w:pPr>
      <w:r>
        <w:rPr>
          <w:noProof/>
          <w:sz w:val="20"/>
          <w:szCs w:val="20"/>
        </w:rPr>
        <w:drawing>
          <wp:inline distT="0" distB="0" distL="0" distR="0" wp14:anchorId="69B8A058" wp14:editId="6AEC45E7">
            <wp:extent cx="4572341" cy="3657600"/>
            <wp:effectExtent l="2540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96"/>
                    <a:srcRect/>
                    <a:stretch>
                      <a:fillRect/>
                    </a:stretch>
                  </pic:blipFill>
                  <pic:spPr bwMode="auto">
                    <a:xfrm>
                      <a:off x="0" y="0"/>
                      <a:ext cx="4572341" cy="3657600"/>
                    </a:xfrm>
                    <a:prstGeom prst="rect">
                      <a:avLst/>
                    </a:prstGeom>
                    <a:noFill/>
                    <a:ln w="9525">
                      <a:noFill/>
                      <a:miter lim="800000"/>
                      <a:headEnd/>
                      <a:tailEnd/>
                    </a:ln>
                  </pic:spPr>
                </pic:pic>
              </a:graphicData>
            </a:graphic>
          </wp:inline>
        </w:drawing>
      </w:r>
    </w:p>
    <w:p w14:paraId="1F00ACE7" w14:textId="77777777" w:rsidR="00C74C36" w:rsidRDefault="00C74C36" w:rsidP="00C74C36">
      <w:pPr>
        <w:rPr>
          <w:sz w:val="20"/>
          <w:szCs w:val="20"/>
        </w:rPr>
      </w:pPr>
    </w:p>
    <w:p w14:paraId="77F5DB67" w14:textId="77777777" w:rsidR="00C74C36" w:rsidRPr="00CF3EF5" w:rsidRDefault="00C74C36" w:rsidP="00C74C36">
      <w:pPr>
        <w:rPr>
          <w:sz w:val="20"/>
          <w:szCs w:val="20"/>
        </w:rPr>
      </w:pPr>
      <w:r>
        <w:rPr>
          <w:sz w:val="20"/>
          <w:szCs w:val="20"/>
        </w:rPr>
        <w:t xml:space="preserve">If the plan selection is overridden and a </w:t>
      </w:r>
      <w:r w:rsidR="00F46E77">
        <w:rPr>
          <w:sz w:val="20"/>
          <w:szCs w:val="20"/>
        </w:rPr>
        <w:t>new</w:t>
      </w:r>
      <w:r>
        <w:rPr>
          <w:sz w:val="20"/>
          <w:szCs w:val="20"/>
        </w:rPr>
        <w:t xml:space="preserve"> plan is selected you will see the option to </w:t>
      </w:r>
      <w:r w:rsidRPr="00EB114F">
        <w:rPr>
          <w:i/>
          <w:sz w:val="20"/>
          <w:szCs w:val="20"/>
        </w:rPr>
        <w:t xml:space="preserve">Preserve Service Link </w:t>
      </w:r>
      <w:r w:rsidRPr="00EB114F">
        <w:rPr>
          <w:sz w:val="20"/>
          <w:szCs w:val="20"/>
        </w:rPr>
        <w:t>or</w:t>
      </w:r>
      <w:r w:rsidRPr="00EB114F">
        <w:rPr>
          <w:i/>
          <w:sz w:val="20"/>
          <w:szCs w:val="20"/>
        </w:rPr>
        <w:t xml:space="preserve"> Break Service Link</w:t>
      </w:r>
      <w:r>
        <w:rPr>
          <w:sz w:val="20"/>
          <w:szCs w:val="20"/>
        </w:rPr>
        <w:t xml:space="preserve">.  </w:t>
      </w:r>
      <w:r w:rsidRPr="00EB114F">
        <w:rPr>
          <w:i/>
          <w:sz w:val="20"/>
          <w:szCs w:val="20"/>
        </w:rPr>
        <w:t>Break Service Link</w:t>
      </w:r>
      <w:r>
        <w:rPr>
          <w:sz w:val="20"/>
          <w:szCs w:val="20"/>
        </w:rPr>
        <w:t xml:space="preserve"> is the default selection and that will break the link </w:t>
      </w:r>
      <w:r w:rsidR="00F46E77">
        <w:rPr>
          <w:sz w:val="20"/>
          <w:szCs w:val="20"/>
        </w:rPr>
        <w:t>by</w:t>
      </w:r>
      <w:r>
        <w:rPr>
          <w:sz w:val="20"/>
          <w:szCs w:val="20"/>
        </w:rPr>
        <w:t xml:space="preserve"> creating a unique super account number for this </w:t>
      </w:r>
      <w:r w:rsidR="00F46E77">
        <w:rPr>
          <w:sz w:val="20"/>
          <w:szCs w:val="20"/>
        </w:rPr>
        <w:t>service number</w:t>
      </w:r>
      <w:r>
        <w:rPr>
          <w:sz w:val="20"/>
          <w:szCs w:val="20"/>
        </w:rPr>
        <w:t xml:space="preserve">.  If you select </w:t>
      </w:r>
      <w:r w:rsidRPr="00EB114F">
        <w:rPr>
          <w:i/>
          <w:sz w:val="20"/>
          <w:szCs w:val="20"/>
        </w:rPr>
        <w:t>Preserve Service Link</w:t>
      </w:r>
      <w:r>
        <w:rPr>
          <w:sz w:val="20"/>
          <w:szCs w:val="20"/>
        </w:rPr>
        <w:t xml:space="preserve"> then the super account number will not be changed, but </w:t>
      </w:r>
      <w:r>
        <w:rPr>
          <w:b/>
          <w:sz w:val="20"/>
          <w:szCs w:val="20"/>
        </w:rPr>
        <w:t xml:space="preserve">this service number will not share minutes with other phones until one or </w:t>
      </w:r>
      <w:r w:rsidR="00F46E77">
        <w:rPr>
          <w:b/>
          <w:sz w:val="20"/>
          <w:szCs w:val="20"/>
        </w:rPr>
        <w:t>more service</w:t>
      </w:r>
      <w:r>
        <w:rPr>
          <w:b/>
          <w:sz w:val="20"/>
          <w:szCs w:val="20"/>
        </w:rPr>
        <w:t xml:space="preserve"> numbers on the account have plans added that are compatible with this service number’s plan.  </w:t>
      </w:r>
      <w:r>
        <w:rPr>
          <w:sz w:val="20"/>
          <w:szCs w:val="20"/>
        </w:rPr>
        <w:t xml:space="preserve"> For this </w:t>
      </w:r>
      <w:r w:rsidR="00F46E77">
        <w:rPr>
          <w:sz w:val="20"/>
          <w:szCs w:val="20"/>
        </w:rPr>
        <w:t xml:space="preserve">service number to share minutes, there will be a required </w:t>
      </w:r>
      <w:r>
        <w:rPr>
          <w:sz w:val="20"/>
          <w:szCs w:val="20"/>
        </w:rPr>
        <w:t xml:space="preserve">plan change </w:t>
      </w:r>
      <w:r w:rsidR="00F46E77">
        <w:rPr>
          <w:sz w:val="20"/>
          <w:szCs w:val="20"/>
        </w:rPr>
        <w:t>on one other service number to which it can be linked.</w:t>
      </w:r>
      <w:r>
        <w:rPr>
          <w:sz w:val="20"/>
          <w:szCs w:val="20"/>
        </w:rPr>
        <w:t xml:space="preserve">  </w:t>
      </w:r>
      <w:r w:rsidRPr="00EB114F">
        <w:rPr>
          <w:i/>
          <w:sz w:val="20"/>
          <w:szCs w:val="20"/>
        </w:rPr>
        <w:t>Break Service Link</w:t>
      </w:r>
      <w:r>
        <w:rPr>
          <w:sz w:val="20"/>
          <w:szCs w:val="20"/>
        </w:rPr>
        <w:t xml:space="preserve"> assigns a unique super account number to this service.</w:t>
      </w:r>
    </w:p>
    <w:p w14:paraId="2DEEF52E" w14:textId="77777777" w:rsidR="00C74C36" w:rsidRDefault="00C74C36" w:rsidP="00C74C36">
      <w:pPr>
        <w:rPr>
          <w:sz w:val="20"/>
          <w:szCs w:val="20"/>
        </w:rPr>
      </w:pPr>
    </w:p>
    <w:p w14:paraId="4340BBCE" w14:textId="77777777" w:rsidR="00C74C36" w:rsidRDefault="00C74C36" w:rsidP="00C74C36">
      <w:pPr>
        <w:rPr>
          <w:sz w:val="20"/>
          <w:szCs w:val="20"/>
        </w:rPr>
      </w:pPr>
    </w:p>
    <w:p w14:paraId="25719C5D" w14:textId="77777777" w:rsidR="00C74C36" w:rsidRDefault="003179CE" w:rsidP="00C74C36">
      <w:pPr>
        <w:rPr>
          <w:sz w:val="20"/>
          <w:szCs w:val="20"/>
        </w:rPr>
      </w:pPr>
      <w:r>
        <w:rPr>
          <w:noProof/>
          <w:sz w:val="20"/>
          <w:szCs w:val="20"/>
        </w:rPr>
        <w:drawing>
          <wp:inline distT="0" distB="0" distL="0" distR="0" wp14:anchorId="0542AB61" wp14:editId="69B55079">
            <wp:extent cx="4549423" cy="3657600"/>
            <wp:effectExtent l="2540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97"/>
                    <a:srcRect/>
                    <a:stretch>
                      <a:fillRect/>
                    </a:stretch>
                  </pic:blipFill>
                  <pic:spPr bwMode="auto">
                    <a:xfrm>
                      <a:off x="0" y="0"/>
                      <a:ext cx="4549423" cy="3657600"/>
                    </a:xfrm>
                    <a:prstGeom prst="rect">
                      <a:avLst/>
                    </a:prstGeom>
                    <a:noFill/>
                    <a:ln w="9525">
                      <a:noFill/>
                      <a:miter lim="800000"/>
                      <a:headEnd/>
                      <a:tailEnd/>
                    </a:ln>
                  </pic:spPr>
                </pic:pic>
              </a:graphicData>
            </a:graphic>
          </wp:inline>
        </w:drawing>
      </w:r>
    </w:p>
    <w:p w14:paraId="12885D0D" w14:textId="77777777" w:rsidR="00C74C36" w:rsidRPr="00666056" w:rsidRDefault="00C74C36" w:rsidP="00C74C36">
      <w:pPr>
        <w:rPr>
          <w:szCs w:val="20"/>
        </w:rPr>
      </w:pPr>
    </w:p>
    <w:p w14:paraId="14667738" w14:textId="77777777" w:rsidR="00D61CB9" w:rsidRDefault="007576F4" w:rsidP="00C74C36">
      <w:pPr>
        <w:rPr>
          <w:sz w:val="20"/>
          <w:szCs w:val="20"/>
        </w:rPr>
      </w:pPr>
      <w:r>
        <w:rPr>
          <w:sz w:val="20"/>
          <w:szCs w:val="20"/>
        </w:rPr>
        <w:t xml:space="preserve">Complete the change either by pressing </w:t>
      </w:r>
      <w:r w:rsidRPr="007576F4">
        <w:rPr>
          <w:i/>
          <w:sz w:val="20"/>
          <w:szCs w:val="20"/>
        </w:rPr>
        <w:t>Complete</w:t>
      </w:r>
      <w:r>
        <w:rPr>
          <w:sz w:val="20"/>
          <w:szCs w:val="20"/>
        </w:rPr>
        <w:t xml:space="preserve"> or </w:t>
      </w:r>
      <w:r w:rsidRPr="007576F4">
        <w:rPr>
          <w:i/>
          <w:sz w:val="20"/>
          <w:szCs w:val="20"/>
        </w:rPr>
        <w:t>Save</w:t>
      </w:r>
      <w:r>
        <w:rPr>
          <w:sz w:val="20"/>
          <w:szCs w:val="20"/>
        </w:rPr>
        <w:t>.</w:t>
      </w:r>
    </w:p>
    <w:p w14:paraId="39F85B5D" w14:textId="77777777" w:rsidR="00D61CB9" w:rsidRDefault="00D61CB9" w:rsidP="00D61CB9">
      <w:pPr>
        <w:pStyle w:val="PSAHeading3"/>
      </w:pPr>
    </w:p>
    <w:p w14:paraId="07D5C539" w14:textId="77777777" w:rsidR="007576F4" w:rsidRDefault="007576F4" w:rsidP="00D61CB9">
      <w:pPr>
        <w:pStyle w:val="PSAHeading3"/>
      </w:pPr>
    </w:p>
    <w:p w14:paraId="2EFBC54B" w14:textId="77777777" w:rsidR="007576F4" w:rsidRDefault="007576F4" w:rsidP="00D61CB9">
      <w:pPr>
        <w:pStyle w:val="PSAHeading3"/>
      </w:pPr>
    </w:p>
    <w:p w14:paraId="0BCCA0D2" w14:textId="77777777" w:rsidR="007576F4" w:rsidRDefault="007576F4" w:rsidP="00D61CB9">
      <w:pPr>
        <w:pStyle w:val="PSAHeading3"/>
      </w:pPr>
    </w:p>
    <w:p w14:paraId="44425235" w14:textId="77777777" w:rsidR="007576F4" w:rsidRDefault="007576F4" w:rsidP="00D61CB9">
      <w:pPr>
        <w:pStyle w:val="PSAHeading3"/>
      </w:pPr>
    </w:p>
    <w:p w14:paraId="3F58A4C1" w14:textId="77777777" w:rsidR="007576F4" w:rsidRDefault="007576F4" w:rsidP="00D61CB9">
      <w:pPr>
        <w:pStyle w:val="PSAHeading3"/>
      </w:pPr>
    </w:p>
    <w:p w14:paraId="46B5505D" w14:textId="77777777" w:rsidR="007576F4" w:rsidRDefault="007576F4" w:rsidP="00D61CB9">
      <w:pPr>
        <w:pStyle w:val="PSAHeading3"/>
      </w:pPr>
    </w:p>
    <w:p w14:paraId="34D8C7DE" w14:textId="77777777" w:rsidR="007576F4" w:rsidRDefault="007576F4" w:rsidP="00D61CB9">
      <w:pPr>
        <w:pStyle w:val="PSAHeading3"/>
      </w:pPr>
    </w:p>
    <w:p w14:paraId="7B785F72" w14:textId="77777777" w:rsidR="007576F4" w:rsidRDefault="007576F4" w:rsidP="00D61CB9">
      <w:pPr>
        <w:pStyle w:val="PSAHeading3"/>
      </w:pPr>
    </w:p>
    <w:p w14:paraId="53F28369" w14:textId="77777777" w:rsidR="007576F4" w:rsidRDefault="007576F4" w:rsidP="00D61CB9">
      <w:pPr>
        <w:pStyle w:val="PSAHeading3"/>
      </w:pPr>
    </w:p>
    <w:p w14:paraId="19A83BAC" w14:textId="77777777" w:rsidR="007576F4" w:rsidRDefault="007576F4" w:rsidP="00D61CB9">
      <w:pPr>
        <w:pStyle w:val="PSAHeading3"/>
      </w:pPr>
    </w:p>
    <w:p w14:paraId="6605F7DE" w14:textId="77777777" w:rsidR="007576F4" w:rsidRDefault="007576F4" w:rsidP="00D61CB9">
      <w:pPr>
        <w:pStyle w:val="PSAHeading3"/>
      </w:pPr>
    </w:p>
    <w:p w14:paraId="0E02FD4E" w14:textId="77777777" w:rsidR="007576F4" w:rsidRDefault="007576F4" w:rsidP="00D61CB9">
      <w:pPr>
        <w:pStyle w:val="PSAHeading3"/>
      </w:pPr>
    </w:p>
    <w:p w14:paraId="23BC6444" w14:textId="77777777" w:rsidR="007576F4" w:rsidRDefault="007576F4" w:rsidP="00D61CB9">
      <w:pPr>
        <w:pStyle w:val="PSAHeading3"/>
      </w:pPr>
    </w:p>
    <w:p w14:paraId="0D5F50C2" w14:textId="77777777" w:rsidR="007576F4" w:rsidRDefault="007576F4" w:rsidP="00D61CB9">
      <w:pPr>
        <w:pStyle w:val="PSAHeading3"/>
      </w:pPr>
    </w:p>
    <w:p w14:paraId="1CA9E3F7" w14:textId="77777777" w:rsidR="007576F4" w:rsidRDefault="007576F4" w:rsidP="00D61CB9">
      <w:pPr>
        <w:pStyle w:val="PSAHeading3"/>
      </w:pPr>
    </w:p>
    <w:p w14:paraId="3C9B4B21" w14:textId="77777777" w:rsidR="007576F4" w:rsidRDefault="007576F4" w:rsidP="00D61CB9">
      <w:pPr>
        <w:pStyle w:val="PSAHeading3"/>
      </w:pPr>
    </w:p>
    <w:p w14:paraId="2C9E0702" w14:textId="77777777" w:rsidR="007576F4" w:rsidRDefault="007576F4" w:rsidP="00D61CB9">
      <w:pPr>
        <w:pStyle w:val="PSAHeading3"/>
      </w:pPr>
    </w:p>
    <w:p w14:paraId="457F9F48" w14:textId="77777777" w:rsidR="007576F4" w:rsidRDefault="007576F4" w:rsidP="00D61CB9">
      <w:pPr>
        <w:pStyle w:val="PSAHeading3"/>
      </w:pPr>
    </w:p>
    <w:p w14:paraId="4C0E78E7" w14:textId="77777777" w:rsidR="007576F4" w:rsidRDefault="007576F4" w:rsidP="00D61CB9">
      <w:pPr>
        <w:pStyle w:val="PSAHeading3"/>
      </w:pPr>
    </w:p>
    <w:p w14:paraId="62411766" w14:textId="77777777" w:rsidR="007576F4" w:rsidRDefault="007576F4" w:rsidP="00D61CB9">
      <w:pPr>
        <w:pStyle w:val="PSAHeading3"/>
      </w:pPr>
    </w:p>
    <w:p w14:paraId="762B89F4" w14:textId="77777777" w:rsidR="007576F4" w:rsidRDefault="007576F4" w:rsidP="00D61CB9">
      <w:pPr>
        <w:pStyle w:val="PSAHeading3"/>
      </w:pPr>
    </w:p>
    <w:p w14:paraId="7F58570A" w14:textId="77777777" w:rsidR="007576F4" w:rsidRDefault="007576F4" w:rsidP="00D61CB9">
      <w:pPr>
        <w:pStyle w:val="PSAHeading3"/>
      </w:pPr>
    </w:p>
    <w:p w14:paraId="7B100F25" w14:textId="77777777" w:rsidR="007576F4" w:rsidRDefault="007576F4" w:rsidP="00D61CB9">
      <w:pPr>
        <w:pStyle w:val="PSAHeading3"/>
      </w:pPr>
    </w:p>
    <w:p w14:paraId="3221E9AA" w14:textId="77777777" w:rsidR="007576F4" w:rsidRDefault="007576F4" w:rsidP="00D61CB9">
      <w:pPr>
        <w:pStyle w:val="PSAHeading3"/>
      </w:pPr>
    </w:p>
    <w:p w14:paraId="5A0DF5E6" w14:textId="77777777" w:rsidR="00D61CB9" w:rsidRDefault="00D61CB9" w:rsidP="00D61CB9">
      <w:pPr>
        <w:pStyle w:val="PSAHeading3"/>
      </w:pPr>
      <w:bookmarkStart w:id="222" w:name="_Toc358368789"/>
      <w:r>
        <w:t>Linking Outside New, Add a Phone, or Edit Provisioning</w:t>
      </w:r>
      <w:bookmarkEnd w:id="222"/>
      <w:r>
        <w:t xml:space="preserve"> </w:t>
      </w:r>
    </w:p>
    <w:p w14:paraId="649F5BE8" w14:textId="77777777" w:rsidR="00D61CB9" w:rsidRDefault="00D61CB9" w:rsidP="00D61CB9">
      <w:pPr>
        <w:rPr>
          <w:sz w:val="20"/>
          <w:szCs w:val="20"/>
        </w:rPr>
      </w:pPr>
    </w:p>
    <w:p w14:paraId="5095CDF0" w14:textId="77777777" w:rsidR="00D61CB9" w:rsidRDefault="007576F4" w:rsidP="00D61CB9">
      <w:pPr>
        <w:rPr>
          <w:sz w:val="20"/>
          <w:szCs w:val="20"/>
        </w:rPr>
      </w:pPr>
      <w:r>
        <w:rPr>
          <w:sz w:val="20"/>
          <w:szCs w:val="20"/>
        </w:rPr>
        <w:t>Sometime you may find it necessary to change which service numbers share minutes or data.   You may change the linking without using the Edit Provisioning by opening the service number to be changed to the Package/Plan/Feature screen.   Search for the service number to be changed and open the customer record.</w:t>
      </w:r>
    </w:p>
    <w:p w14:paraId="1E0A574B" w14:textId="77777777" w:rsidR="00D61CB9" w:rsidRDefault="00D61CB9" w:rsidP="00D61CB9">
      <w:pPr>
        <w:rPr>
          <w:sz w:val="20"/>
          <w:szCs w:val="20"/>
        </w:rPr>
      </w:pPr>
    </w:p>
    <w:p w14:paraId="0DC38954" w14:textId="77777777" w:rsidR="00D61CB9" w:rsidRPr="0083368A" w:rsidRDefault="00D61CB9" w:rsidP="00D61CB9">
      <w:pPr>
        <w:rPr>
          <w:sz w:val="14"/>
          <w:szCs w:val="20"/>
        </w:rPr>
      </w:pPr>
      <w:r w:rsidRPr="004E2B79">
        <w:rPr>
          <w:noProof/>
          <w:sz w:val="20"/>
          <w:szCs w:val="20"/>
        </w:rPr>
        <w:drawing>
          <wp:inline distT="0" distB="0" distL="0" distR="0" wp14:anchorId="6BDD208D" wp14:editId="1D369EF6">
            <wp:extent cx="4809067" cy="3657600"/>
            <wp:effectExtent l="2540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0"/>
                    <a:srcRect/>
                    <a:stretch>
                      <a:fillRect/>
                    </a:stretch>
                  </pic:blipFill>
                  <pic:spPr bwMode="auto">
                    <a:xfrm>
                      <a:off x="0" y="0"/>
                      <a:ext cx="4809067" cy="3657600"/>
                    </a:xfrm>
                    <a:prstGeom prst="rect">
                      <a:avLst/>
                    </a:prstGeom>
                    <a:noFill/>
                    <a:ln w="9525">
                      <a:noFill/>
                      <a:miter lim="800000"/>
                      <a:headEnd/>
                      <a:tailEnd/>
                    </a:ln>
                  </pic:spPr>
                </pic:pic>
              </a:graphicData>
            </a:graphic>
          </wp:inline>
        </w:drawing>
      </w:r>
    </w:p>
    <w:p w14:paraId="21780E05" w14:textId="77777777" w:rsidR="007576F4" w:rsidRDefault="007576F4" w:rsidP="00D61CB9">
      <w:pPr>
        <w:rPr>
          <w:sz w:val="20"/>
          <w:szCs w:val="20"/>
        </w:rPr>
      </w:pPr>
    </w:p>
    <w:p w14:paraId="15BE99A1" w14:textId="77777777" w:rsidR="007576F4" w:rsidRDefault="00C100B1" w:rsidP="00D61CB9">
      <w:pPr>
        <w:rPr>
          <w:sz w:val="20"/>
          <w:szCs w:val="20"/>
        </w:rPr>
      </w:pPr>
      <w:r>
        <w:rPr>
          <w:noProof/>
          <w:sz w:val="20"/>
          <w:szCs w:val="20"/>
        </w:rPr>
        <w:drawing>
          <wp:inline distT="0" distB="0" distL="0" distR="0" wp14:anchorId="537CFFD5" wp14:editId="7D6F7E9E">
            <wp:extent cx="4799318" cy="3657600"/>
            <wp:effectExtent l="25400" t="0" r="1282" b="0"/>
            <wp:docPr id="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8"/>
                    <a:srcRect/>
                    <a:stretch>
                      <a:fillRect/>
                    </a:stretch>
                  </pic:blipFill>
                  <pic:spPr bwMode="auto">
                    <a:xfrm>
                      <a:off x="0" y="0"/>
                      <a:ext cx="4799318" cy="3657600"/>
                    </a:xfrm>
                    <a:prstGeom prst="rect">
                      <a:avLst/>
                    </a:prstGeom>
                    <a:noFill/>
                    <a:ln w="9525">
                      <a:noFill/>
                      <a:miter lim="800000"/>
                      <a:headEnd/>
                      <a:tailEnd/>
                    </a:ln>
                  </pic:spPr>
                </pic:pic>
              </a:graphicData>
            </a:graphic>
          </wp:inline>
        </w:drawing>
      </w:r>
    </w:p>
    <w:p w14:paraId="4C1877B9" w14:textId="77777777" w:rsidR="007576F4" w:rsidRDefault="007576F4" w:rsidP="00D61CB9">
      <w:pPr>
        <w:rPr>
          <w:sz w:val="20"/>
          <w:szCs w:val="20"/>
        </w:rPr>
      </w:pPr>
    </w:p>
    <w:p w14:paraId="61B5E3EC" w14:textId="77777777" w:rsidR="00D61CB9" w:rsidRDefault="00C100B1" w:rsidP="00D61CB9">
      <w:pPr>
        <w:rPr>
          <w:sz w:val="20"/>
          <w:szCs w:val="20"/>
        </w:rPr>
      </w:pPr>
      <w:r>
        <w:rPr>
          <w:sz w:val="20"/>
          <w:szCs w:val="20"/>
        </w:rPr>
        <w:t xml:space="preserve">Highlight the plan and the </w:t>
      </w:r>
      <w:r w:rsidR="00D61CB9">
        <w:rPr>
          <w:i/>
          <w:sz w:val="20"/>
          <w:szCs w:val="20"/>
        </w:rPr>
        <w:t>Link Phone</w:t>
      </w:r>
      <w:r>
        <w:rPr>
          <w:i/>
          <w:sz w:val="20"/>
          <w:szCs w:val="20"/>
        </w:rPr>
        <w:t xml:space="preserve"> </w:t>
      </w:r>
      <w:r>
        <w:rPr>
          <w:sz w:val="20"/>
          <w:szCs w:val="20"/>
        </w:rPr>
        <w:t>button will display on the right of the screen.  Press Link Phone and y</w:t>
      </w:r>
      <w:r w:rsidR="00D61CB9">
        <w:rPr>
          <w:sz w:val="20"/>
          <w:szCs w:val="20"/>
        </w:rPr>
        <w:t>ou will be given a search box which will allow you to search for the other number you wish to link</w:t>
      </w:r>
      <w:r>
        <w:rPr>
          <w:sz w:val="20"/>
          <w:szCs w:val="20"/>
        </w:rPr>
        <w:t xml:space="preserve"> to.  </w:t>
      </w:r>
      <w:r w:rsidR="00D61CB9">
        <w:rPr>
          <w:sz w:val="20"/>
          <w:szCs w:val="20"/>
        </w:rPr>
        <w:t xml:space="preserve">Select the number by highlighting the number and press </w:t>
      </w:r>
      <w:r w:rsidR="00D61CB9" w:rsidRPr="00EB114F">
        <w:rPr>
          <w:i/>
          <w:sz w:val="20"/>
          <w:szCs w:val="20"/>
        </w:rPr>
        <w:t>OK</w:t>
      </w:r>
      <w:r w:rsidR="00D61CB9">
        <w:rPr>
          <w:sz w:val="20"/>
          <w:szCs w:val="20"/>
        </w:rPr>
        <w:t xml:space="preserve">.  </w:t>
      </w:r>
    </w:p>
    <w:p w14:paraId="19F5CE45" w14:textId="77777777" w:rsidR="00D61CB9" w:rsidRPr="0083368A" w:rsidRDefault="00D61CB9" w:rsidP="00D61CB9">
      <w:pPr>
        <w:rPr>
          <w:sz w:val="16"/>
          <w:szCs w:val="20"/>
        </w:rPr>
      </w:pPr>
    </w:p>
    <w:p w14:paraId="05F6F860" w14:textId="77777777" w:rsidR="00D61CB9" w:rsidRDefault="00D61CB9" w:rsidP="00D61CB9">
      <w:pPr>
        <w:rPr>
          <w:sz w:val="20"/>
          <w:szCs w:val="20"/>
        </w:rPr>
      </w:pPr>
      <w:r>
        <w:rPr>
          <w:noProof/>
          <w:sz w:val="20"/>
          <w:szCs w:val="20"/>
        </w:rPr>
        <w:drawing>
          <wp:inline distT="0" distB="0" distL="0" distR="0" wp14:anchorId="39597759" wp14:editId="3844663A">
            <wp:extent cx="3378200" cy="2684145"/>
            <wp:effectExtent l="25400" t="0" r="0" b="0"/>
            <wp:docPr id="68"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rrowheads="1"/>
                    </pic:cNvPicPr>
                  </pic:nvPicPr>
                  <pic:blipFill>
                    <a:blip r:embed="rId199"/>
                    <a:srcRect/>
                    <a:stretch>
                      <a:fillRect/>
                    </a:stretch>
                  </pic:blipFill>
                  <pic:spPr bwMode="auto">
                    <a:xfrm>
                      <a:off x="0" y="0"/>
                      <a:ext cx="3378200" cy="2684145"/>
                    </a:xfrm>
                    <a:prstGeom prst="rect">
                      <a:avLst/>
                    </a:prstGeom>
                    <a:noFill/>
                    <a:ln w="9525">
                      <a:noFill/>
                      <a:miter lim="800000"/>
                      <a:headEnd/>
                      <a:tailEnd/>
                    </a:ln>
                  </pic:spPr>
                </pic:pic>
              </a:graphicData>
            </a:graphic>
          </wp:inline>
        </w:drawing>
      </w:r>
    </w:p>
    <w:p w14:paraId="6EA31D0A" w14:textId="77777777" w:rsidR="00D61CB9" w:rsidRDefault="00D61CB9" w:rsidP="00D61CB9">
      <w:pPr>
        <w:rPr>
          <w:sz w:val="20"/>
          <w:szCs w:val="20"/>
        </w:rPr>
      </w:pPr>
    </w:p>
    <w:p w14:paraId="029E023F" w14:textId="77777777" w:rsidR="00D61CB9" w:rsidRDefault="00D61CB9" w:rsidP="00D61CB9">
      <w:pPr>
        <w:rPr>
          <w:sz w:val="20"/>
          <w:szCs w:val="20"/>
        </w:rPr>
      </w:pPr>
      <w:r>
        <w:rPr>
          <w:sz w:val="20"/>
          <w:szCs w:val="20"/>
        </w:rPr>
        <w:t>‘Save’ the changes and enter your comment.  The phones now share any available minutes.  You can verify that the</w:t>
      </w:r>
      <w:r w:rsidR="00BB76A7">
        <w:rPr>
          <w:sz w:val="20"/>
          <w:szCs w:val="20"/>
        </w:rPr>
        <w:t xml:space="preserve"> service numbers</w:t>
      </w:r>
      <w:r>
        <w:rPr>
          <w:sz w:val="20"/>
          <w:szCs w:val="20"/>
        </w:rPr>
        <w:t xml:space="preserve"> are linked by going back to the </w:t>
      </w:r>
      <w:r w:rsidRPr="00EB114F">
        <w:rPr>
          <w:i/>
          <w:sz w:val="20"/>
          <w:szCs w:val="20"/>
        </w:rPr>
        <w:t>Customer Search</w:t>
      </w:r>
      <w:r>
        <w:rPr>
          <w:sz w:val="20"/>
          <w:szCs w:val="20"/>
        </w:rPr>
        <w:t xml:space="preserve"> screen. Press </w:t>
      </w:r>
      <w:r w:rsidRPr="00EB114F">
        <w:rPr>
          <w:i/>
          <w:sz w:val="20"/>
          <w:szCs w:val="20"/>
        </w:rPr>
        <w:t>Search</w:t>
      </w:r>
      <w:r>
        <w:rPr>
          <w:i/>
          <w:sz w:val="20"/>
          <w:szCs w:val="20"/>
        </w:rPr>
        <w:t xml:space="preserve"> </w:t>
      </w:r>
      <w:r w:rsidRPr="006F4E20">
        <w:rPr>
          <w:sz w:val="20"/>
          <w:szCs w:val="20"/>
        </w:rPr>
        <w:t>again</w:t>
      </w:r>
      <w:r>
        <w:rPr>
          <w:sz w:val="20"/>
          <w:szCs w:val="20"/>
        </w:rPr>
        <w:t xml:space="preserve">; this refreshes the customer information.  The data will be updated and will show the same super account number for both services and the Linked column will contain a </w:t>
      </w:r>
      <w:r w:rsidRPr="00EB114F">
        <w:rPr>
          <w:i/>
          <w:sz w:val="20"/>
          <w:szCs w:val="20"/>
        </w:rPr>
        <w:t>Y</w:t>
      </w:r>
      <w:r>
        <w:rPr>
          <w:sz w:val="20"/>
          <w:szCs w:val="20"/>
        </w:rPr>
        <w:t xml:space="preserve"> for each.</w:t>
      </w:r>
    </w:p>
    <w:p w14:paraId="02C8D6E0" w14:textId="77777777" w:rsidR="00D61CB9" w:rsidRPr="0083368A" w:rsidRDefault="00D61CB9" w:rsidP="00D61CB9">
      <w:pPr>
        <w:rPr>
          <w:sz w:val="14"/>
          <w:szCs w:val="20"/>
        </w:rPr>
      </w:pPr>
    </w:p>
    <w:p w14:paraId="6DE7F464" w14:textId="77777777" w:rsidR="00D61CB9" w:rsidRDefault="00D61CB9" w:rsidP="00D61CB9">
      <w:pPr>
        <w:rPr>
          <w:sz w:val="20"/>
          <w:szCs w:val="20"/>
        </w:rPr>
      </w:pPr>
      <w:r>
        <w:rPr>
          <w:sz w:val="20"/>
          <w:szCs w:val="20"/>
        </w:rPr>
        <w:t xml:space="preserve">There may be instances where phones/services cannot be shared.  This could be incompatibility of the two rate plans due to plan configuration or one or more of the plans are stand-alone plans.  If this is the case, you will receive an error message.  Press </w:t>
      </w:r>
      <w:r w:rsidRPr="00EB114F">
        <w:rPr>
          <w:i/>
          <w:sz w:val="20"/>
          <w:szCs w:val="20"/>
        </w:rPr>
        <w:t>Ok</w:t>
      </w:r>
      <w:r>
        <w:rPr>
          <w:sz w:val="20"/>
          <w:szCs w:val="20"/>
        </w:rPr>
        <w:t xml:space="preserve"> to clear the messages; the plans will not be linked.  To link phones in such a case you will have to change one or more of the plans to compatible plans and try linking again.  (See following example of incompatible rate plan message.)</w:t>
      </w:r>
    </w:p>
    <w:p w14:paraId="769786D3" w14:textId="77777777" w:rsidR="00D61CB9" w:rsidRDefault="00D61CB9" w:rsidP="00D61CB9">
      <w:pPr>
        <w:rPr>
          <w:sz w:val="20"/>
          <w:szCs w:val="20"/>
        </w:rPr>
      </w:pPr>
    </w:p>
    <w:p w14:paraId="2E1C3195" w14:textId="77777777" w:rsidR="00D61CB9" w:rsidRDefault="00D61CB9" w:rsidP="00D61CB9">
      <w:pPr>
        <w:rPr>
          <w:sz w:val="20"/>
          <w:szCs w:val="20"/>
        </w:rPr>
      </w:pPr>
    </w:p>
    <w:p w14:paraId="0AA6EE62" w14:textId="77777777" w:rsidR="00D61CB9" w:rsidRDefault="00D61CB9" w:rsidP="00D61CB9">
      <w:pPr>
        <w:rPr>
          <w:sz w:val="20"/>
          <w:szCs w:val="20"/>
        </w:rPr>
      </w:pPr>
      <w:r>
        <w:rPr>
          <w:noProof/>
          <w:sz w:val="20"/>
          <w:szCs w:val="20"/>
        </w:rPr>
        <w:drawing>
          <wp:inline distT="0" distB="0" distL="0" distR="0" wp14:anchorId="33129131" wp14:editId="6A58E1A2">
            <wp:extent cx="3344545" cy="2658745"/>
            <wp:effectExtent l="25400" t="0" r="8255" b="0"/>
            <wp:docPr id="69"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00"/>
                    <a:srcRect/>
                    <a:stretch>
                      <a:fillRect/>
                    </a:stretch>
                  </pic:blipFill>
                  <pic:spPr bwMode="auto">
                    <a:xfrm>
                      <a:off x="0" y="0"/>
                      <a:ext cx="3344545" cy="2658745"/>
                    </a:xfrm>
                    <a:prstGeom prst="rect">
                      <a:avLst/>
                    </a:prstGeom>
                    <a:noFill/>
                    <a:ln w="9525">
                      <a:noFill/>
                      <a:miter lim="800000"/>
                      <a:headEnd/>
                      <a:tailEnd/>
                    </a:ln>
                  </pic:spPr>
                </pic:pic>
              </a:graphicData>
            </a:graphic>
          </wp:inline>
        </w:drawing>
      </w:r>
    </w:p>
    <w:p w14:paraId="4113E37E" w14:textId="77777777" w:rsidR="00D61CB9" w:rsidRDefault="00D61CB9" w:rsidP="00D61CB9">
      <w:pPr>
        <w:rPr>
          <w:sz w:val="20"/>
          <w:szCs w:val="20"/>
        </w:rPr>
      </w:pPr>
    </w:p>
    <w:p w14:paraId="330B33F6" w14:textId="77777777" w:rsidR="00D61CB9" w:rsidRDefault="00D61CB9" w:rsidP="00C74C36">
      <w:pPr>
        <w:rPr>
          <w:sz w:val="20"/>
          <w:szCs w:val="20"/>
        </w:rPr>
      </w:pPr>
    </w:p>
    <w:p w14:paraId="4FD54061" w14:textId="77777777" w:rsidR="00C74C36" w:rsidRDefault="00C74C36" w:rsidP="00C74C36">
      <w:pPr>
        <w:rPr>
          <w:sz w:val="20"/>
          <w:szCs w:val="20"/>
        </w:rPr>
      </w:pPr>
    </w:p>
    <w:p w14:paraId="4313A52D" w14:textId="77777777" w:rsidR="00C74C36" w:rsidRDefault="00C74C36" w:rsidP="00C74C36">
      <w:pPr>
        <w:pStyle w:val="Heading2"/>
        <w:rPr>
          <w:rFonts w:ascii="Times New Roman" w:hAnsi="Times New Roman"/>
          <w:i w:val="0"/>
          <w:sz w:val="24"/>
          <w:szCs w:val="24"/>
        </w:rPr>
        <w:sectPr w:rsidR="00C74C36">
          <w:pgSz w:w="12240" w:h="15840"/>
          <w:pgMar w:top="1440" w:right="1440" w:bottom="1008" w:left="1440" w:header="720" w:footer="720" w:gutter="0"/>
          <w:cols w:space="720"/>
          <w:docGrid w:linePitch="360"/>
        </w:sectPr>
      </w:pPr>
    </w:p>
    <w:p w14:paraId="63B48451" w14:textId="77777777" w:rsidR="00C74C36" w:rsidRDefault="00C74C36" w:rsidP="006F4E20">
      <w:pPr>
        <w:pStyle w:val="PSAHeading3"/>
      </w:pPr>
      <w:bookmarkStart w:id="223" w:name="_Toc246152995"/>
      <w:bookmarkStart w:id="224" w:name="_Toc247523933"/>
      <w:bookmarkStart w:id="225" w:name="_Toc358368790"/>
      <w:r w:rsidRPr="005A54C5">
        <w:t>Unlinking</w:t>
      </w:r>
      <w:r w:rsidRPr="005A54C5">
        <w:rPr>
          <w:szCs w:val="20"/>
        </w:rPr>
        <w:t xml:space="preserve"> </w:t>
      </w:r>
      <w:r w:rsidRPr="005A54C5">
        <w:t>Phones</w:t>
      </w:r>
      <w:bookmarkEnd w:id="223"/>
      <w:bookmarkEnd w:id="224"/>
      <w:bookmarkEnd w:id="225"/>
    </w:p>
    <w:p w14:paraId="1F44F085" w14:textId="77777777" w:rsidR="00C74C36" w:rsidRPr="003D3E7A" w:rsidRDefault="00C74C36" w:rsidP="00C74C36"/>
    <w:p w14:paraId="32CBD0AB" w14:textId="77777777" w:rsidR="00892CA7" w:rsidRPr="00C13D57" w:rsidRDefault="00C74C36" w:rsidP="00892CA7">
      <w:pPr>
        <w:rPr>
          <w:sz w:val="20"/>
          <w:szCs w:val="20"/>
        </w:rPr>
      </w:pPr>
      <w:r w:rsidRPr="00773837">
        <w:rPr>
          <w:sz w:val="20"/>
          <w:szCs w:val="20"/>
        </w:rPr>
        <w:t>If you need to remove a service number from a linking st</w:t>
      </w:r>
      <w:r>
        <w:rPr>
          <w:sz w:val="20"/>
          <w:szCs w:val="20"/>
        </w:rPr>
        <w:t>atus, select the service number</w:t>
      </w:r>
      <w:r w:rsidRPr="00773837">
        <w:rPr>
          <w:sz w:val="20"/>
          <w:szCs w:val="20"/>
        </w:rPr>
        <w:t xml:space="preserve"> and open to the </w:t>
      </w:r>
      <w:r w:rsidRPr="00E6231F">
        <w:rPr>
          <w:i/>
          <w:sz w:val="20"/>
          <w:szCs w:val="20"/>
        </w:rPr>
        <w:t>Packages/Plan/Features</w:t>
      </w:r>
      <w:r w:rsidRPr="00773837">
        <w:rPr>
          <w:sz w:val="20"/>
          <w:szCs w:val="20"/>
        </w:rPr>
        <w:t xml:space="preserve"> screen.  Next highlight the plan and on the right side of the screen will be a</w:t>
      </w:r>
      <w:r>
        <w:rPr>
          <w:sz w:val="20"/>
          <w:szCs w:val="20"/>
        </w:rPr>
        <w:t>n</w:t>
      </w:r>
      <w:r w:rsidRPr="00773837">
        <w:rPr>
          <w:sz w:val="20"/>
          <w:szCs w:val="20"/>
        </w:rPr>
        <w:t xml:space="preserve"> </w:t>
      </w:r>
      <w:r w:rsidRPr="00E6231F">
        <w:rPr>
          <w:i/>
          <w:sz w:val="20"/>
          <w:szCs w:val="20"/>
        </w:rPr>
        <w:t>Unlink Phone</w:t>
      </w:r>
      <w:r w:rsidRPr="00773837">
        <w:rPr>
          <w:sz w:val="20"/>
          <w:szCs w:val="20"/>
        </w:rPr>
        <w:t xml:space="preserve"> button.  Press this button to break the sharing on this service number.</w:t>
      </w:r>
      <w:r w:rsidR="00892CA7">
        <w:rPr>
          <w:sz w:val="20"/>
          <w:szCs w:val="20"/>
        </w:rPr>
        <w:t xml:space="preserve"> </w:t>
      </w:r>
      <w:r w:rsidR="00892CA7" w:rsidRPr="00773837">
        <w:rPr>
          <w:sz w:val="20"/>
          <w:szCs w:val="20"/>
        </w:rPr>
        <w:t xml:space="preserve">You will then be asked to confirm the </w:t>
      </w:r>
      <w:r w:rsidR="00892CA7">
        <w:rPr>
          <w:sz w:val="20"/>
          <w:szCs w:val="20"/>
        </w:rPr>
        <w:t>removal of the l</w:t>
      </w:r>
      <w:r w:rsidR="00892CA7" w:rsidRPr="00773837">
        <w:rPr>
          <w:sz w:val="20"/>
          <w:szCs w:val="20"/>
        </w:rPr>
        <w:t>ink on this number.</w:t>
      </w:r>
      <w:r w:rsidR="00C13D57">
        <w:rPr>
          <w:sz w:val="20"/>
          <w:szCs w:val="20"/>
        </w:rPr>
        <w:t xml:space="preserve">  Press </w:t>
      </w:r>
      <w:r w:rsidR="00C13D57">
        <w:rPr>
          <w:i/>
          <w:sz w:val="20"/>
          <w:szCs w:val="20"/>
        </w:rPr>
        <w:t>Save</w:t>
      </w:r>
      <w:r w:rsidR="00C13D57">
        <w:rPr>
          <w:sz w:val="20"/>
          <w:szCs w:val="20"/>
        </w:rPr>
        <w:t xml:space="preserve"> to complete the change.  The original number will now have a unique super account number and the status will be P (previously linked) until the bill run when it will change to N.</w:t>
      </w:r>
    </w:p>
    <w:p w14:paraId="50110C5B" w14:textId="77777777" w:rsidR="00892CA7" w:rsidRDefault="00892CA7" w:rsidP="00C74C36"/>
    <w:p w14:paraId="3913EFE7" w14:textId="77777777" w:rsidR="00892CA7" w:rsidRDefault="00892CA7" w:rsidP="00C74C36">
      <w:r>
        <w:rPr>
          <w:noProof/>
        </w:rPr>
        <w:drawing>
          <wp:inline distT="0" distB="0" distL="0" distR="0" wp14:anchorId="6ED50613" wp14:editId="7D56FB43">
            <wp:extent cx="4575118" cy="3474720"/>
            <wp:effectExtent l="25400" t="0" r="0" b="0"/>
            <wp:docPr id="7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1"/>
                    <a:srcRect/>
                    <a:stretch>
                      <a:fillRect/>
                    </a:stretch>
                  </pic:blipFill>
                  <pic:spPr bwMode="auto">
                    <a:xfrm>
                      <a:off x="0" y="0"/>
                      <a:ext cx="4575118" cy="3474720"/>
                    </a:xfrm>
                    <a:prstGeom prst="rect">
                      <a:avLst/>
                    </a:prstGeom>
                    <a:noFill/>
                    <a:ln w="9525">
                      <a:noFill/>
                      <a:miter lim="800000"/>
                      <a:headEnd/>
                      <a:tailEnd/>
                    </a:ln>
                  </pic:spPr>
                </pic:pic>
              </a:graphicData>
            </a:graphic>
          </wp:inline>
        </w:drawing>
      </w:r>
    </w:p>
    <w:p w14:paraId="4CE73986" w14:textId="77777777" w:rsidR="00C74C36" w:rsidRPr="00773837" w:rsidRDefault="00C74C36" w:rsidP="00C74C36">
      <w:pPr>
        <w:rPr>
          <w:sz w:val="20"/>
          <w:szCs w:val="20"/>
        </w:rPr>
      </w:pPr>
    </w:p>
    <w:p w14:paraId="5D96A3E4" w14:textId="77777777" w:rsidR="00C13D57" w:rsidRDefault="00892CA7" w:rsidP="00C74C36">
      <w:pPr>
        <w:sectPr w:rsidR="00C13D57">
          <w:pgSz w:w="12240" w:h="15840"/>
          <w:pgMar w:top="1440" w:right="1440" w:bottom="1008" w:left="1440" w:header="720" w:footer="720" w:gutter="0"/>
          <w:cols w:space="720"/>
          <w:docGrid w:linePitch="360"/>
        </w:sectPr>
      </w:pPr>
      <w:r>
        <w:rPr>
          <w:noProof/>
        </w:rPr>
        <w:drawing>
          <wp:inline distT="0" distB="0" distL="0" distR="0" wp14:anchorId="0CF23CFE" wp14:editId="441A954B">
            <wp:extent cx="4564181" cy="3474720"/>
            <wp:effectExtent l="25400" t="0" r="7819" b="0"/>
            <wp:docPr id="7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2"/>
                    <a:srcRect/>
                    <a:stretch>
                      <a:fillRect/>
                    </a:stretch>
                  </pic:blipFill>
                  <pic:spPr bwMode="auto">
                    <a:xfrm>
                      <a:off x="0" y="0"/>
                      <a:ext cx="4564181" cy="3474720"/>
                    </a:xfrm>
                    <a:prstGeom prst="rect">
                      <a:avLst/>
                    </a:prstGeom>
                    <a:noFill/>
                    <a:ln w="9525">
                      <a:noFill/>
                      <a:miter lim="800000"/>
                      <a:headEnd/>
                      <a:tailEnd/>
                    </a:ln>
                  </pic:spPr>
                </pic:pic>
              </a:graphicData>
            </a:graphic>
          </wp:inline>
        </w:drawing>
      </w:r>
    </w:p>
    <w:p w14:paraId="3AD772E2" w14:textId="77777777" w:rsidR="00795137" w:rsidRPr="00243E04" w:rsidRDefault="00795137" w:rsidP="00795137">
      <w:pPr>
        <w:pStyle w:val="PSAHeading1"/>
        <w:rPr>
          <w:color w:val="auto"/>
        </w:rPr>
      </w:pPr>
      <w:bookmarkStart w:id="226" w:name="_Toc331407749"/>
      <w:bookmarkStart w:id="227" w:name="_Toc246152996"/>
      <w:bookmarkStart w:id="228" w:name="_Toc247523934"/>
      <w:bookmarkStart w:id="229" w:name="_Toc358368791"/>
      <w:r w:rsidRPr="00243E04">
        <w:rPr>
          <w:color w:val="auto"/>
        </w:rPr>
        <w:t>Adding Bonus Certificates</w:t>
      </w:r>
      <w:bookmarkEnd w:id="226"/>
      <w:bookmarkEnd w:id="229"/>
    </w:p>
    <w:p w14:paraId="765F10A1" w14:textId="77777777" w:rsidR="00795137" w:rsidRPr="00243E04" w:rsidRDefault="00795137" w:rsidP="00795137">
      <w:pPr>
        <w:pStyle w:val="PSAText"/>
      </w:pPr>
      <w:r w:rsidRPr="00243E04">
        <w:t>If your system suspends data in the switch at a certain threshold you may create one time limited duration data certificates to add more data to the service and reinstate the service.  To add bonus certificates for data you must go through Edit Provisioning to add the certificate; you cannot go directly to POS and ‘sell’ the data certificate item to reactivate the data certificate.  Select the customer and open with Edit Provisioning; you will advance through the screens to Package, Plans and Features screen.  You will press the ‘New’ icon to add a feature; choose Service Features.  Select the data certificate from the dropdown and press OK.  Press Next to POS screen; now you can collect for the data certificate and press Complete to create an invoice and reprovision the switch. Again you must add this in Edit Provisioning&gt;Packages, Plans and Features otherwise the new certificate won’t reconnect in the switch restoring service.</w:t>
      </w:r>
    </w:p>
    <w:p w14:paraId="380DEA19" w14:textId="77777777" w:rsidR="00795137" w:rsidRPr="00243E04" w:rsidRDefault="00795137" w:rsidP="00795137">
      <w:pPr>
        <w:pStyle w:val="PSAText"/>
      </w:pPr>
    </w:p>
    <w:p w14:paraId="08DA936F" w14:textId="77777777" w:rsidR="00795137" w:rsidRPr="00243E04" w:rsidRDefault="00795137" w:rsidP="00795137">
      <w:pPr>
        <w:pStyle w:val="PSAText"/>
      </w:pPr>
      <w:r w:rsidRPr="00243E04">
        <w:t>Edit Provisioning&gt;Package, Plans, Feature screen addition.</w:t>
      </w:r>
    </w:p>
    <w:p w14:paraId="4456AE57" w14:textId="77777777" w:rsidR="00795137" w:rsidRDefault="00795137" w:rsidP="00795137">
      <w:pPr>
        <w:pStyle w:val="PSAText"/>
        <w:rPr>
          <w:color w:val="FF0000"/>
        </w:rPr>
      </w:pPr>
    </w:p>
    <w:p w14:paraId="4C6B0F1B" w14:textId="77777777" w:rsidR="00795137" w:rsidRPr="00B04E86" w:rsidRDefault="00795137" w:rsidP="00795137">
      <w:pPr>
        <w:pStyle w:val="PSAText"/>
        <w:rPr>
          <w:color w:val="FF0000"/>
        </w:rPr>
      </w:pPr>
      <w:r>
        <w:rPr>
          <w:noProof/>
          <w:color w:val="FF0000"/>
        </w:rPr>
        <w:drawing>
          <wp:inline distT="0" distB="0" distL="0" distR="0" wp14:anchorId="422F4DEF" wp14:editId="2BCD9C79">
            <wp:extent cx="5165030" cy="2768600"/>
            <wp:effectExtent l="0" t="0" r="0" b="0"/>
            <wp:docPr id="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165439" cy="2768819"/>
                    </a:xfrm>
                    <a:prstGeom prst="rect">
                      <a:avLst/>
                    </a:prstGeom>
                    <a:noFill/>
                    <a:ln>
                      <a:noFill/>
                    </a:ln>
                  </pic:spPr>
                </pic:pic>
              </a:graphicData>
            </a:graphic>
          </wp:inline>
        </w:drawing>
      </w:r>
    </w:p>
    <w:p w14:paraId="73E49EE8" w14:textId="77777777" w:rsidR="00795137" w:rsidRDefault="00795137" w:rsidP="00D64D1C">
      <w:pPr>
        <w:pStyle w:val="PSAHeading1"/>
        <w:rPr>
          <w:color w:val="FF0000"/>
        </w:rPr>
      </w:pPr>
    </w:p>
    <w:p w14:paraId="24B124A4" w14:textId="77777777" w:rsidR="00795137" w:rsidRDefault="00795137" w:rsidP="00D64D1C">
      <w:pPr>
        <w:pStyle w:val="PSAHeading1"/>
        <w:rPr>
          <w:color w:val="FF0000"/>
        </w:rPr>
      </w:pPr>
    </w:p>
    <w:p w14:paraId="07C075E0" w14:textId="77777777" w:rsidR="00B04E86" w:rsidRDefault="00B04E86" w:rsidP="00D64D1C">
      <w:pPr>
        <w:pStyle w:val="PSAHeading1"/>
      </w:pPr>
    </w:p>
    <w:p w14:paraId="09F88ED9" w14:textId="77777777" w:rsidR="00795137" w:rsidRDefault="00795137" w:rsidP="00D64D1C">
      <w:pPr>
        <w:pStyle w:val="PSAHeading1"/>
      </w:pPr>
    </w:p>
    <w:p w14:paraId="1F8CD9D9" w14:textId="77777777" w:rsidR="00795137" w:rsidRDefault="00795137" w:rsidP="00D64D1C">
      <w:pPr>
        <w:pStyle w:val="PSAHeading1"/>
      </w:pPr>
    </w:p>
    <w:p w14:paraId="798E2A74" w14:textId="77777777" w:rsidR="00795137" w:rsidRDefault="00795137" w:rsidP="00D64D1C">
      <w:pPr>
        <w:pStyle w:val="PSAHeading1"/>
      </w:pPr>
    </w:p>
    <w:p w14:paraId="5DFF8F10" w14:textId="77777777" w:rsidR="00795137" w:rsidRDefault="00795137" w:rsidP="00D64D1C">
      <w:pPr>
        <w:pStyle w:val="PSAHeading1"/>
      </w:pPr>
    </w:p>
    <w:p w14:paraId="30203A72" w14:textId="77777777" w:rsidR="00795137" w:rsidRDefault="00795137" w:rsidP="00D64D1C">
      <w:pPr>
        <w:pStyle w:val="PSAHeading1"/>
      </w:pPr>
    </w:p>
    <w:p w14:paraId="5F6EF4E3" w14:textId="77777777" w:rsidR="00795137" w:rsidRDefault="00795137" w:rsidP="00D64D1C">
      <w:pPr>
        <w:pStyle w:val="PSAHeading1"/>
      </w:pPr>
    </w:p>
    <w:p w14:paraId="3EB5A1A0" w14:textId="77777777" w:rsidR="00795137" w:rsidRDefault="00795137" w:rsidP="00D64D1C">
      <w:pPr>
        <w:pStyle w:val="PSAHeading1"/>
      </w:pPr>
    </w:p>
    <w:p w14:paraId="590645F3" w14:textId="77777777" w:rsidR="00795137" w:rsidRDefault="00795137" w:rsidP="00D64D1C">
      <w:pPr>
        <w:pStyle w:val="PSAHeading1"/>
      </w:pPr>
    </w:p>
    <w:p w14:paraId="60B65869" w14:textId="77777777" w:rsidR="00795137" w:rsidRDefault="00795137" w:rsidP="00D64D1C">
      <w:pPr>
        <w:pStyle w:val="PSAHeading1"/>
      </w:pPr>
    </w:p>
    <w:p w14:paraId="4E6AABE1" w14:textId="77777777" w:rsidR="00795137" w:rsidRDefault="00795137" w:rsidP="00D64D1C">
      <w:pPr>
        <w:pStyle w:val="PSAHeading1"/>
      </w:pPr>
    </w:p>
    <w:p w14:paraId="6D50BA9E" w14:textId="77777777" w:rsidR="00795137" w:rsidRDefault="00795137" w:rsidP="00D64D1C">
      <w:pPr>
        <w:pStyle w:val="PSAHeading1"/>
      </w:pPr>
    </w:p>
    <w:p w14:paraId="4D141E1B" w14:textId="77777777" w:rsidR="00795137" w:rsidRDefault="00795137" w:rsidP="00D64D1C">
      <w:pPr>
        <w:pStyle w:val="PSAHeading1"/>
      </w:pPr>
    </w:p>
    <w:p w14:paraId="17D3E26E" w14:textId="77777777" w:rsidR="00795137" w:rsidRDefault="00795137" w:rsidP="00D64D1C">
      <w:pPr>
        <w:pStyle w:val="PSAHeading1"/>
      </w:pPr>
    </w:p>
    <w:p w14:paraId="36A249AA" w14:textId="77777777" w:rsidR="00795137" w:rsidRDefault="00795137" w:rsidP="00D64D1C">
      <w:pPr>
        <w:pStyle w:val="PSAHeading1"/>
      </w:pPr>
    </w:p>
    <w:p w14:paraId="739427F8" w14:textId="77777777" w:rsidR="00B04E86" w:rsidRDefault="00B04E86" w:rsidP="00D64D1C">
      <w:pPr>
        <w:pStyle w:val="PSAHeading1"/>
      </w:pPr>
    </w:p>
    <w:p w14:paraId="771A5657" w14:textId="77777777" w:rsidR="00B0040C" w:rsidRDefault="00C74C36" w:rsidP="00D64D1C">
      <w:pPr>
        <w:pStyle w:val="PSAHeading1"/>
      </w:pPr>
      <w:bookmarkStart w:id="230" w:name="_Toc358368792"/>
      <w:r>
        <w:t>P</w:t>
      </w:r>
      <w:r w:rsidRPr="004F5D31">
        <w:t>oint of Sale/Cash Drawer</w:t>
      </w:r>
      <w:bookmarkEnd w:id="227"/>
      <w:bookmarkEnd w:id="228"/>
      <w:bookmarkEnd w:id="230"/>
    </w:p>
    <w:p w14:paraId="486F32C1" w14:textId="77777777" w:rsidR="00B0040C" w:rsidRDefault="00B0040C" w:rsidP="00D64D1C">
      <w:pPr>
        <w:pStyle w:val="PSAHeading1"/>
      </w:pPr>
    </w:p>
    <w:p w14:paraId="6CFAE65C" w14:textId="77777777" w:rsidR="00B0040C" w:rsidRDefault="00B0040C" w:rsidP="00B0040C">
      <w:pPr>
        <w:pStyle w:val="PSAText"/>
      </w:pPr>
      <w:r>
        <w:t>Point of Sale allows a CSR to sell equipment, do returns on equipment sales, take payments or make adjustments.  Point of Sale can be accessed once a service number has been opened by pressing the green ‘$’ dollar sign in the tool bar.</w:t>
      </w:r>
    </w:p>
    <w:p w14:paraId="706445DD" w14:textId="77777777" w:rsidR="00C74C36" w:rsidRPr="004F5D31" w:rsidRDefault="00C74C36" w:rsidP="00D64D1C">
      <w:pPr>
        <w:pStyle w:val="PSAHeading1"/>
      </w:pPr>
    </w:p>
    <w:p w14:paraId="51D92599" w14:textId="77777777" w:rsidR="00B0040C" w:rsidRDefault="00C74C36" w:rsidP="00D64D1C">
      <w:pPr>
        <w:pStyle w:val="PSAHeading2"/>
      </w:pPr>
      <w:bookmarkStart w:id="231" w:name="_Toc246152997"/>
      <w:bookmarkStart w:id="232" w:name="_Toc247523935"/>
      <w:bookmarkStart w:id="233" w:name="_Toc358368793"/>
      <w:r w:rsidRPr="006C5FE6">
        <w:t>Purchases</w:t>
      </w:r>
      <w:bookmarkEnd w:id="231"/>
      <w:bookmarkEnd w:id="232"/>
      <w:bookmarkEnd w:id="233"/>
    </w:p>
    <w:p w14:paraId="1284313B" w14:textId="77777777" w:rsidR="00B0040C" w:rsidRDefault="00B0040C" w:rsidP="00D64D1C">
      <w:pPr>
        <w:pStyle w:val="PSAHeading2"/>
      </w:pPr>
    </w:p>
    <w:p w14:paraId="74616552" w14:textId="77777777" w:rsidR="00C74C36" w:rsidRDefault="00B0040C" w:rsidP="00D64D1C">
      <w:pPr>
        <w:pStyle w:val="PSAHeading2"/>
        <w:rPr>
          <w:sz w:val="20"/>
        </w:rPr>
      </w:pPr>
      <w:r>
        <w:rPr>
          <w:noProof/>
          <w:sz w:val="20"/>
        </w:rPr>
        <w:drawing>
          <wp:inline distT="0" distB="0" distL="0" distR="0" wp14:anchorId="4ADE40DA" wp14:editId="4B6AC688">
            <wp:extent cx="5486400" cy="4376615"/>
            <wp:effectExtent l="25400" t="0" r="0" b="0"/>
            <wp:docPr id="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srcRect/>
                    <a:stretch>
                      <a:fillRect/>
                    </a:stretch>
                  </pic:blipFill>
                  <pic:spPr bwMode="auto">
                    <a:xfrm>
                      <a:off x="0" y="0"/>
                      <a:ext cx="5486400" cy="4376615"/>
                    </a:xfrm>
                    <a:prstGeom prst="rect">
                      <a:avLst/>
                    </a:prstGeom>
                    <a:noFill/>
                    <a:ln w="9525">
                      <a:noFill/>
                      <a:miter lim="800000"/>
                      <a:headEnd/>
                      <a:tailEnd/>
                    </a:ln>
                  </pic:spPr>
                </pic:pic>
              </a:graphicData>
            </a:graphic>
          </wp:inline>
        </w:drawing>
      </w:r>
    </w:p>
    <w:p w14:paraId="5778E02A" w14:textId="77777777" w:rsidR="00C74C36" w:rsidRDefault="00C74C36" w:rsidP="00C74C36"/>
    <w:p w14:paraId="533CA251" w14:textId="77777777" w:rsidR="00C74C36" w:rsidRDefault="00C74C36" w:rsidP="00C74C36">
      <w:pPr>
        <w:rPr>
          <w:sz w:val="20"/>
          <w:szCs w:val="20"/>
        </w:rPr>
      </w:pPr>
    </w:p>
    <w:p w14:paraId="582BEF51" w14:textId="77777777" w:rsidR="00C74C36" w:rsidRPr="00C13D57" w:rsidRDefault="00C74C36" w:rsidP="00C74C36">
      <w:pPr>
        <w:rPr>
          <w:b/>
          <w:sz w:val="22"/>
        </w:rPr>
      </w:pPr>
      <w:r w:rsidRPr="00C13D57">
        <w:rPr>
          <w:rFonts w:ascii="Cambria" w:hAnsi="Cambria"/>
          <w:b/>
          <w:bCs/>
          <w:iCs/>
          <w:sz w:val="22"/>
          <w:szCs w:val="28"/>
        </w:rPr>
        <w:t>Finding items for sale on the Purchases tab</w:t>
      </w:r>
    </w:p>
    <w:p w14:paraId="2888D3DD" w14:textId="77777777" w:rsidR="00C74C36" w:rsidRPr="00666056" w:rsidRDefault="00C74C36" w:rsidP="00C74C36">
      <w:pPr>
        <w:rPr>
          <w:b/>
          <w:sz w:val="14"/>
          <w:szCs w:val="20"/>
        </w:rPr>
      </w:pPr>
    </w:p>
    <w:p w14:paraId="24348C2B" w14:textId="77777777" w:rsidR="00B0040C" w:rsidRDefault="00C74C36" w:rsidP="00C74C36">
      <w:pPr>
        <w:rPr>
          <w:sz w:val="20"/>
          <w:szCs w:val="20"/>
        </w:rPr>
      </w:pPr>
      <w:r>
        <w:rPr>
          <w:sz w:val="20"/>
          <w:szCs w:val="20"/>
        </w:rPr>
        <w:t xml:space="preserve">Open the </w:t>
      </w:r>
      <w:r w:rsidRPr="00E6231F">
        <w:rPr>
          <w:i/>
          <w:sz w:val="20"/>
          <w:szCs w:val="20"/>
        </w:rPr>
        <w:t>Purchase</w:t>
      </w:r>
      <w:r>
        <w:rPr>
          <w:sz w:val="20"/>
          <w:szCs w:val="20"/>
        </w:rPr>
        <w:t xml:space="preserve"> tab and find the empty field above the </w:t>
      </w:r>
      <w:r w:rsidRPr="00E6231F">
        <w:rPr>
          <w:i/>
          <w:sz w:val="20"/>
          <w:szCs w:val="20"/>
        </w:rPr>
        <w:t>Search</w:t>
      </w:r>
      <w:r>
        <w:rPr>
          <w:sz w:val="20"/>
          <w:szCs w:val="20"/>
        </w:rPr>
        <w:t xml:space="preserve"> box.  You may manually enter the data or scan in </w:t>
      </w:r>
      <w:r w:rsidR="00B0040C">
        <w:rPr>
          <w:sz w:val="20"/>
          <w:szCs w:val="20"/>
        </w:rPr>
        <w:t>barcoded</w:t>
      </w:r>
      <w:r>
        <w:rPr>
          <w:sz w:val="20"/>
          <w:szCs w:val="20"/>
        </w:rPr>
        <w:t xml:space="preserve"> information.  You may search by serial number (MEID/IMEI/ICCID)</w:t>
      </w:r>
      <w:r w:rsidR="00B0040C">
        <w:rPr>
          <w:sz w:val="20"/>
          <w:szCs w:val="20"/>
        </w:rPr>
        <w:t>, manufacturer, item description, item number, vendor barcode</w:t>
      </w:r>
      <w:r>
        <w:rPr>
          <w:sz w:val="20"/>
          <w:szCs w:val="20"/>
        </w:rPr>
        <w:t xml:space="preserve"> </w:t>
      </w:r>
      <w:r w:rsidR="00B0040C">
        <w:rPr>
          <w:sz w:val="20"/>
          <w:szCs w:val="20"/>
        </w:rPr>
        <w:t>or by a PSA b</w:t>
      </w:r>
      <w:r>
        <w:rPr>
          <w:sz w:val="20"/>
          <w:szCs w:val="20"/>
        </w:rPr>
        <w:t xml:space="preserve">arcode.  </w:t>
      </w:r>
    </w:p>
    <w:p w14:paraId="0EF22105" w14:textId="77777777" w:rsidR="00C74C36" w:rsidRPr="00C13D57" w:rsidRDefault="00C74C36" w:rsidP="00C74C36">
      <w:pPr>
        <w:rPr>
          <w:b/>
          <w:sz w:val="20"/>
          <w:szCs w:val="20"/>
        </w:rPr>
      </w:pPr>
      <w:r w:rsidRPr="00C13D57">
        <w:rPr>
          <w:b/>
          <w:sz w:val="20"/>
          <w:szCs w:val="20"/>
        </w:rPr>
        <w:t xml:space="preserve"> </w:t>
      </w:r>
    </w:p>
    <w:p w14:paraId="79E976A8" w14:textId="77777777" w:rsidR="00C74C36" w:rsidRDefault="00C13D57" w:rsidP="00C74C36">
      <w:pPr>
        <w:rPr>
          <w:sz w:val="20"/>
          <w:szCs w:val="20"/>
        </w:rPr>
      </w:pPr>
      <w:r w:rsidRPr="00C13D57">
        <w:rPr>
          <w:b/>
          <w:sz w:val="20"/>
          <w:szCs w:val="20"/>
        </w:rPr>
        <w:t>Type of Search</w:t>
      </w:r>
      <w:r>
        <w:rPr>
          <w:b/>
          <w:sz w:val="20"/>
          <w:szCs w:val="20"/>
        </w:rPr>
        <w:t xml:space="preserve">: </w:t>
      </w:r>
      <w:r w:rsidR="00C74C36">
        <w:rPr>
          <w:sz w:val="20"/>
          <w:szCs w:val="20"/>
        </w:rPr>
        <w:t>The dropdown box to the right of the Search button will allow the user to define what type of search for equipment they would like to use.</w:t>
      </w:r>
    </w:p>
    <w:p w14:paraId="0C7A13EE" w14:textId="77777777" w:rsidR="00C74C36" w:rsidRDefault="00C74C36" w:rsidP="00C74C36">
      <w:pPr>
        <w:rPr>
          <w:sz w:val="20"/>
          <w:szCs w:val="20"/>
        </w:rPr>
      </w:pPr>
    </w:p>
    <w:p w14:paraId="425B3F8B" w14:textId="77777777" w:rsidR="00C74C36" w:rsidRDefault="00C74C36" w:rsidP="00C13D57">
      <w:pPr>
        <w:rPr>
          <w:sz w:val="20"/>
          <w:szCs w:val="20"/>
        </w:rPr>
      </w:pPr>
      <w:r w:rsidRPr="00617084">
        <w:rPr>
          <w:b/>
          <w:i/>
          <w:sz w:val="20"/>
          <w:szCs w:val="20"/>
          <w:u w:val="single"/>
        </w:rPr>
        <w:t>Not Set:</w:t>
      </w:r>
      <w:r>
        <w:rPr>
          <w:sz w:val="20"/>
          <w:szCs w:val="20"/>
        </w:rPr>
        <w:t xml:space="preserve">  Uses the default search criteria as defined in initial setup:</w:t>
      </w:r>
    </w:p>
    <w:p w14:paraId="41A1862C" w14:textId="77777777" w:rsidR="00C74C36" w:rsidRDefault="00C74C36" w:rsidP="00C74C36">
      <w:pPr>
        <w:rPr>
          <w:sz w:val="20"/>
          <w:szCs w:val="20"/>
        </w:rPr>
      </w:pPr>
    </w:p>
    <w:p w14:paraId="6CA5152E" w14:textId="77777777" w:rsidR="00C74C36" w:rsidRDefault="00C74C36" w:rsidP="00C13D57">
      <w:pPr>
        <w:ind w:firstLine="720"/>
        <w:rPr>
          <w:sz w:val="20"/>
          <w:szCs w:val="20"/>
        </w:rPr>
      </w:pPr>
      <w:r>
        <w:rPr>
          <w:sz w:val="20"/>
          <w:szCs w:val="20"/>
        </w:rPr>
        <w:t>During the setup of the database, you will need to select the properties to control the searches in POS.</w:t>
      </w:r>
    </w:p>
    <w:p w14:paraId="142A85B1" w14:textId="77777777" w:rsidR="00C74C36" w:rsidRPr="00666056" w:rsidRDefault="00C74C36" w:rsidP="00C74C36">
      <w:pPr>
        <w:rPr>
          <w:sz w:val="12"/>
          <w:szCs w:val="20"/>
        </w:rPr>
      </w:pPr>
    </w:p>
    <w:p w14:paraId="3E579411" w14:textId="77777777" w:rsidR="00C74C36" w:rsidRDefault="00C13D57" w:rsidP="00C13D57">
      <w:pPr>
        <w:pStyle w:val="ListParagraph"/>
        <w:rPr>
          <w:rFonts w:ascii="Times New Roman" w:hAnsi="Times New Roman"/>
          <w:sz w:val="20"/>
          <w:szCs w:val="20"/>
        </w:rPr>
      </w:pPr>
      <w:r>
        <w:rPr>
          <w:rFonts w:ascii="Times New Roman" w:hAnsi="Times New Roman"/>
          <w:sz w:val="20"/>
          <w:szCs w:val="20"/>
        </w:rPr>
        <w:t xml:space="preserve">Property 1 - </w:t>
      </w:r>
      <w:r w:rsidR="00C74C36">
        <w:rPr>
          <w:rFonts w:ascii="Times New Roman" w:hAnsi="Times New Roman"/>
          <w:sz w:val="20"/>
          <w:szCs w:val="20"/>
        </w:rPr>
        <w:t>Select Initial Search</w:t>
      </w:r>
    </w:p>
    <w:p w14:paraId="40D835EE" w14:textId="77777777" w:rsidR="00C74C36" w:rsidRDefault="00C74C36" w:rsidP="00C74C36">
      <w:pPr>
        <w:pStyle w:val="ListParagraph"/>
        <w:numPr>
          <w:ilvl w:val="1"/>
          <w:numId w:val="8"/>
        </w:numPr>
        <w:rPr>
          <w:rFonts w:ascii="Times New Roman" w:hAnsi="Times New Roman"/>
          <w:sz w:val="20"/>
          <w:szCs w:val="20"/>
        </w:rPr>
      </w:pPr>
      <w:r>
        <w:rPr>
          <w:rFonts w:ascii="Times New Roman" w:hAnsi="Times New Roman"/>
          <w:sz w:val="20"/>
          <w:szCs w:val="20"/>
        </w:rPr>
        <w:t>Yes = Existing Search</w:t>
      </w:r>
    </w:p>
    <w:p w14:paraId="4199B890" w14:textId="77777777" w:rsidR="00C74C36" w:rsidRDefault="00C74C36" w:rsidP="00C74C36">
      <w:pPr>
        <w:pStyle w:val="ListParagraph"/>
        <w:numPr>
          <w:ilvl w:val="2"/>
          <w:numId w:val="8"/>
        </w:numPr>
        <w:rPr>
          <w:rFonts w:ascii="Times New Roman" w:hAnsi="Times New Roman"/>
          <w:sz w:val="20"/>
          <w:szCs w:val="20"/>
        </w:rPr>
      </w:pPr>
      <w:r>
        <w:rPr>
          <w:rFonts w:ascii="Times New Roman" w:hAnsi="Times New Roman"/>
          <w:sz w:val="20"/>
          <w:szCs w:val="20"/>
        </w:rPr>
        <w:t xml:space="preserve">Search for 5 </w:t>
      </w:r>
      <w:r w:rsidR="00B0040C">
        <w:rPr>
          <w:rFonts w:ascii="Times New Roman" w:hAnsi="Times New Roman"/>
          <w:sz w:val="20"/>
          <w:szCs w:val="20"/>
        </w:rPr>
        <w:t>alphanumeric</w:t>
      </w:r>
      <w:r>
        <w:rPr>
          <w:rFonts w:ascii="Times New Roman" w:hAnsi="Times New Roman"/>
          <w:sz w:val="20"/>
          <w:szCs w:val="20"/>
        </w:rPr>
        <w:t xml:space="preserve"> characters or less will search </w:t>
      </w:r>
      <w:r w:rsidRPr="00E6231F">
        <w:rPr>
          <w:rFonts w:ascii="Times New Roman" w:hAnsi="Times New Roman"/>
          <w:i/>
          <w:sz w:val="20"/>
          <w:szCs w:val="20"/>
        </w:rPr>
        <w:t>Billing Link</w:t>
      </w:r>
      <w:r>
        <w:rPr>
          <w:rFonts w:ascii="Times New Roman" w:hAnsi="Times New Roman"/>
          <w:sz w:val="20"/>
          <w:szCs w:val="20"/>
        </w:rPr>
        <w:t xml:space="preserve"> only.</w:t>
      </w:r>
    </w:p>
    <w:p w14:paraId="414A42A1" w14:textId="77777777" w:rsidR="00C74C36" w:rsidRDefault="00C74C36" w:rsidP="00C74C36">
      <w:pPr>
        <w:pStyle w:val="ListParagraph"/>
        <w:numPr>
          <w:ilvl w:val="2"/>
          <w:numId w:val="8"/>
        </w:numPr>
        <w:rPr>
          <w:rFonts w:ascii="Times New Roman" w:hAnsi="Times New Roman"/>
          <w:sz w:val="20"/>
          <w:szCs w:val="20"/>
        </w:rPr>
      </w:pPr>
      <w:r>
        <w:rPr>
          <w:rFonts w:ascii="Times New Roman" w:hAnsi="Times New Roman"/>
          <w:sz w:val="20"/>
          <w:szCs w:val="20"/>
        </w:rPr>
        <w:t xml:space="preserve">Search for 6 alpha characters or more will search </w:t>
      </w:r>
      <w:r w:rsidRPr="00E6231F">
        <w:rPr>
          <w:rFonts w:ascii="Times New Roman" w:hAnsi="Times New Roman"/>
          <w:i/>
          <w:sz w:val="20"/>
          <w:szCs w:val="20"/>
        </w:rPr>
        <w:t>Item Description</w:t>
      </w:r>
      <w:r>
        <w:rPr>
          <w:rFonts w:ascii="Times New Roman" w:hAnsi="Times New Roman"/>
          <w:sz w:val="20"/>
          <w:szCs w:val="20"/>
        </w:rPr>
        <w:t xml:space="preserve"> only</w:t>
      </w:r>
    </w:p>
    <w:p w14:paraId="58EAFDEB" w14:textId="77777777" w:rsidR="00C74C36" w:rsidRDefault="00C74C36" w:rsidP="00C74C36">
      <w:pPr>
        <w:pStyle w:val="ListParagraph"/>
        <w:numPr>
          <w:ilvl w:val="1"/>
          <w:numId w:val="8"/>
        </w:numPr>
        <w:rPr>
          <w:rFonts w:ascii="Times New Roman" w:hAnsi="Times New Roman"/>
          <w:sz w:val="20"/>
          <w:szCs w:val="20"/>
        </w:rPr>
      </w:pPr>
      <w:r>
        <w:rPr>
          <w:rFonts w:ascii="Times New Roman" w:hAnsi="Times New Roman"/>
          <w:sz w:val="20"/>
          <w:szCs w:val="20"/>
        </w:rPr>
        <w:t>No = Enhanced Search</w:t>
      </w:r>
    </w:p>
    <w:p w14:paraId="4A1BFBA2" w14:textId="77777777" w:rsidR="00C74C36" w:rsidRDefault="00C74C36" w:rsidP="00C74C36">
      <w:pPr>
        <w:pStyle w:val="ListParagraph"/>
        <w:numPr>
          <w:ilvl w:val="2"/>
          <w:numId w:val="8"/>
        </w:numPr>
        <w:rPr>
          <w:rFonts w:ascii="Times New Roman" w:hAnsi="Times New Roman"/>
          <w:sz w:val="20"/>
          <w:szCs w:val="20"/>
        </w:rPr>
      </w:pPr>
      <w:r>
        <w:rPr>
          <w:rFonts w:ascii="Times New Roman" w:hAnsi="Times New Roman"/>
          <w:sz w:val="20"/>
          <w:szCs w:val="20"/>
        </w:rPr>
        <w:t>Any search will use the default search defined in step 2.</w:t>
      </w:r>
    </w:p>
    <w:p w14:paraId="2E9158D5" w14:textId="77777777" w:rsidR="00C74C36" w:rsidRDefault="00C74C36" w:rsidP="00C74C36">
      <w:pPr>
        <w:pStyle w:val="ListParagraph"/>
        <w:numPr>
          <w:ilvl w:val="2"/>
          <w:numId w:val="8"/>
        </w:numPr>
        <w:rPr>
          <w:rFonts w:ascii="Times New Roman" w:hAnsi="Times New Roman"/>
          <w:sz w:val="20"/>
          <w:szCs w:val="20"/>
        </w:rPr>
      </w:pPr>
      <w:r>
        <w:rPr>
          <w:rFonts w:ascii="Times New Roman" w:hAnsi="Times New Roman"/>
          <w:sz w:val="20"/>
          <w:szCs w:val="20"/>
        </w:rPr>
        <w:t>Billing Link search will only be available using the formatted searches.</w:t>
      </w:r>
    </w:p>
    <w:p w14:paraId="1909BB33" w14:textId="77777777" w:rsidR="00C74C36" w:rsidRDefault="00C74C36" w:rsidP="00C74C36">
      <w:pPr>
        <w:pStyle w:val="ListParagraph"/>
        <w:rPr>
          <w:rFonts w:ascii="Times New Roman" w:hAnsi="Times New Roman"/>
          <w:sz w:val="20"/>
          <w:szCs w:val="20"/>
        </w:rPr>
      </w:pPr>
    </w:p>
    <w:p w14:paraId="255F4282" w14:textId="77777777" w:rsidR="00C74C36" w:rsidRDefault="00C74C36" w:rsidP="00C74C36">
      <w:pPr>
        <w:pStyle w:val="ListParagraph"/>
        <w:rPr>
          <w:rFonts w:ascii="Times New Roman" w:hAnsi="Times New Roman"/>
          <w:sz w:val="20"/>
          <w:szCs w:val="20"/>
        </w:rPr>
      </w:pPr>
    </w:p>
    <w:p w14:paraId="52874ACB" w14:textId="77777777" w:rsidR="00C74C36" w:rsidRDefault="00C74C36" w:rsidP="00C74C36">
      <w:pPr>
        <w:pStyle w:val="ListParagraph"/>
        <w:rPr>
          <w:rFonts w:ascii="Times New Roman" w:hAnsi="Times New Roman"/>
          <w:sz w:val="20"/>
          <w:szCs w:val="20"/>
        </w:rPr>
      </w:pPr>
    </w:p>
    <w:p w14:paraId="2B4D3839" w14:textId="77777777" w:rsidR="00C74C36" w:rsidRDefault="00C13D57" w:rsidP="00C13D57">
      <w:pPr>
        <w:pStyle w:val="ListParagraph"/>
        <w:rPr>
          <w:rFonts w:ascii="Times New Roman" w:hAnsi="Times New Roman"/>
          <w:sz w:val="20"/>
          <w:szCs w:val="20"/>
        </w:rPr>
      </w:pPr>
      <w:r>
        <w:rPr>
          <w:rFonts w:ascii="Times New Roman" w:hAnsi="Times New Roman"/>
          <w:sz w:val="20"/>
          <w:szCs w:val="20"/>
        </w:rPr>
        <w:t xml:space="preserve">Property 2 - </w:t>
      </w:r>
      <w:r w:rsidR="00C74C36">
        <w:rPr>
          <w:rFonts w:ascii="Times New Roman" w:hAnsi="Times New Roman"/>
          <w:sz w:val="20"/>
          <w:szCs w:val="20"/>
        </w:rPr>
        <w:t>Define Default Search – this will be the field searched if an alpha string is entered in the field.  These are all from the fields setup on each catalog item.</w:t>
      </w:r>
    </w:p>
    <w:p w14:paraId="4C729A74" w14:textId="77777777" w:rsidR="00C74C36" w:rsidRDefault="00C74C36" w:rsidP="00C74C36">
      <w:pPr>
        <w:pStyle w:val="ListParagraph"/>
        <w:numPr>
          <w:ilvl w:val="1"/>
          <w:numId w:val="8"/>
        </w:numPr>
        <w:rPr>
          <w:rFonts w:ascii="Times New Roman" w:hAnsi="Times New Roman"/>
          <w:sz w:val="20"/>
          <w:szCs w:val="20"/>
        </w:rPr>
      </w:pPr>
      <w:r>
        <w:rPr>
          <w:rFonts w:ascii="Times New Roman" w:hAnsi="Times New Roman"/>
          <w:sz w:val="20"/>
          <w:szCs w:val="20"/>
        </w:rPr>
        <w:t>Item Description - wild card search</w:t>
      </w:r>
    </w:p>
    <w:p w14:paraId="639C335F" w14:textId="77777777" w:rsidR="00C74C36" w:rsidRDefault="00C74C36" w:rsidP="00C74C36">
      <w:pPr>
        <w:pStyle w:val="ListParagraph"/>
        <w:numPr>
          <w:ilvl w:val="1"/>
          <w:numId w:val="8"/>
        </w:numPr>
        <w:rPr>
          <w:rFonts w:ascii="Times New Roman" w:hAnsi="Times New Roman"/>
          <w:sz w:val="20"/>
          <w:szCs w:val="20"/>
        </w:rPr>
      </w:pPr>
      <w:r>
        <w:rPr>
          <w:rFonts w:ascii="Times New Roman" w:hAnsi="Times New Roman"/>
          <w:sz w:val="20"/>
          <w:szCs w:val="20"/>
        </w:rPr>
        <w:t>Item Code</w:t>
      </w:r>
    </w:p>
    <w:p w14:paraId="7A6BBE8A" w14:textId="77777777" w:rsidR="00C74C36" w:rsidRDefault="00C74C36" w:rsidP="00C74C36">
      <w:pPr>
        <w:pStyle w:val="ListParagraph"/>
        <w:numPr>
          <w:ilvl w:val="1"/>
          <w:numId w:val="8"/>
        </w:numPr>
        <w:rPr>
          <w:rFonts w:ascii="Times New Roman" w:hAnsi="Times New Roman"/>
          <w:sz w:val="20"/>
          <w:szCs w:val="20"/>
        </w:rPr>
      </w:pPr>
      <w:r>
        <w:rPr>
          <w:rFonts w:ascii="Times New Roman" w:hAnsi="Times New Roman"/>
          <w:sz w:val="20"/>
          <w:szCs w:val="20"/>
        </w:rPr>
        <w:t>Manufacturer – wild card search</w:t>
      </w:r>
    </w:p>
    <w:p w14:paraId="1279BE14" w14:textId="77777777" w:rsidR="00C74C36" w:rsidRDefault="00C74C36" w:rsidP="00C74C36">
      <w:pPr>
        <w:pStyle w:val="ListParagraph"/>
        <w:numPr>
          <w:ilvl w:val="1"/>
          <w:numId w:val="8"/>
        </w:numPr>
        <w:rPr>
          <w:rFonts w:ascii="Times New Roman" w:hAnsi="Times New Roman"/>
          <w:sz w:val="20"/>
          <w:szCs w:val="20"/>
        </w:rPr>
      </w:pPr>
      <w:r>
        <w:rPr>
          <w:rFonts w:ascii="Times New Roman" w:hAnsi="Times New Roman"/>
          <w:sz w:val="20"/>
          <w:szCs w:val="20"/>
        </w:rPr>
        <w:t>Item Description and Long Description (from Catalog setup on Item POS Information tab) – wild card search.</w:t>
      </w:r>
    </w:p>
    <w:p w14:paraId="637DC82D" w14:textId="77777777" w:rsidR="00C74C36" w:rsidRDefault="00C74C36" w:rsidP="00C13D57">
      <w:pPr>
        <w:ind w:left="720"/>
        <w:rPr>
          <w:sz w:val="20"/>
          <w:szCs w:val="20"/>
        </w:rPr>
      </w:pPr>
      <w:r>
        <w:rPr>
          <w:sz w:val="20"/>
          <w:szCs w:val="20"/>
        </w:rPr>
        <w:t xml:space="preserve">Wild card searches will return an item that matches any of the characters in the search.  Ex.  </w:t>
      </w:r>
      <w:r w:rsidR="00B0040C">
        <w:rPr>
          <w:sz w:val="20"/>
          <w:szCs w:val="20"/>
        </w:rPr>
        <w:t>‘</w:t>
      </w:r>
      <w:r>
        <w:rPr>
          <w:sz w:val="20"/>
          <w:szCs w:val="20"/>
        </w:rPr>
        <w:t>Nok</w:t>
      </w:r>
      <w:r w:rsidR="00B0040C">
        <w:rPr>
          <w:sz w:val="20"/>
          <w:szCs w:val="20"/>
        </w:rPr>
        <w:t>’ w</w:t>
      </w:r>
      <w:r>
        <w:rPr>
          <w:sz w:val="20"/>
          <w:szCs w:val="20"/>
        </w:rPr>
        <w:t>ill return Nokia, Nokia 6100, Nokia faceplate, etc.</w:t>
      </w:r>
    </w:p>
    <w:p w14:paraId="6B75480D" w14:textId="77777777" w:rsidR="00C74C36" w:rsidRPr="00D64604" w:rsidRDefault="00C74C36" w:rsidP="00C74C36">
      <w:pPr>
        <w:rPr>
          <w:sz w:val="20"/>
          <w:szCs w:val="20"/>
        </w:rPr>
      </w:pPr>
    </w:p>
    <w:p w14:paraId="0D5A1589" w14:textId="77777777" w:rsidR="00C74C36" w:rsidRPr="004E3287" w:rsidRDefault="00C74C36" w:rsidP="00C13D57">
      <w:pPr>
        <w:rPr>
          <w:sz w:val="20"/>
          <w:szCs w:val="20"/>
        </w:rPr>
      </w:pPr>
      <w:r w:rsidRPr="00617084">
        <w:rPr>
          <w:b/>
          <w:i/>
          <w:sz w:val="20"/>
          <w:szCs w:val="20"/>
          <w:u w:val="single"/>
        </w:rPr>
        <w:t>Item Code:</w:t>
      </w:r>
      <w:r>
        <w:rPr>
          <w:sz w:val="20"/>
          <w:szCs w:val="20"/>
        </w:rPr>
        <w:t xml:space="preserve">  Search by the Billing ID defined on each catalog item.</w:t>
      </w:r>
    </w:p>
    <w:p w14:paraId="53F8D128" w14:textId="77777777" w:rsidR="00C74C36" w:rsidRPr="004E3287" w:rsidRDefault="00C74C36" w:rsidP="00C74C36">
      <w:pPr>
        <w:rPr>
          <w:sz w:val="20"/>
          <w:szCs w:val="20"/>
        </w:rPr>
      </w:pPr>
      <w:r w:rsidRPr="00617084">
        <w:rPr>
          <w:b/>
          <w:i/>
          <w:sz w:val="20"/>
          <w:szCs w:val="20"/>
          <w:u w:val="single"/>
        </w:rPr>
        <w:t>Unit code:</w:t>
      </w:r>
      <w:r>
        <w:rPr>
          <w:sz w:val="20"/>
          <w:szCs w:val="20"/>
        </w:rPr>
        <w:t xml:space="preserve">  Searches by the Unit Code defined on each catalog item.</w:t>
      </w:r>
    </w:p>
    <w:p w14:paraId="0B7CC1B4" w14:textId="77777777" w:rsidR="00C74C36" w:rsidRPr="004E3287" w:rsidRDefault="00C74C36" w:rsidP="00C74C36">
      <w:pPr>
        <w:rPr>
          <w:sz w:val="20"/>
          <w:szCs w:val="20"/>
        </w:rPr>
      </w:pPr>
      <w:r w:rsidRPr="00617084">
        <w:rPr>
          <w:b/>
          <w:i/>
          <w:sz w:val="20"/>
          <w:szCs w:val="20"/>
          <w:u w:val="single"/>
        </w:rPr>
        <w:t>Manufacturer:</w:t>
      </w:r>
      <w:r>
        <w:rPr>
          <w:sz w:val="20"/>
          <w:szCs w:val="20"/>
        </w:rPr>
        <w:t xml:space="preserve">  Searches by the Manufacturer described on each catalog item.</w:t>
      </w:r>
    </w:p>
    <w:p w14:paraId="4C1FC585" w14:textId="77777777" w:rsidR="00C74C36" w:rsidRPr="004E3287" w:rsidRDefault="00C74C36" w:rsidP="00C74C36">
      <w:pPr>
        <w:rPr>
          <w:sz w:val="20"/>
          <w:szCs w:val="20"/>
        </w:rPr>
      </w:pPr>
      <w:r w:rsidRPr="00617084">
        <w:rPr>
          <w:b/>
          <w:i/>
          <w:sz w:val="20"/>
          <w:szCs w:val="20"/>
          <w:u w:val="single"/>
        </w:rPr>
        <w:t>Description:</w:t>
      </w:r>
      <w:r>
        <w:rPr>
          <w:sz w:val="20"/>
          <w:szCs w:val="20"/>
        </w:rPr>
        <w:t xml:space="preserve">  Searches by the Description field on each catalog item.</w:t>
      </w:r>
    </w:p>
    <w:p w14:paraId="79E962D1" w14:textId="77777777" w:rsidR="00C74C36" w:rsidRPr="001646BC" w:rsidRDefault="00C74C36" w:rsidP="00C74C36">
      <w:pPr>
        <w:rPr>
          <w:sz w:val="20"/>
          <w:szCs w:val="20"/>
        </w:rPr>
      </w:pPr>
      <w:r w:rsidRPr="00617084">
        <w:rPr>
          <w:b/>
          <w:i/>
          <w:sz w:val="20"/>
          <w:szCs w:val="20"/>
          <w:u w:val="single"/>
        </w:rPr>
        <w:t>All:</w:t>
      </w:r>
      <w:r>
        <w:rPr>
          <w:sz w:val="20"/>
          <w:szCs w:val="20"/>
        </w:rPr>
        <w:t xml:space="preserve">  Searches all text fields:  manufacturer, description and unit code.</w:t>
      </w:r>
    </w:p>
    <w:p w14:paraId="0980F486" w14:textId="77777777" w:rsidR="00C13D57" w:rsidRDefault="00C74C36" w:rsidP="00C13D57">
      <w:pPr>
        <w:rPr>
          <w:sz w:val="20"/>
          <w:szCs w:val="20"/>
        </w:rPr>
      </w:pPr>
      <w:r w:rsidRPr="00617084">
        <w:rPr>
          <w:b/>
          <w:i/>
          <w:sz w:val="20"/>
          <w:szCs w:val="20"/>
          <w:u w:val="single"/>
        </w:rPr>
        <w:t>Serial:</w:t>
      </w:r>
      <w:r>
        <w:rPr>
          <w:sz w:val="20"/>
          <w:szCs w:val="20"/>
        </w:rPr>
        <w:t xml:space="preserve">  If this is set the only search will be done on serial number fields, IEMI/ESN/MEID/ICCID or user defined serial types.</w:t>
      </w:r>
    </w:p>
    <w:p w14:paraId="33317140" w14:textId="77777777" w:rsidR="00C74C36" w:rsidRPr="004E3287" w:rsidRDefault="00C74C36" w:rsidP="00C13D57">
      <w:pPr>
        <w:rPr>
          <w:sz w:val="20"/>
          <w:szCs w:val="20"/>
        </w:rPr>
      </w:pPr>
    </w:p>
    <w:p w14:paraId="0AD2836A" w14:textId="77777777" w:rsidR="00C74C36" w:rsidRDefault="00C74C36" w:rsidP="00C74C36">
      <w:pPr>
        <w:rPr>
          <w:sz w:val="20"/>
          <w:szCs w:val="20"/>
        </w:rPr>
      </w:pPr>
      <w:r>
        <w:rPr>
          <w:sz w:val="20"/>
          <w:szCs w:val="20"/>
        </w:rPr>
        <w:t xml:space="preserve">If an item is found on any search, the item or items will be opened in the catalog tree, highlighted in the list and the first item will be opened in the </w:t>
      </w:r>
      <w:r w:rsidRPr="00E6231F">
        <w:rPr>
          <w:i/>
          <w:sz w:val="20"/>
          <w:szCs w:val="20"/>
        </w:rPr>
        <w:t>Add Item</w:t>
      </w:r>
      <w:r>
        <w:rPr>
          <w:sz w:val="20"/>
          <w:szCs w:val="20"/>
        </w:rPr>
        <w:t xml:space="preserve"> section.</w:t>
      </w:r>
    </w:p>
    <w:p w14:paraId="490820D8" w14:textId="77777777" w:rsidR="00C74C36" w:rsidRDefault="00C74C36" w:rsidP="00C74C36">
      <w:pPr>
        <w:rPr>
          <w:sz w:val="20"/>
          <w:szCs w:val="20"/>
        </w:rPr>
      </w:pPr>
    </w:p>
    <w:p w14:paraId="57E0E62B" w14:textId="77777777" w:rsidR="00C74C36" w:rsidRDefault="00C74C36" w:rsidP="00C74C36">
      <w:pPr>
        <w:rPr>
          <w:sz w:val="20"/>
          <w:szCs w:val="20"/>
        </w:rPr>
      </w:pPr>
      <w:r>
        <w:rPr>
          <w:sz w:val="20"/>
          <w:szCs w:val="20"/>
        </w:rPr>
        <w:t xml:space="preserve">You may also use the tree itself to locate bulk items.  You open each section by pressing the ‘+’ sign next to the category.  Then highlight and double click the item.  Enter the quantity and price.  Press the </w:t>
      </w:r>
      <w:r w:rsidRPr="00E6231F">
        <w:rPr>
          <w:i/>
          <w:sz w:val="20"/>
          <w:szCs w:val="20"/>
        </w:rPr>
        <w:t>Add Item</w:t>
      </w:r>
      <w:r>
        <w:rPr>
          <w:sz w:val="20"/>
          <w:szCs w:val="20"/>
        </w:rPr>
        <w:t xml:space="preserve"> button to move onto the invoice.</w:t>
      </w:r>
    </w:p>
    <w:p w14:paraId="69EAE872" w14:textId="77777777" w:rsidR="00C74C36" w:rsidRDefault="00C74C36" w:rsidP="00C74C36">
      <w:pPr>
        <w:rPr>
          <w:sz w:val="20"/>
          <w:szCs w:val="20"/>
        </w:rPr>
      </w:pPr>
    </w:p>
    <w:p w14:paraId="73E43BAC" w14:textId="77777777" w:rsidR="00C74C36" w:rsidRDefault="00C74C36" w:rsidP="00C74C36">
      <w:pPr>
        <w:rPr>
          <w:sz w:val="20"/>
          <w:szCs w:val="20"/>
        </w:rPr>
      </w:pPr>
    </w:p>
    <w:p w14:paraId="15D222A8" w14:textId="77777777" w:rsidR="00C74C36" w:rsidRDefault="00C74C36" w:rsidP="00D64D1C">
      <w:pPr>
        <w:pStyle w:val="PSAHeading3"/>
      </w:pPr>
      <w:bookmarkStart w:id="234" w:name="_Toc358368794"/>
      <w:r w:rsidRPr="00D97077">
        <w:t>Serialized Items</w:t>
      </w:r>
      <w:bookmarkEnd w:id="234"/>
    </w:p>
    <w:p w14:paraId="39885389" w14:textId="77777777" w:rsidR="00C74C36" w:rsidRPr="008E185F" w:rsidRDefault="00C74C36" w:rsidP="00C74C36">
      <w:pPr>
        <w:rPr>
          <w:sz w:val="20"/>
          <w:szCs w:val="20"/>
        </w:rPr>
      </w:pPr>
      <w:r>
        <w:rPr>
          <w:sz w:val="20"/>
          <w:szCs w:val="20"/>
        </w:rPr>
        <w:t>Serialized it</w:t>
      </w:r>
      <w:r w:rsidR="00624833">
        <w:rPr>
          <w:sz w:val="20"/>
          <w:szCs w:val="20"/>
        </w:rPr>
        <w:t>ems can be true serial numbers (</w:t>
      </w:r>
      <w:r>
        <w:rPr>
          <w:sz w:val="20"/>
          <w:szCs w:val="20"/>
        </w:rPr>
        <w:t>IMEIs, MEIDs, or ICCIDs</w:t>
      </w:r>
      <w:r w:rsidR="00624833">
        <w:rPr>
          <w:sz w:val="20"/>
          <w:szCs w:val="20"/>
        </w:rPr>
        <w:t>) or company defined serial numbers.</w:t>
      </w:r>
      <w:r>
        <w:rPr>
          <w:sz w:val="20"/>
          <w:szCs w:val="20"/>
        </w:rPr>
        <w:t xml:space="preserve">  These items are selected or located by using the field directly above the </w:t>
      </w:r>
      <w:r w:rsidRPr="00E6231F">
        <w:rPr>
          <w:i/>
          <w:sz w:val="20"/>
          <w:szCs w:val="20"/>
        </w:rPr>
        <w:t>Search</w:t>
      </w:r>
      <w:r>
        <w:rPr>
          <w:sz w:val="20"/>
          <w:szCs w:val="20"/>
        </w:rPr>
        <w:t xml:space="preserve"> button.  Enter or scan the number into the field and press the search button.  If the item is available for sale, the information will be displayed in the purchases box.  The quantity field does not exist on serialized items.  The dropdown box displays the catalog pricing for the item.  </w:t>
      </w:r>
      <w:r w:rsidR="00624833">
        <w:rPr>
          <w:sz w:val="20"/>
          <w:szCs w:val="20"/>
        </w:rPr>
        <w:t xml:space="preserve">The ability to change the amount of the item is controlled by security authorities.  </w:t>
      </w:r>
      <w:r>
        <w:rPr>
          <w:sz w:val="20"/>
          <w:szCs w:val="20"/>
        </w:rPr>
        <w:t>With</w:t>
      </w:r>
      <w:r w:rsidR="00624833">
        <w:rPr>
          <w:sz w:val="20"/>
          <w:szCs w:val="20"/>
        </w:rPr>
        <w:t xml:space="preserve"> the</w:t>
      </w:r>
      <w:r>
        <w:rPr>
          <w:sz w:val="20"/>
          <w:szCs w:val="20"/>
        </w:rPr>
        <w:t xml:space="preserve"> appropriate authority a user can manually change the price of the item</w:t>
      </w:r>
      <w:r w:rsidR="00624833">
        <w:rPr>
          <w:sz w:val="20"/>
          <w:szCs w:val="20"/>
        </w:rPr>
        <w:t>.  If they don’t have that level of authority there is a supervisor ‘</w:t>
      </w:r>
      <w:r w:rsidR="00624833" w:rsidRPr="00624833">
        <w:rPr>
          <w:i/>
          <w:sz w:val="20"/>
          <w:szCs w:val="20"/>
        </w:rPr>
        <w:t>Override</w:t>
      </w:r>
      <w:r w:rsidR="00624833">
        <w:rPr>
          <w:i/>
          <w:sz w:val="20"/>
          <w:szCs w:val="20"/>
        </w:rPr>
        <w:t>’</w:t>
      </w:r>
      <w:r w:rsidR="00624833">
        <w:rPr>
          <w:sz w:val="20"/>
          <w:szCs w:val="20"/>
        </w:rPr>
        <w:t xml:space="preserve"> field to allow the price change.</w:t>
      </w:r>
      <w:r>
        <w:rPr>
          <w:sz w:val="20"/>
          <w:szCs w:val="20"/>
        </w:rPr>
        <w:t xml:space="preserve">  </w:t>
      </w:r>
    </w:p>
    <w:p w14:paraId="3DF973B4" w14:textId="77777777" w:rsidR="00C74C36" w:rsidRDefault="00C74C36" w:rsidP="00C74C36">
      <w:pPr>
        <w:rPr>
          <w:sz w:val="20"/>
          <w:szCs w:val="20"/>
        </w:rPr>
      </w:pPr>
    </w:p>
    <w:p w14:paraId="25D89E6D" w14:textId="77777777" w:rsidR="004240F4" w:rsidRDefault="00C74C36" w:rsidP="00C74C36">
      <w:pPr>
        <w:rPr>
          <w:sz w:val="20"/>
          <w:szCs w:val="20"/>
        </w:rPr>
      </w:pPr>
      <w:r>
        <w:rPr>
          <w:sz w:val="20"/>
          <w:szCs w:val="20"/>
        </w:rPr>
        <w:t xml:space="preserve">Serialized phones that are added on the </w:t>
      </w:r>
      <w:r w:rsidR="00624833">
        <w:rPr>
          <w:i/>
          <w:sz w:val="20"/>
          <w:szCs w:val="20"/>
        </w:rPr>
        <w:t>Insert</w:t>
      </w:r>
      <w:r>
        <w:rPr>
          <w:sz w:val="20"/>
          <w:szCs w:val="20"/>
        </w:rPr>
        <w:t xml:space="preserve"> screen during a </w:t>
      </w:r>
      <w:r w:rsidR="00807BAD">
        <w:rPr>
          <w:i/>
          <w:sz w:val="20"/>
          <w:szCs w:val="20"/>
        </w:rPr>
        <w:t>New</w:t>
      </w:r>
      <w:r w:rsidRPr="00E6231F">
        <w:rPr>
          <w:i/>
          <w:sz w:val="20"/>
          <w:szCs w:val="20"/>
        </w:rPr>
        <w:t xml:space="preserve"> Customer </w:t>
      </w:r>
      <w:r w:rsidRPr="00E6231F">
        <w:rPr>
          <w:sz w:val="20"/>
          <w:szCs w:val="20"/>
        </w:rPr>
        <w:t>or</w:t>
      </w:r>
      <w:r w:rsidRPr="00E6231F">
        <w:rPr>
          <w:i/>
          <w:sz w:val="20"/>
          <w:szCs w:val="20"/>
        </w:rPr>
        <w:t xml:space="preserve"> Add a Phone</w:t>
      </w:r>
      <w:r>
        <w:rPr>
          <w:sz w:val="20"/>
          <w:szCs w:val="20"/>
        </w:rPr>
        <w:t xml:space="preserve"> are transferred to Point of Sale automatically.  </w:t>
      </w:r>
      <w:r w:rsidR="004240F4">
        <w:rPr>
          <w:sz w:val="20"/>
          <w:szCs w:val="20"/>
        </w:rPr>
        <w:t>The p</w:t>
      </w:r>
      <w:r w:rsidR="00C13D57">
        <w:rPr>
          <w:sz w:val="20"/>
          <w:szCs w:val="20"/>
        </w:rPr>
        <w:t>rice can be adjusted</w:t>
      </w:r>
      <w:r w:rsidR="004240F4">
        <w:rPr>
          <w:sz w:val="20"/>
          <w:szCs w:val="20"/>
        </w:rPr>
        <w:t xml:space="preserve"> for this or any item </w:t>
      </w:r>
      <w:r w:rsidR="00C13D57">
        <w:rPr>
          <w:sz w:val="20"/>
          <w:szCs w:val="20"/>
        </w:rPr>
        <w:t>by double clicking the description in the invoice section.  That will reopen the item for editing</w:t>
      </w:r>
      <w:r w:rsidR="004240F4">
        <w:rPr>
          <w:sz w:val="20"/>
          <w:szCs w:val="20"/>
        </w:rPr>
        <w:t xml:space="preserve"> in the description frame</w:t>
      </w:r>
      <w:r w:rsidR="00C13D57">
        <w:rPr>
          <w:sz w:val="20"/>
          <w:szCs w:val="20"/>
        </w:rPr>
        <w:t>.</w:t>
      </w:r>
      <w:r w:rsidR="004240F4">
        <w:rPr>
          <w:sz w:val="20"/>
          <w:szCs w:val="20"/>
        </w:rPr>
        <w:t xml:space="preserve">  Make the appropriate changes and press Update Item button.  The new information will be transferred to the invoice frame.  The Bill to Account check box when checked will allow you to charge the item to the customer’s next statement.</w:t>
      </w:r>
    </w:p>
    <w:p w14:paraId="024293DE" w14:textId="77777777" w:rsidR="004240F4" w:rsidRDefault="004240F4" w:rsidP="00C74C36">
      <w:pPr>
        <w:rPr>
          <w:sz w:val="20"/>
          <w:szCs w:val="20"/>
        </w:rPr>
      </w:pPr>
    </w:p>
    <w:p w14:paraId="4F2F5E13" w14:textId="6E0796AB" w:rsidR="00C74C36" w:rsidRDefault="004240F4" w:rsidP="00C74C36">
      <w:pPr>
        <w:rPr>
          <w:sz w:val="20"/>
          <w:szCs w:val="20"/>
        </w:rPr>
      </w:pPr>
      <w:r w:rsidRPr="004240F4">
        <w:rPr>
          <w:noProof/>
          <w:sz w:val="20"/>
          <w:szCs w:val="20"/>
        </w:rPr>
        <w:drawing>
          <wp:inline distT="0" distB="0" distL="0" distR="0" wp14:anchorId="5A4F395B" wp14:editId="2C582BC1">
            <wp:extent cx="4808306" cy="3657600"/>
            <wp:effectExtent l="25400" t="0" r="0" b="0"/>
            <wp:docPr id="8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5"/>
                    <a:srcRect/>
                    <a:stretch>
                      <a:fillRect/>
                    </a:stretch>
                  </pic:blipFill>
                  <pic:spPr bwMode="auto">
                    <a:xfrm>
                      <a:off x="0" y="0"/>
                      <a:ext cx="4808306" cy="3657600"/>
                    </a:xfrm>
                    <a:prstGeom prst="rect">
                      <a:avLst/>
                    </a:prstGeom>
                    <a:noFill/>
                    <a:ln w="9525">
                      <a:noFill/>
                      <a:miter lim="800000"/>
                      <a:headEnd/>
                      <a:tailEnd/>
                    </a:ln>
                  </pic:spPr>
                </pic:pic>
              </a:graphicData>
            </a:graphic>
          </wp:inline>
        </w:drawing>
      </w:r>
      <w:r w:rsidR="00AD31CC">
        <w:rPr>
          <w:noProof/>
          <w:sz w:val="20"/>
          <w:szCs w:val="20"/>
        </w:rPr>
        <mc:AlternateContent>
          <mc:Choice Requires="wps">
            <w:drawing>
              <wp:anchor distT="0" distB="0" distL="114300" distR="114300" simplePos="0" relativeHeight="251674624" behindDoc="0" locked="0" layoutInCell="1" allowOverlap="1" wp14:anchorId="4D9360D5" wp14:editId="0163D5A4">
                <wp:simplePos x="0" y="0"/>
                <wp:positionH relativeFrom="column">
                  <wp:posOffset>3505200</wp:posOffset>
                </wp:positionH>
                <wp:positionV relativeFrom="paragraph">
                  <wp:posOffset>914400</wp:posOffset>
                </wp:positionV>
                <wp:extent cx="1743075" cy="561975"/>
                <wp:effectExtent l="1422400" t="355600" r="174625" b="200025"/>
                <wp:wrapNone/>
                <wp:docPr id="112" name="AutoShape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3075" cy="561975"/>
                        </a:xfrm>
                        <a:prstGeom prst="wedgeRoundRectCallout">
                          <a:avLst>
                            <a:gd name="adj1" fmla="val -123153"/>
                            <a:gd name="adj2" fmla="val -87060"/>
                            <a:gd name="adj3" fmla="val 16667"/>
                          </a:avLst>
                        </a:prstGeom>
                        <a:solidFill>
                          <a:schemeClr val="bg1">
                            <a:lumMod val="100000"/>
                            <a:lumOff val="0"/>
                          </a:schemeClr>
                        </a:solidFill>
                        <a:ln w="19050">
                          <a:solidFill>
                            <a:schemeClr val="tx1">
                              <a:lumMod val="100000"/>
                              <a:lumOff val="0"/>
                            </a:schemeClr>
                          </a:solidFill>
                          <a:miter lim="800000"/>
                          <a:headEnd/>
                          <a:tailEnd/>
                        </a:ln>
                        <a:effectLst>
                          <a:outerShdw blurRad="38100" dist="25400" dir="5400000" algn="ctr" rotWithShape="0">
                            <a:srgbClr val="000000">
                              <a:alpha val="35001"/>
                            </a:srgbClr>
                          </a:outerShdw>
                        </a:effectLst>
                      </wps:spPr>
                      <wps:txbx>
                        <w:txbxContent>
                          <w:p w14:paraId="3971EF61" w14:textId="77777777" w:rsidR="00E52122" w:rsidRPr="004240F4" w:rsidRDefault="00E52122">
                            <w:pPr>
                              <w:rPr>
                                <w:sz w:val="20"/>
                              </w:rPr>
                            </w:pPr>
                            <w:r w:rsidRPr="004240F4">
                              <w:rPr>
                                <w:sz w:val="20"/>
                              </w:rPr>
                              <w:t>Double click the item in the invoice frame to edit.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5" o:spid="_x0000_s1028" type="#_x0000_t62" style="position:absolute;margin-left:276pt;margin-top:1in;width:137.25pt;height:44.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" adj="-15801,-8005" fillcolor="white [3212]" strokecolor="black [3213]" strokeweight="1.5pt">
                <v:shadow on="t" opacity="22938f" mv:blur="38100f" offset="0,2pt"/>
                <v:textbox inset=",7.2pt,,7.2pt">
                  <w:txbxContent>
                    <w:p w14:paraId="3971EF61" w14:textId="77777777" w:rsidR="00C05EAC" w:rsidRPr="004240F4" w:rsidRDefault="00C05EAC">
                      <w:pPr>
                        <w:rPr>
                          <w:sz w:val="20"/>
                        </w:rPr>
                      </w:pPr>
                      <w:r w:rsidRPr="004240F4">
                        <w:rPr>
                          <w:sz w:val="20"/>
                        </w:rPr>
                        <w:t>Double click the item in the invoice frame to edit.</w:t>
                      </w:r>
                    </w:p>
                  </w:txbxContent>
                </v:textbox>
              </v:shape>
            </w:pict>
          </mc:Fallback>
        </mc:AlternateContent>
      </w:r>
    </w:p>
    <w:p w14:paraId="6738E21C" w14:textId="77777777" w:rsidR="00C74C36" w:rsidRDefault="00C74C36" w:rsidP="00C74C36">
      <w:pPr>
        <w:rPr>
          <w:sz w:val="20"/>
          <w:szCs w:val="20"/>
        </w:rPr>
      </w:pPr>
    </w:p>
    <w:p w14:paraId="0C472989" w14:textId="77777777" w:rsidR="00900177" w:rsidRDefault="00C74C36" w:rsidP="00C74C36">
      <w:pPr>
        <w:rPr>
          <w:sz w:val="20"/>
          <w:szCs w:val="20"/>
        </w:rPr>
      </w:pPr>
      <w:r>
        <w:rPr>
          <w:sz w:val="20"/>
          <w:szCs w:val="20"/>
        </w:rPr>
        <w:t xml:space="preserve">Taxes will be calculated according to the tax structure on the item setup.  </w:t>
      </w:r>
      <w:r w:rsidR="00624833">
        <w:rPr>
          <w:sz w:val="20"/>
          <w:szCs w:val="20"/>
        </w:rPr>
        <w:t xml:space="preserve">If the service is tax exempt change the setting of the Tax drop down from Take All Taxes to the appropriate level of exemption. </w:t>
      </w:r>
      <w:r>
        <w:rPr>
          <w:sz w:val="20"/>
          <w:szCs w:val="20"/>
        </w:rPr>
        <w:t xml:space="preserve">Once you have </w:t>
      </w:r>
      <w:r w:rsidR="007A3FBC">
        <w:rPr>
          <w:sz w:val="20"/>
          <w:szCs w:val="20"/>
        </w:rPr>
        <w:t>added all the equipment items,</w:t>
      </w:r>
      <w:r>
        <w:rPr>
          <w:sz w:val="20"/>
          <w:szCs w:val="20"/>
        </w:rPr>
        <w:t xml:space="preserve"> press </w:t>
      </w:r>
      <w:r w:rsidRPr="00E6231F">
        <w:rPr>
          <w:i/>
          <w:sz w:val="20"/>
          <w:szCs w:val="20"/>
        </w:rPr>
        <w:t>Add Item</w:t>
      </w:r>
      <w:r>
        <w:rPr>
          <w:sz w:val="20"/>
          <w:szCs w:val="20"/>
        </w:rPr>
        <w:t xml:space="preserve"> </w:t>
      </w:r>
      <w:r w:rsidR="007A3FBC">
        <w:rPr>
          <w:sz w:val="20"/>
          <w:szCs w:val="20"/>
        </w:rPr>
        <w:t xml:space="preserve">or </w:t>
      </w:r>
      <w:r w:rsidR="007A3FBC" w:rsidRPr="007A3FBC">
        <w:rPr>
          <w:i/>
          <w:sz w:val="20"/>
          <w:szCs w:val="20"/>
        </w:rPr>
        <w:t>Update Item</w:t>
      </w:r>
      <w:r w:rsidR="007A3FBC">
        <w:rPr>
          <w:sz w:val="20"/>
          <w:szCs w:val="20"/>
        </w:rPr>
        <w:t xml:space="preserve"> </w:t>
      </w:r>
      <w:r>
        <w:rPr>
          <w:sz w:val="20"/>
          <w:szCs w:val="20"/>
        </w:rPr>
        <w:t>button.  The information will be added to the invoice section and the corresponding subtotal fields with be updated</w:t>
      </w:r>
      <w:r w:rsidR="007A3FBC">
        <w:rPr>
          <w:sz w:val="20"/>
          <w:szCs w:val="20"/>
        </w:rPr>
        <w:t xml:space="preserve">.  </w:t>
      </w:r>
    </w:p>
    <w:p w14:paraId="21112CB0" w14:textId="77777777" w:rsidR="00900177" w:rsidRDefault="00900177" w:rsidP="00C74C36">
      <w:pPr>
        <w:rPr>
          <w:sz w:val="20"/>
          <w:szCs w:val="20"/>
        </w:rPr>
      </w:pPr>
    </w:p>
    <w:p w14:paraId="2AEC0D18" w14:textId="77777777" w:rsidR="00900177" w:rsidRDefault="00900177" w:rsidP="00C74C36">
      <w:pPr>
        <w:rPr>
          <w:sz w:val="20"/>
          <w:szCs w:val="20"/>
        </w:rPr>
      </w:pPr>
      <w:r>
        <w:rPr>
          <w:sz w:val="20"/>
          <w:szCs w:val="20"/>
        </w:rPr>
        <w:t xml:space="preserve">If the item in the invoice is an equipment item, adjustment item, a payment item or an amount tendered amount the line item can be deleted using the </w:t>
      </w:r>
      <w:r w:rsidRPr="00900177">
        <w:rPr>
          <w:i/>
          <w:sz w:val="20"/>
          <w:szCs w:val="20"/>
        </w:rPr>
        <w:t>Delete Item</w:t>
      </w:r>
      <w:r>
        <w:rPr>
          <w:sz w:val="20"/>
          <w:szCs w:val="20"/>
        </w:rPr>
        <w:t xml:space="preserve"> button.  Highlight the item and press the delete button; you will be asked to confirm the deletion.  Service item cannot be deleted with this function.  If there is something wrong with the item you must return to the Packages/Plans/Feature screen and make the changes there.</w:t>
      </w:r>
    </w:p>
    <w:p w14:paraId="3CBF0B30" w14:textId="77777777" w:rsidR="00900177" w:rsidRDefault="00900177" w:rsidP="00C74C36">
      <w:pPr>
        <w:rPr>
          <w:sz w:val="20"/>
          <w:szCs w:val="20"/>
        </w:rPr>
      </w:pPr>
    </w:p>
    <w:p w14:paraId="081D167E" w14:textId="77777777" w:rsidR="00C74C36" w:rsidRDefault="00900177" w:rsidP="00C74C36">
      <w:pPr>
        <w:rPr>
          <w:sz w:val="20"/>
          <w:szCs w:val="20"/>
        </w:rPr>
      </w:pPr>
      <w:r>
        <w:rPr>
          <w:sz w:val="20"/>
          <w:szCs w:val="20"/>
        </w:rPr>
        <w:t xml:space="preserve">You must select the correct Cash Drawer either at the beginning of the service order or here to locate items for sale.  Each cash drawer has an inventory location and a return location assigned to the drawer.  If the item is not available in the location assigned to the Cash Drawer or there are not available quantities of the item then you will not be able to retrieve the item for sale.  </w:t>
      </w:r>
    </w:p>
    <w:p w14:paraId="5EF4A262" w14:textId="77777777" w:rsidR="00C74C36" w:rsidRDefault="00C74C36" w:rsidP="00C74C36">
      <w:pPr>
        <w:rPr>
          <w:b/>
          <w:sz w:val="20"/>
          <w:szCs w:val="20"/>
        </w:rPr>
      </w:pPr>
    </w:p>
    <w:p w14:paraId="6A0675CC" w14:textId="77777777" w:rsidR="00F861DE" w:rsidRDefault="00C74C36" w:rsidP="00C74C36">
      <w:pPr>
        <w:rPr>
          <w:sz w:val="20"/>
          <w:szCs w:val="20"/>
        </w:rPr>
      </w:pPr>
      <w:r>
        <w:rPr>
          <w:b/>
          <w:sz w:val="20"/>
          <w:szCs w:val="20"/>
        </w:rPr>
        <w:t xml:space="preserve">Creating serialized items in inventory via Point of Sale.  </w:t>
      </w:r>
      <w:r w:rsidRPr="004E3F6E">
        <w:rPr>
          <w:sz w:val="20"/>
          <w:szCs w:val="20"/>
        </w:rPr>
        <w:t>If your company elects to use this option, serialized items can be added on the fly.</w:t>
      </w:r>
      <w:r>
        <w:rPr>
          <w:sz w:val="20"/>
          <w:szCs w:val="20"/>
        </w:rPr>
        <w:t xml:space="preserve">  </w:t>
      </w:r>
      <w:r w:rsidRPr="003A067A">
        <w:rPr>
          <w:sz w:val="20"/>
          <w:szCs w:val="20"/>
        </w:rPr>
        <w:t>If you entered a</w:t>
      </w:r>
      <w:r>
        <w:rPr>
          <w:sz w:val="20"/>
          <w:szCs w:val="20"/>
        </w:rPr>
        <w:t>n</w:t>
      </w:r>
      <w:r w:rsidRPr="003A067A">
        <w:rPr>
          <w:sz w:val="20"/>
          <w:szCs w:val="20"/>
        </w:rPr>
        <w:t xml:space="preserve"> IMEI/ESN on the </w:t>
      </w:r>
      <w:r w:rsidR="00624833" w:rsidRPr="00624833">
        <w:rPr>
          <w:i/>
          <w:sz w:val="20"/>
          <w:szCs w:val="20"/>
        </w:rPr>
        <w:t>Insert</w:t>
      </w:r>
      <w:r w:rsidRPr="003A067A">
        <w:rPr>
          <w:sz w:val="20"/>
          <w:szCs w:val="20"/>
        </w:rPr>
        <w:t xml:space="preserve"> screen or </w:t>
      </w:r>
      <w:r w:rsidR="00F861DE" w:rsidRPr="003A067A">
        <w:rPr>
          <w:sz w:val="20"/>
          <w:szCs w:val="20"/>
        </w:rPr>
        <w:t xml:space="preserve">entered </w:t>
      </w:r>
      <w:r w:rsidR="00F861DE">
        <w:rPr>
          <w:sz w:val="20"/>
          <w:szCs w:val="20"/>
        </w:rPr>
        <w:t>the</w:t>
      </w:r>
      <w:r w:rsidR="00624833">
        <w:rPr>
          <w:sz w:val="20"/>
          <w:szCs w:val="20"/>
        </w:rPr>
        <w:t xml:space="preserve"> number </w:t>
      </w:r>
      <w:r w:rsidRPr="003A067A">
        <w:rPr>
          <w:sz w:val="20"/>
          <w:szCs w:val="20"/>
        </w:rPr>
        <w:t xml:space="preserve">in the search field on the </w:t>
      </w:r>
      <w:r w:rsidRPr="00E6231F">
        <w:rPr>
          <w:i/>
          <w:sz w:val="20"/>
          <w:szCs w:val="20"/>
        </w:rPr>
        <w:t>Purchases</w:t>
      </w:r>
      <w:r w:rsidRPr="003A067A">
        <w:rPr>
          <w:sz w:val="20"/>
          <w:szCs w:val="20"/>
        </w:rPr>
        <w:t xml:space="preserve"> tab and the serialized item was not found; you may enter the item via the inventory tree.  </w:t>
      </w:r>
    </w:p>
    <w:p w14:paraId="14E1F80A" w14:textId="77777777" w:rsidR="00F861DE" w:rsidRDefault="00F861DE" w:rsidP="00C74C36">
      <w:pPr>
        <w:rPr>
          <w:sz w:val="20"/>
          <w:szCs w:val="20"/>
        </w:rPr>
      </w:pPr>
    </w:p>
    <w:p w14:paraId="3BF564CF" w14:textId="77777777" w:rsidR="00C74C36" w:rsidRPr="003A067A" w:rsidRDefault="00F861DE" w:rsidP="00C74C36">
      <w:pPr>
        <w:rPr>
          <w:sz w:val="20"/>
          <w:szCs w:val="20"/>
        </w:rPr>
      </w:pPr>
      <w:r>
        <w:rPr>
          <w:noProof/>
          <w:sz w:val="20"/>
          <w:szCs w:val="20"/>
        </w:rPr>
        <w:drawing>
          <wp:inline distT="0" distB="0" distL="0" distR="0" wp14:anchorId="29F69D6D" wp14:editId="75023476">
            <wp:extent cx="4560631" cy="3657600"/>
            <wp:effectExtent l="25400" t="0" r="11369" b="0"/>
            <wp:docPr id="2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srcRect/>
                    <a:stretch>
                      <a:fillRect/>
                    </a:stretch>
                  </pic:blipFill>
                  <pic:spPr bwMode="auto">
                    <a:xfrm>
                      <a:off x="0" y="0"/>
                      <a:ext cx="4560631" cy="3657600"/>
                    </a:xfrm>
                    <a:prstGeom prst="rect">
                      <a:avLst/>
                    </a:prstGeom>
                    <a:noFill/>
                    <a:ln w="9525">
                      <a:noFill/>
                      <a:miter lim="800000"/>
                      <a:headEnd/>
                      <a:tailEnd/>
                    </a:ln>
                  </pic:spPr>
                </pic:pic>
              </a:graphicData>
            </a:graphic>
          </wp:inline>
        </w:drawing>
      </w:r>
    </w:p>
    <w:p w14:paraId="5029367C" w14:textId="77777777" w:rsidR="00C74C36" w:rsidRPr="003A067A" w:rsidRDefault="00C74C36" w:rsidP="00C74C36">
      <w:pPr>
        <w:rPr>
          <w:sz w:val="20"/>
          <w:szCs w:val="20"/>
        </w:rPr>
      </w:pPr>
    </w:p>
    <w:p w14:paraId="581C125B" w14:textId="77777777" w:rsidR="00C74C36" w:rsidRPr="003A067A" w:rsidRDefault="00C74C36" w:rsidP="00C74C36">
      <w:pPr>
        <w:rPr>
          <w:sz w:val="20"/>
          <w:szCs w:val="20"/>
        </w:rPr>
      </w:pPr>
      <w:r w:rsidRPr="003A067A">
        <w:rPr>
          <w:sz w:val="20"/>
          <w:szCs w:val="20"/>
        </w:rPr>
        <w:t xml:space="preserve">Select the item from the inventory tree and double click to open the item.  Enter or scan the IMEI/ESN into the </w:t>
      </w:r>
      <w:r>
        <w:rPr>
          <w:sz w:val="20"/>
          <w:szCs w:val="20"/>
        </w:rPr>
        <w:t xml:space="preserve">field under the item and press </w:t>
      </w:r>
      <w:r w:rsidRPr="00E6231F">
        <w:rPr>
          <w:i/>
          <w:sz w:val="20"/>
          <w:szCs w:val="20"/>
        </w:rPr>
        <w:t>Create Item</w:t>
      </w:r>
      <w:r w:rsidRPr="003A067A">
        <w:rPr>
          <w:sz w:val="20"/>
          <w:szCs w:val="20"/>
        </w:rPr>
        <w:t>.  This will create the item in inventory as either a sold item or as an exception according to company preference.   The item will</w:t>
      </w:r>
      <w:r>
        <w:rPr>
          <w:sz w:val="20"/>
          <w:szCs w:val="20"/>
        </w:rPr>
        <w:t xml:space="preserve"> be</w:t>
      </w:r>
      <w:r w:rsidRPr="003A067A">
        <w:rPr>
          <w:sz w:val="20"/>
          <w:szCs w:val="20"/>
        </w:rPr>
        <w:t xml:space="preserve"> shown in the location defined as the Inventory Location on the Drawer Setup.   The display will change to the normal purchases screen.  You can sell the item as you would normally.</w:t>
      </w:r>
    </w:p>
    <w:p w14:paraId="47F908B2" w14:textId="77777777" w:rsidR="00F861DE" w:rsidRDefault="00F861DE" w:rsidP="00C74C36">
      <w:pPr>
        <w:rPr>
          <w:sz w:val="20"/>
          <w:szCs w:val="20"/>
        </w:rPr>
      </w:pPr>
    </w:p>
    <w:p w14:paraId="37CF7420" w14:textId="77777777" w:rsidR="00C74C36" w:rsidRPr="003A067A" w:rsidRDefault="00F861DE" w:rsidP="00C74C36">
      <w:pPr>
        <w:rPr>
          <w:sz w:val="20"/>
          <w:szCs w:val="20"/>
        </w:rPr>
      </w:pPr>
      <w:r>
        <w:rPr>
          <w:noProof/>
          <w:sz w:val="20"/>
          <w:szCs w:val="20"/>
        </w:rPr>
        <w:drawing>
          <wp:inline distT="0" distB="0" distL="0" distR="0" wp14:anchorId="70A39936" wp14:editId="4F39A0AE">
            <wp:extent cx="4557932" cy="3657600"/>
            <wp:effectExtent l="25400" t="0" r="0" b="0"/>
            <wp:docPr id="2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a:srcRect/>
                    <a:stretch>
                      <a:fillRect/>
                    </a:stretch>
                  </pic:blipFill>
                  <pic:spPr bwMode="auto">
                    <a:xfrm>
                      <a:off x="0" y="0"/>
                      <a:ext cx="4557932" cy="3657600"/>
                    </a:xfrm>
                    <a:prstGeom prst="rect">
                      <a:avLst/>
                    </a:prstGeom>
                    <a:noFill/>
                    <a:ln w="9525">
                      <a:noFill/>
                      <a:miter lim="800000"/>
                      <a:headEnd/>
                      <a:tailEnd/>
                    </a:ln>
                  </pic:spPr>
                </pic:pic>
              </a:graphicData>
            </a:graphic>
          </wp:inline>
        </w:drawing>
      </w:r>
    </w:p>
    <w:p w14:paraId="2CA6B2D6" w14:textId="77777777" w:rsidR="00900177" w:rsidRDefault="00900177" w:rsidP="00D64D1C">
      <w:pPr>
        <w:pStyle w:val="PSAHeading3"/>
      </w:pPr>
    </w:p>
    <w:p w14:paraId="299DB8D4" w14:textId="58528E7D" w:rsidR="009F53BE" w:rsidRDefault="009F53BE" w:rsidP="00D64D1C">
      <w:pPr>
        <w:pStyle w:val="PSAHeading3"/>
      </w:pPr>
      <w:bookmarkStart w:id="235" w:name="_Toc358368795"/>
      <w:r>
        <w:t>Serialized Items on Installments</w:t>
      </w:r>
      <w:bookmarkEnd w:id="235"/>
    </w:p>
    <w:p w14:paraId="19BBE525" w14:textId="77777777" w:rsidR="009F53BE" w:rsidRDefault="009F53BE" w:rsidP="00D64D1C">
      <w:pPr>
        <w:pStyle w:val="PSAHeading3"/>
      </w:pPr>
    </w:p>
    <w:p w14:paraId="22C8683F" w14:textId="5A606847" w:rsidR="009F53BE" w:rsidRDefault="009F53BE" w:rsidP="009F53BE">
      <w:pPr>
        <w:pStyle w:val="PSAText"/>
      </w:pPr>
      <w:r>
        <w:t xml:space="preserve">Your company may allow customers to purchase equipment and pay for them in installments.  If you allow installment you will see an ‘Installment Button’ below  ‘Update Button’.  </w:t>
      </w:r>
    </w:p>
    <w:p w14:paraId="64D526D2" w14:textId="77777777" w:rsidR="008C2AF6" w:rsidRDefault="008C2AF6" w:rsidP="009F53BE">
      <w:pPr>
        <w:pStyle w:val="PSAText"/>
      </w:pPr>
    </w:p>
    <w:p w14:paraId="603F3E79" w14:textId="2C1399A4" w:rsidR="008C2AF6" w:rsidRDefault="008C2AF6" w:rsidP="009F53BE">
      <w:pPr>
        <w:pStyle w:val="PSAText"/>
      </w:pPr>
      <w:r>
        <w:rPr>
          <w:noProof/>
        </w:rPr>
        <w:drawing>
          <wp:inline distT="0" distB="0" distL="0" distR="0" wp14:anchorId="47708684" wp14:editId="7CD2DF11">
            <wp:extent cx="4562856" cy="3657600"/>
            <wp:effectExtent l="0" t="0" r="0" b="0"/>
            <wp:docPr id="27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562856" cy="3657600"/>
                    </a:xfrm>
                    <a:prstGeom prst="rect">
                      <a:avLst/>
                    </a:prstGeom>
                    <a:noFill/>
                    <a:ln>
                      <a:noFill/>
                    </a:ln>
                  </pic:spPr>
                </pic:pic>
              </a:graphicData>
            </a:graphic>
          </wp:inline>
        </w:drawing>
      </w:r>
    </w:p>
    <w:p w14:paraId="40C482B7" w14:textId="77777777" w:rsidR="008C2AF6" w:rsidRDefault="008C2AF6" w:rsidP="009F53BE">
      <w:pPr>
        <w:pStyle w:val="PSAText"/>
      </w:pPr>
    </w:p>
    <w:p w14:paraId="4DD78F4E" w14:textId="49BA3E35" w:rsidR="008C2AF6" w:rsidRDefault="008C2AF6" w:rsidP="009F53BE">
      <w:pPr>
        <w:pStyle w:val="PSAText"/>
      </w:pPr>
      <w:r>
        <w:t>If you want to use the company’s default price if sold in installments simply press Installment.  If you want to choose a price for the equipment to be sold on installments select the price in the drop down box and then press Installments.</w:t>
      </w:r>
    </w:p>
    <w:p w14:paraId="72CD5171" w14:textId="77777777" w:rsidR="008C2AF6" w:rsidRDefault="008C2AF6" w:rsidP="009F53BE">
      <w:pPr>
        <w:pStyle w:val="PSAText"/>
      </w:pPr>
    </w:p>
    <w:p w14:paraId="08F14F4C" w14:textId="3906FDAF" w:rsidR="008C2AF6" w:rsidRDefault="008C2AF6" w:rsidP="009F53BE">
      <w:pPr>
        <w:pStyle w:val="PSAText"/>
      </w:pPr>
      <w:r>
        <w:rPr>
          <w:noProof/>
        </w:rPr>
        <w:drawing>
          <wp:inline distT="0" distB="0" distL="0" distR="0" wp14:anchorId="54E3FA6F" wp14:editId="76216ECA">
            <wp:extent cx="3343275" cy="2962275"/>
            <wp:effectExtent l="0" t="0" r="0" b="0"/>
            <wp:docPr id="2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343275" cy="2962275"/>
                    </a:xfrm>
                    <a:prstGeom prst="rect">
                      <a:avLst/>
                    </a:prstGeom>
                    <a:noFill/>
                    <a:ln>
                      <a:noFill/>
                    </a:ln>
                  </pic:spPr>
                </pic:pic>
              </a:graphicData>
            </a:graphic>
          </wp:inline>
        </w:drawing>
      </w:r>
    </w:p>
    <w:p w14:paraId="674992C1" w14:textId="77777777" w:rsidR="008C2AF6" w:rsidRDefault="008C2AF6" w:rsidP="009F53BE">
      <w:pPr>
        <w:pStyle w:val="PSAText"/>
      </w:pPr>
    </w:p>
    <w:p w14:paraId="5700781A" w14:textId="7D307C0F" w:rsidR="00F729D4" w:rsidRDefault="008C2AF6" w:rsidP="009F53BE">
      <w:pPr>
        <w:pStyle w:val="PSAText"/>
      </w:pPr>
      <w:r>
        <w:t xml:space="preserve">Review the information and if it is correct press OK to setup the installments.  If you need to change any of the fields you may change them or get an override if your authority isn’t high enough.  You may change the Price, Downpayment or Installment Term.  The Downpayment field may have a minimum amount which you cannot go under without override; if they want to pay more down then you will be able to increase the downpayment which reduces the Monthly Payment.  The Monthly Terms has a maximum length; you may enter a shorter term but </w:t>
      </w:r>
      <w:r w:rsidR="00F729D4">
        <w:t xml:space="preserve">if </w:t>
      </w:r>
      <w:r>
        <w:t>you want to</w:t>
      </w:r>
      <w:r w:rsidR="00F729D4">
        <w:t xml:space="preserve"> make the term longer you will need an override.  Press OK to setup the installments</w:t>
      </w:r>
    </w:p>
    <w:p w14:paraId="263292A5" w14:textId="77777777" w:rsidR="00F729D4" w:rsidRDefault="00F729D4" w:rsidP="009F53BE">
      <w:pPr>
        <w:pStyle w:val="PSAText"/>
      </w:pPr>
    </w:p>
    <w:p w14:paraId="48144D86" w14:textId="50F1887C" w:rsidR="00F729D4" w:rsidRDefault="00F729D4" w:rsidP="009F53BE">
      <w:pPr>
        <w:pStyle w:val="PSAText"/>
      </w:pPr>
      <w:r>
        <w:rPr>
          <w:noProof/>
        </w:rPr>
        <w:drawing>
          <wp:inline distT="0" distB="0" distL="0" distR="0" wp14:anchorId="396B4B43" wp14:editId="72B94532">
            <wp:extent cx="4562856" cy="3657600"/>
            <wp:effectExtent l="0" t="0" r="0" b="0"/>
            <wp:docPr id="284"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562856" cy="3657600"/>
                    </a:xfrm>
                    <a:prstGeom prst="rect">
                      <a:avLst/>
                    </a:prstGeom>
                    <a:noFill/>
                    <a:ln>
                      <a:noFill/>
                    </a:ln>
                  </pic:spPr>
                </pic:pic>
              </a:graphicData>
            </a:graphic>
          </wp:inline>
        </w:drawing>
      </w:r>
    </w:p>
    <w:p w14:paraId="48A08267" w14:textId="77777777" w:rsidR="00F729D4" w:rsidRDefault="00F729D4" w:rsidP="009F53BE">
      <w:pPr>
        <w:pStyle w:val="PSAText"/>
      </w:pPr>
    </w:p>
    <w:p w14:paraId="5B4B9733" w14:textId="766C1E42" w:rsidR="00F729D4" w:rsidRDefault="00F729D4" w:rsidP="009F53BE">
      <w:pPr>
        <w:pStyle w:val="PSAText"/>
      </w:pPr>
      <w:r>
        <w:t xml:space="preserve">Now on the invoice you will be required to collect the downpayment and the full taxes for the equipment.  The remainder of the balance will be shown as Bill To and be collected on the monthly statement.  </w:t>
      </w:r>
      <w:r w:rsidRPr="00F729D4">
        <w:rPr>
          <w:b/>
          <w:u w:val="single"/>
        </w:rPr>
        <w:t>If you need to change the installment setup you must change that before you Save.</w:t>
      </w:r>
      <w:r>
        <w:rPr>
          <w:b/>
          <w:u w:val="single"/>
        </w:rPr>
        <w:t xml:space="preserve">  </w:t>
      </w:r>
      <w:r>
        <w:t xml:space="preserve"> Press Installments and the dialog box will display.  Now press Cancel; this will remove the installments and return the invoice to its original state.  Press Installments a second time to make the necessary changes and then press OK.  When the invoice is correct press Save or if you are in a new activation, add a phone or edit provision press Complete.  You now have the installments setup for the account.</w:t>
      </w:r>
    </w:p>
    <w:p w14:paraId="70BE0985" w14:textId="77777777" w:rsidR="0001086C" w:rsidRDefault="0001086C" w:rsidP="009F53BE">
      <w:pPr>
        <w:pStyle w:val="PSAText"/>
      </w:pPr>
    </w:p>
    <w:p w14:paraId="45802701" w14:textId="26D21D90" w:rsidR="0001086C" w:rsidRDefault="0001086C" w:rsidP="009F53BE">
      <w:pPr>
        <w:pStyle w:val="PSAText"/>
      </w:pPr>
      <w:r>
        <w:t>You will receive an invoice with the terms of the installment and an Installment Agreement.</w:t>
      </w:r>
    </w:p>
    <w:p w14:paraId="33BB9B31" w14:textId="77777777" w:rsidR="00FB6120" w:rsidRDefault="00FB6120" w:rsidP="009F53BE">
      <w:pPr>
        <w:pStyle w:val="PSAText"/>
      </w:pPr>
    </w:p>
    <w:p w14:paraId="3F3D7999" w14:textId="5A61E8B1" w:rsidR="00FB6120" w:rsidRDefault="00FB6120" w:rsidP="009F53BE">
      <w:pPr>
        <w:pStyle w:val="PSAText"/>
      </w:pPr>
      <w:r w:rsidRPr="00FB6120">
        <w:rPr>
          <w:b/>
          <w:i/>
          <w:u w:val="single"/>
        </w:rPr>
        <w:t xml:space="preserve">Removal of  the Installment </w:t>
      </w:r>
      <w:r>
        <w:rPr>
          <w:b/>
          <w:i/>
          <w:u w:val="single"/>
        </w:rPr>
        <w:t>I</w:t>
      </w:r>
      <w:r w:rsidRPr="00FB6120">
        <w:rPr>
          <w:b/>
          <w:i/>
          <w:u w:val="single"/>
        </w:rPr>
        <w:t>tem</w:t>
      </w:r>
      <w:r>
        <w:t>:  Removing the billing item on the Packages/Plan/Features screen does not automatically charge the balance (if any) on the Installment.  You must manually adjust the balance using one of the installment adjustment items.</w:t>
      </w:r>
    </w:p>
    <w:p w14:paraId="60653C96" w14:textId="77777777" w:rsidR="0001086C" w:rsidRDefault="0001086C" w:rsidP="009F53BE">
      <w:pPr>
        <w:pStyle w:val="PSAText"/>
      </w:pPr>
    </w:p>
    <w:p w14:paraId="65C4D355" w14:textId="5D6DC26C" w:rsidR="0001086C" w:rsidRPr="00F729D4" w:rsidRDefault="0001086C" w:rsidP="0001086C">
      <w:pPr>
        <w:pStyle w:val="PSAText"/>
      </w:pPr>
      <w:r>
        <w:rPr>
          <w:noProof/>
        </w:rPr>
        <w:drawing>
          <wp:inline distT="0" distB="0" distL="0" distR="0" wp14:anchorId="65EEFEF3" wp14:editId="2841766E">
            <wp:extent cx="2890774" cy="3455416"/>
            <wp:effectExtent l="0" t="0" r="0" b="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890774" cy="3455416"/>
                    </a:xfrm>
                    <a:prstGeom prst="rect">
                      <a:avLst/>
                    </a:prstGeom>
                    <a:noFill/>
                    <a:ln>
                      <a:noFill/>
                    </a:ln>
                  </pic:spPr>
                </pic:pic>
              </a:graphicData>
            </a:graphic>
          </wp:inline>
        </w:drawing>
      </w:r>
      <w:r>
        <w:rPr>
          <w:noProof/>
        </w:rPr>
        <w:drawing>
          <wp:inline distT="0" distB="0" distL="0" distR="0" wp14:anchorId="1D3E4F61" wp14:editId="66EE8F56">
            <wp:extent cx="2895600" cy="3713480"/>
            <wp:effectExtent l="0" t="0" r="0" b="0"/>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895600" cy="3713480"/>
                    </a:xfrm>
                    <a:prstGeom prst="rect">
                      <a:avLst/>
                    </a:prstGeom>
                    <a:noFill/>
                    <a:ln>
                      <a:noFill/>
                    </a:ln>
                  </pic:spPr>
                </pic:pic>
              </a:graphicData>
            </a:graphic>
          </wp:inline>
        </w:drawing>
      </w:r>
    </w:p>
    <w:p w14:paraId="1BD3C4D3" w14:textId="77777777" w:rsidR="00F729D4" w:rsidRDefault="00F729D4" w:rsidP="009F53BE">
      <w:pPr>
        <w:pStyle w:val="PSAText"/>
      </w:pPr>
    </w:p>
    <w:p w14:paraId="122792F6" w14:textId="08B3281D" w:rsidR="00C74C36" w:rsidRPr="006C5FE6" w:rsidRDefault="008C2AF6" w:rsidP="00F729D4">
      <w:pPr>
        <w:pStyle w:val="PSAText"/>
      </w:pPr>
      <w:r>
        <w:t xml:space="preserve"> </w:t>
      </w:r>
      <w:r w:rsidR="00C74C36" w:rsidRPr="006C5FE6">
        <w:t>Non-</w:t>
      </w:r>
      <w:r w:rsidR="00C74C36" w:rsidRPr="00D64D1C">
        <w:t>Serialized</w:t>
      </w:r>
      <w:r w:rsidR="00C74C36" w:rsidRPr="006C5FE6">
        <w:t xml:space="preserve"> Items </w:t>
      </w:r>
    </w:p>
    <w:p w14:paraId="133DAB55" w14:textId="77777777" w:rsidR="00C74C36" w:rsidRPr="003D3E7A" w:rsidRDefault="00C74C36" w:rsidP="00C74C36">
      <w:pPr>
        <w:rPr>
          <w:szCs w:val="20"/>
        </w:rPr>
      </w:pPr>
    </w:p>
    <w:p w14:paraId="3FE285B0" w14:textId="77777777" w:rsidR="00C74C36" w:rsidRDefault="00C74C36" w:rsidP="00C74C36">
      <w:pPr>
        <w:rPr>
          <w:i/>
          <w:sz w:val="20"/>
          <w:szCs w:val="20"/>
        </w:rPr>
      </w:pPr>
      <w:r>
        <w:rPr>
          <w:sz w:val="20"/>
          <w:szCs w:val="20"/>
        </w:rPr>
        <w:t>These items will be selected using</w:t>
      </w:r>
      <w:r w:rsidR="00900177">
        <w:rPr>
          <w:sz w:val="20"/>
          <w:szCs w:val="20"/>
        </w:rPr>
        <w:t xml:space="preserve"> the search functions or </w:t>
      </w:r>
      <w:r>
        <w:rPr>
          <w:sz w:val="20"/>
          <w:szCs w:val="20"/>
        </w:rPr>
        <w:t xml:space="preserve">the </w:t>
      </w:r>
      <w:r w:rsidRPr="00E6231F">
        <w:rPr>
          <w:i/>
          <w:sz w:val="20"/>
          <w:szCs w:val="20"/>
        </w:rPr>
        <w:t>Catalog Items</w:t>
      </w:r>
      <w:r>
        <w:rPr>
          <w:sz w:val="20"/>
          <w:szCs w:val="20"/>
        </w:rPr>
        <w:t xml:space="preserve"> tree.  You may open the category by pressing the ‘+’ next to the item.  Select the group and scroll down to the item and double click the item.  The default quantity is </w:t>
      </w:r>
      <w:r w:rsidR="00EE53E5">
        <w:rPr>
          <w:sz w:val="20"/>
          <w:szCs w:val="20"/>
        </w:rPr>
        <w:t>0 and a quantity must be entered.</w:t>
      </w:r>
      <w:r>
        <w:rPr>
          <w:sz w:val="20"/>
          <w:szCs w:val="20"/>
        </w:rPr>
        <w:t xml:space="preserve">  The price can be selected from the drop-down box or manually changed in the </w:t>
      </w:r>
      <w:r w:rsidRPr="00E6231F">
        <w:rPr>
          <w:i/>
          <w:sz w:val="20"/>
          <w:szCs w:val="20"/>
        </w:rPr>
        <w:t>Override</w:t>
      </w:r>
      <w:r>
        <w:rPr>
          <w:sz w:val="20"/>
          <w:szCs w:val="20"/>
        </w:rPr>
        <w:t xml:space="preserve"> field with the appropriate authority. </w:t>
      </w:r>
      <w:r w:rsidR="00EE53E5">
        <w:rPr>
          <w:sz w:val="20"/>
          <w:szCs w:val="20"/>
        </w:rPr>
        <w:t xml:space="preserve">Press ‘Add Item’ and the </w:t>
      </w:r>
      <w:r>
        <w:rPr>
          <w:sz w:val="20"/>
          <w:szCs w:val="20"/>
        </w:rPr>
        <w:t xml:space="preserve">item will appear in the invoice box to the right.  </w:t>
      </w:r>
    </w:p>
    <w:p w14:paraId="702F9869" w14:textId="77777777" w:rsidR="00455B37" w:rsidRDefault="00455B37" w:rsidP="00C74C36"/>
    <w:p w14:paraId="6CF6EE6D" w14:textId="77777777" w:rsidR="00F861DE" w:rsidRDefault="00455B37" w:rsidP="00C74C36">
      <w:r>
        <w:rPr>
          <w:noProof/>
        </w:rPr>
        <w:drawing>
          <wp:inline distT="0" distB="0" distL="0" distR="0" wp14:anchorId="70D61AFC" wp14:editId="60D62557">
            <wp:extent cx="4557933" cy="3657600"/>
            <wp:effectExtent l="25400" t="0" r="0" b="0"/>
            <wp:docPr id="2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3"/>
                    <a:srcRect/>
                    <a:stretch>
                      <a:fillRect/>
                    </a:stretch>
                  </pic:blipFill>
                  <pic:spPr bwMode="auto">
                    <a:xfrm>
                      <a:off x="0" y="0"/>
                      <a:ext cx="4557933" cy="3657600"/>
                    </a:xfrm>
                    <a:prstGeom prst="rect">
                      <a:avLst/>
                    </a:prstGeom>
                    <a:noFill/>
                    <a:ln w="9525">
                      <a:noFill/>
                      <a:miter lim="800000"/>
                      <a:headEnd/>
                      <a:tailEnd/>
                    </a:ln>
                  </pic:spPr>
                </pic:pic>
              </a:graphicData>
            </a:graphic>
          </wp:inline>
        </w:drawing>
      </w:r>
    </w:p>
    <w:p w14:paraId="5825B638" w14:textId="77777777" w:rsidR="00F861DE" w:rsidRDefault="00F861DE" w:rsidP="00C74C36"/>
    <w:p w14:paraId="39CC6E77" w14:textId="77777777" w:rsidR="00F861DE" w:rsidRDefault="00F861DE" w:rsidP="00C74C36"/>
    <w:p w14:paraId="72B6A930" w14:textId="77777777" w:rsidR="00F861DE" w:rsidRDefault="00F861DE" w:rsidP="00C74C36">
      <w:r>
        <w:t xml:space="preserve">Should the item selected not have a sufficient quantity to meet the </w:t>
      </w:r>
      <w:r w:rsidR="00EE53E5">
        <w:t xml:space="preserve">number </w:t>
      </w:r>
      <w:r>
        <w:t>entered then you will receive a notification as follows.</w:t>
      </w:r>
    </w:p>
    <w:p w14:paraId="64858E19" w14:textId="77777777" w:rsidR="00F861DE" w:rsidRDefault="00F861DE" w:rsidP="00C74C36"/>
    <w:p w14:paraId="72A93211" w14:textId="77777777" w:rsidR="00455B37" w:rsidRDefault="00F861DE" w:rsidP="00C74C36">
      <w:r>
        <w:rPr>
          <w:noProof/>
        </w:rPr>
        <w:drawing>
          <wp:inline distT="0" distB="0" distL="0" distR="0" wp14:anchorId="126354BF" wp14:editId="07B6EA93">
            <wp:extent cx="4540469" cy="3657600"/>
            <wp:effectExtent l="25400" t="0" r="6131" b="0"/>
            <wp:docPr id="2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a:srcRect/>
                    <a:stretch>
                      <a:fillRect/>
                    </a:stretch>
                  </pic:blipFill>
                  <pic:spPr bwMode="auto">
                    <a:xfrm>
                      <a:off x="0" y="0"/>
                      <a:ext cx="4540469" cy="3657600"/>
                    </a:xfrm>
                    <a:prstGeom prst="rect">
                      <a:avLst/>
                    </a:prstGeom>
                    <a:noFill/>
                    <a:ln w="9525">
                      <a:noFill/>
                      <a:miter lim="800000"/>
                      <a:headEnd/>
                      <a:tailEnd/>
                    </a:ln>
                  </pic:spPr>
                </pic:pic>
              </a:graphicData>
            </a:graphic>
          </wp:inline>
        </w:drawing>
      </w:r>
    </w:p>
    <w:p w14:paraId="5FF29FF9" w14:textId="77777777" w:rsidR="00455B37" w:rsidRDefault="00455B37" w:rsidP="00C74C36"/>
    <w:p w14:paraId="79EFFF93" w14:textId="77777777" w:rsidR="00C74C36" w:rsidRDefault="00C74C36" w:rsidP="00C74C36">
      <w:pPr>
        <w:rPr>
          <w:sz w:val="20"/>
          <w:szCs w:val="20"/>
        </w:rPr>
      </w:pPr>
    </w:p>
    <w:p w14:paraId="072CAEBB" w14:textId="77777777" w:rsidR="00455B37" w:rsidRDefault="00455B37" w:rsidP="00D64D1C">
      <w:pPr>
        <w:pStyle w:val="PSAHeading3"/>
      </w:pPr>
      <w:bookmarkStart w:id="236" w:name="_Toc358368796"/>
      <w:r>
        <w:t>Collecting Monies for Transactions</w:t>
      </w:r>
      <w:bookmarkEnd w:id="236"/>
    </w:p>
    <w:p w14:paraId="5837E704" w14:textId="77777777" w:rsidR="00455B37" w:rsidRDefault="00455B37" w:rsidP="00D64D1C">
      <w:pPr>
        <w:pStyle w:val="PSAHeading3"/>
      </w:pPr>
    </w:p>
    <w:p w14:paraId="73A66F4C" w14:textId="77777777" w:rsidR="00455B37" w:rsidRDefault="00455B37" w:rsidP="00455B37">
      <w:pPr>
        <w:pStyle w:val="PSAText"/>
      </w:pPr>
      <w:r w:rsidRPr="00455B37">
        <w:t>Add Tendered Amount button displays new display message box</w:t>
      </w:r>
      <w:r>
        <w:t xml:space="preserve"> with two tabs.</w:t>
      </w:r>
    </w:p>
    <w:p w14:paraId="5308B78F" w14:textId="77777777" w:rsidR="00CD3875" w:rsidRDefault="00CD3875" w:rsidP="00D64D1C">
      <w:pPr>
        <w:pStyle w:val="PSAHeading3"/>
      </w:pPr>
    </w:p>
    <w:p w14:paraId="1076DA05" w14:textId="77777777" w:rsidR="00CD3875" w:rsidRDefault="00CD3875" w:rsidP="00D64D1C">
      <w:pPr>
        <w:pStyle w:val="PSAHeading3"/>
      </w:pPr>
      <w:r w:rsidRPr="00CD3875">
        <w:rPr>
          <w:noProof/>
        </w:rPr>
        <w:drawing>
          <wp:inline distT="0" distB="0" distL="0" distR="0" wp14:anchorId="0F51ABF3" wp14:editId="4B3E32A3">
            <wp:extent cx="4560631" cy="3657600"/>
            <wp:effectExtent l="25400" t="0" r="11369" b="0"/>
            <wp:docPr id="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5"/>
                    <a:srcRect/>
                    <a:stretch>
                      <a:fillRect/>
                    </a:stretch>
                  </pic:blipFill>
                  <pic:spPr bwMode="auto">
                    <a:xfrm>
                      <a:off x="0" y="0"/>
                      <a:ext cx="4560631" cy="3657600"/>
                    </a:xfrm>
                    <a:prstGeom prst="rect">
                      <a:avLst/>
                    </a:prstGeom>
                    <a:noFill/>
                    <a:ln w="9525">
                      <a:noFill/>
                      <a:miter lim="800000"/>
                      <a:headEnd/>
                      <a:tailEnd/>
                    </a:ln>
                  </pic:spPr>
                </pic:pic>
              </a:graphicData>
            </a:graphic>
          </wp:inline>
        </w:drawing>
      </w:r>
    </w:p>
    <w:p w14:paraId="3A96A8F7" w14:textId="77777777" w:rsidR="00CD3875" w:rsidRDefault="00CD3875" w:rsidP="00D64D1C">
      <w:pPr>
        <w:pStyle w:val="PSAHeading3"/>
      </w:pPr>
    </w:p>
    <w:p w14:paraId="40DCD995" w14:textId="77777777" w:rsidR="00455B37" w:rsidRPr="00455B37" w:rsidRDefault="00455B37" w:rsidP="00D64D1C">
      <w:pPr>
        <w:pStyle w:val="PSAHeading3"/>
      </w:pPr>
    </w:p>
    <w:p w14:paraId="7393F866" w14:textId="77777777" w:rsidR="00C74C36" w:rsidRPr="00455B37" w:rsidRDefault="00C74C36" w:rsidP="00455B37">
      <w:pPr>
        <w:pStyle w:val="PSAText"/>
        <w:rPr>
          <w:b/>
        </w:rPr>
      </w:pPr>
      <w:r w:rsidRPr="00455B37">
        <w:rPr>
          <w:b/>
        </w:rPr>
        <w:t>Tendered Worksheet Tab</w:t>
      </w:r>
    </w:p>
    <w:p w14:paraId="0EAD6801" w14:textId="77777777" w:rsidR="00455B37" w:rsidRDefault="00455B37" w:rsidP="00C74C36">
      <w:pPr>
        <w:rPr>
          <w:sz w:val="20"/>
          <w:szCs w:val="20"/>
        </w:rPr>
      </w:pPr>
    </w:p>
    <w:p w14:paraId="2D7BA716" w14:textId="6CDC7090" w:rsidR="00C74C36" w:rsidRDefault="00C74C36" w:rsidP="00C74C36">
      <w:pPr>
        <w:rPr>
          <w:sz w:val="20"/>
          <w:szCs w:val="20"/>
        </w:rPr>
      </w:pPr>
      <w:r>
        <w:rPr>
          <w:sz w:val="20"/>
          <w:szCs w:val="20"/>
        </w:rPr>
        <w:t xml:space="preserve">To zero the </w:t>
      </w:r>
      <w:r w:rsidRPr="00E6231F">
        <w:rPr>
          <w:i/>
          <w:sz w:val="20"/>
          <w:szCs w:val="20"/>
        </w:rPr>
        <w:t>Amount</w:t>
      </w:r>
      <w:r>
        <w:rPr>
          <w:sz w:val="20"/>
          <w:szCs w:val="20"/>
        </w:rPr>
        <w:t xml:space="preserve"> </w:t>
      </w:r>
      <w:r w:rsidRPr="00E6231F">
        <w:rPr>
          <w:i/>
          <w:sz w:val="20"/>
          <w:szCs w:val="20"/>
        </w:rPr>
        <w:t>Due</w:t>
      </w:r>
      <w:r>
        <w:rPr>
          <w:sz w:val="20"/>
          <w:szCs w:val="20"/>
        </w:rPr>
        <w:t xml:space="preserve"> field you must select </w:t>
      </w:r>
      <w:r w:rsidR="00455B37">
        <w:rPr>
          <w:sz w:val="20"/>
          <w:szCs w:val="20"/>
        </w:rPr>
        <w:t>one of</w:t>
      </w:r>
      <w:r>
        <w:rPr>
          <w:sz w:val="20"/>
          <w:szCs w:val="20"/>
        </w:rPr>
        <w:t xml:space="preserve"> the following types of funds for the transaction: (1) Cash – which displays an amount field, (2) Check – which displays an amount field, and an alphanumeric check number field, (3) Credit Card – which has an amount field, CC number field, name field and an expiration date</w:t>
      </w:r>
      <w:r w:rsidR="00EC664A">
        <w:rPr>
          <w:sz w:val="20"/>
          <w:szCs w:val="20"/>
        </w:rPr>
        <w:t xml:space="preserve"> or one of the user defined Tendered Types</w:t>
      </w:r>
      <w:r>
        <w:rPr>
          <w:sz w:val="20"/>
          <w:szCs w:val="20"/>
        </w:rPr>
        <w:t xml:space="preserve">.   You may manually enter the credit card information or swipe the card.  </w:t>
      </w:r>
      <w:r w:rsidR="00CD3875">
        <w:rPr>
          <w:sz w:val="20"/>
          <w:szCs w:val="20"/>
        </w:rPr>
        <w:t xml:space="preserve">If </w:t>
      </w:r>
      <w:r w:rsidR="004B1506">
        <w:rPr>
          <w:sz w:val="20"/>
          <w:szCs w:val="20"/>
        </w:rPr>
        <w:t>you use</w:t>
      </w:r>
      <w:r w:rsidR="00CD3875">
        <w:rPr>
          <w:sz w:val="20"/>
          <w:szCs w:val="20"/>
        </w:rPr>
        <w:t xml:space="preserve"> electronic signature capture, t</w:t>
      </w:r>
      <w:r>
        <w:rPr>
          <w:sz w:val="20"/>
          <w:szCs w:val="20"/>
        </w:rPr>
        <w:t xml:space="preserve">he customer will be given a chance to sign the invoice at the end of the transaction.   Selecting the type will display the required fields for that type of transaction.  You may use one or more types per invoice. As amounts are entered for each type the Amount Due will update on the tendered worksheet.  The </w:t>
      </w:r>
      <w:r w:rsidRPr="00E6231F">
        <w:rPr>
          <w:i/>
          <w:sz w:val="20"/>
          <w:szCs w:val="20"/>
        </w:rPr>
        <w:t>Amount Due</w:t>
      </w:r>
      <w:r>
        <w:rPr>
          <w:sz w:val="20"/>
          <w:szCs w:val="20"/>
        </w:rPr>
        <w:t xml:space="preserve"> on the invoice will update when </w:t>
      </w:r>
      <w:r w:rsidRPr="00E6231F">
        <w:rPr>
          <w:i/>
          <w:sz w:val="20"/>
          <w:szCs w:val="20"/>
        </w:rPr>
        <w:t>OK</w:t>
      </w:r>
      <w:r>
        <w:rPr>
          <w:sz w:val="20"/>
          <w:szCs w:val="20"/>
        </w:rPr>
        <w:t xml:space="preserve"> is pressed.  Each type of payment will show as a line item on the invoice for ease of understanding.</w:t>
      </w:r>
      <w:r w:rsidR="00EC664A">
        <w:rPr>
          <w:sz w:val="20"/>
          <w:szCs w:val="20"/>
        </w:rPr>
        <w:t xml:space="preserve">  If the reference or description fields are available and the user enters data into the field those will appear on the invoice and the reference will show on the Draw Balancing Reports.</w:t>
      </w:r>
    </w:p>
    <w:p w14:paraId="7BC5BDB9" w14:textId="77777777" w:rsidR="00C74C36" w:rsidRDefault="00C74C36" w:rsidP="00C74C36">
      <w:pPr>
        <w:rPr>
          <w:sz w:val="20"/>
          <w:szCs w:val="20"/>
        </w:rPr>
      </w:pPr>
    </w:p>
    <w:p w14:paraId="5976C0EB" w14:textId="3BD3CA51" w:rsidR="002874AB" w:rsidRDefault="002874AB" w:rsidP="00C74C36">
      <w:pPr>
        <w:rPr>
          <w:sz w:val="20"/>
          <w:szCs w:val="20"/>
        </w:rPr>
      </w:pPr>
      <w:r>
        <w:rPr>
          <w:sz w:val="20"/>
          <w:szCs w:val="20"/>
        </w:rPr>
        <w:t>Example: Payment of $100.00 using multiple types of Tender.</w:t>
      </w:r>
    </w:p>
    <w:p w14:paraId="6C0C4E07" w14:textId="7CDC312F" w:rsidR="002505BE" w:rsidRDefault="00EC664A" w:rsidP="00C74C36">
      <w:pPr>
        <w:rPr>
          <w:sz w:val="20"/>
          <w:szCs w:val="20"/>
        </w:rPr>
      </w:pPr>
      <w:r>
        <w:rPr>
          <w:noProof/>
          <w:sz w:val="20"/>
          <w:szCs w:val="20"/>
        </w:rPr>
        <w:drawing>
          <wp:inline distT="0" distB="0" distL="0" distR="0" wp14:anchorId="775D92D7" wp14:editId="0CE2AB7D">
            <wp:extent cx="4572000" cy="3657600"/>
            <wp:effectExtent l="0" t="0" r="0" b="0"/>
            <wp:docPr id="28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572000" cy="3657600"/>
                    </a:xfrm>
                    <a:prstGeom prst="rect">
                      <a:avLst/>
                    </a:prstGeom>
                    <a:noFill/>
                    <a:ln>
                      <a:noFill/>
                    </a:ln>
                  </pic:spPr>
                </pic:pic>
              </a:graphicData>
            </a:graphic>
          </wp:inline>
        </w:drawing>
      </w:r>
    </w:p>
    <w:p w14:paraId="2F1A4B12" w14:textId="77777777" w:rsidR="002505BE" w:rsidRDefault="002505BE" w:rsidP="00C74C36">
      <w:pPr>
        <w:rPr>
          <w:sz w:val="20"/>
          <w:szCs w:val="20"/>
        </w:rPr>
      </w:pPr>
    </w:p>
    <w:p w14:paraId="1EBEB401" w14:textId="3FD9EE55" w:rsidR="002505BE" w:rsidRDefault="00EC664A" w:rsidP="00C74C36">
      <w:pPr>
        <w:rPr>
          <w:sz w:val="20"/>
          <w:szCs w:val="20"/>
        </w:rPr>
      </w:pPr>
      <w:r>
        <w:rPr>
          <w:noProof/>
          <w:sz w:val="20"/>
          <w:szCs w:val="20"/>
        </w:rPr>
        <w:drawing>
          <wp:inline distT="0" distB="0" distL="0" distR="0" wp14:anchorId="3540A586" wp14:editId="25C6CB3D">
            <wp:extent cx="4572000" cy="3657600"/>
            <wp:effectExtent l="0" t="0" r="0" b="0"/>
            <wp:docPr id="6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572000" cy="3657600"/>
                    </a:xfrm>
                    <a:prstGeom prst="rect">
                      <a:avLst/>
                    </a:prstGeom>
                    <a:noFill/>
                    <a:ln>
                      <a:noFill/>
                    </a:ln>
                  </pic:spPr>
                </pic:pic>
              </a:graphicData>
            </a:graphic>
          </wp:inline>
        </w:drawing>
      </w:r>
    </w:p>
    <w:p w14:paraId="104AED69" w14:textId="77777777" w:rsidR="00EC664A" w:rsidRDefault="00EC664A" w:rsidP="00C74C36">
      <w:pPr>
        <w:rPr>
          <w:sz w:val="20"/>
          <w:szCs w:val="20"/>
        </w:rPr>
      </w:pPr>
    </w:p>
    <w:p w14:paraId="47056230" w14:textId="31B65F6C" w:rsidR="002874AB" w:rsidRDefault="002874AB" w:rsidP="00C74C36">
      <w:pPr>
        <w:rPr>
          <w:sz w:val="20"/>
          <w:szCs w:val="20"/>
        </w:rPr>
      </w:pPr>
      <w:r>
        <w:rPr>
          <w:noProof/>
          <w:sz w:val="20"/>
          <w:szCs w:val="20"/>
        </w:rPr>
        <w:drawing>
          <wp:inline distT="0" distB="0" distL="0" distR="0" wp14:anchorId="21616FD7" wp14:editId="03DB4894">
            <wp:extent cx="4572000" cy="3657600"/>
            <wp:effectExtent l="0" t="0" r="0" b="0"/>
            <wp:docPr id="9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572000" cy="3657600"/>
                    </a:xfrm>
                    <a:prstGeom prst="rect">
                      <a:avLst/>
                    </a:prstGeom>
                    <a:noFill/>
                    <a:ln>
                      <a:noFill/>
                    </a:ln>
                  </pic:spPr>
                </pic:pic>
              </a:graphicData>
            </a:graphic>
          </wp:inline>
        </w:drawing>
      </w:r>
    </w:p>
    <w:p w14:paraId="150C4243" w14:textId="5CD7FC2D" w:rsidR="00C74C36" w:rsidRDefault="00C74C36" w:rsidP="00C74C36">
      <w:pPr>
        <w:rPr>
          <w:sz w:val="20"/>
          <w:szCs w:val="20"/>
        </w:rPr>
      </w:pPr>
    </w:p>
    <w:p w14:paraId="2ECC9488" w14:textId="77777777" w:rsidR="002874AB" w:rsidRDefault="002874AB" w:rsidP="00EC664A">
      <w:pPr>
        <w:rPr>
          <w:sz w:val="20"/>
          <w:szCs w:val="20"/>
        </w:rPr>
      </w:pPr>
    </w:p>
    <w:p w14:paraId="6CC4465C" w14:textId="77777777" w:rsidR="00444289" w:rsidRDefault="00444289" w:rsidP="00EC664A">
      <w:pPr>
        <w:rPr>
          <w:sz w:val="20"/>
          <w:szCs w:val="20"/>
        </w:rPr>
      </w:pPr>
    </w:p>
    <w:p w14:paraId="40CC39CC" w14:textId="2825ED4F" w:rsidR="00444289" w:rsidRDefault="00975E23" w:rsidP="00EC664A">
      <w:pPr>
        <w:rPr>
          <w:sz w:val="20"/>
          <w:szCs w:val="20"/>
        </w:rPr>
      </w:pPr>
      <w:r>
        <w:rPr>
          <w:noProof/>
          <w:sz w:val="20"/>
          <w:szCs w:val="20"/>
        </w:rPr>
        <w:drawing>
          <wp:inline distT="0" distB="0" distL="0" distR="0" wp14:anchorId="4B08DBC1" wp14:editId="3621EA7D">
            <wp:extent cx="4572000" cy="3657600"/>
            <wp:effectExtent l="0" t="0" r="0" b="0"/>
            <wp:docPr id="101"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572000" cy="3657600"/>
                    </a:xfrm>
                    <a:prstGeom prst="rect">
                      <a:avLst/>
                    </a:prstGeom>
                    <a:noFill/>
                    <a:ln>
                      <a:noFill/>
                    </a:ln>
                  </pic:spPr>
                </pic:pic>
              </a:graphicData>
            </a:graphic>
          </wp:inline>
        </w:drawing>
      </w:r>
    </w:p>
    <w:p w14:paraId="26BC3D3C" w14:textId="77777777" w:rsidR="00C74C36" w:rsidRDefault="00C74C36" w:rsidP="00C74C36">
      <w:pPr>
        <w:ind w:firstLine="720"/>
        <w:rPr>
          <w:sz w:val="20"/>
          <w:szCs w:val="20"/>
        </w:rPr>
      </w:pPr>
    </w:p>
    <w:p w14:paraId="1F1CFBF1" w14:textId="5092BBE0" w:rsidR="00975E23" w:rsidRDefault="00975E23" w:rsidP="00975E23">
      <w:pPr>
        <w:rPr>
          <w:sz w:val="20"/>
          <w:szCs w:val="20"/>
        </w:rPr>
      </w:pPr>
      <w:r>
        <w:rPr>
          <w:noProof/>
          <w:sz w:val="20"/>
          <w:szCs w:val="20"/>
        </w:rPr>
        <w:drawing>
          <wp:inline distT="0" distB="0" distL="0" distR="0" wp14:anchorId="25EDEE2A" wp14:editId="0A7E48E4">
            <wp:extent cx="4572000" cy="3657600"/>
            <wp:effectExtent l="0" t="0" r="0" b="0"/>
            <wp:docPr id="102"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572000" cy="3657600"/>
                    </a:xfrm>
                    <a:prstGeom prst="rect">
                      <a:avLst/>
                    </a:prstGeom>
                    <a:noFill/>
                    <a:ln>
                      <a:noFill/>
                    </a:ln>
                  </pic:spPr>
                </pic:pic>
              </a:graphicData>
            </a:graphic>
          </wp:inline>
        </w:drawing>
      </w:r>
    </w:p>
    <w:p w14:paraId="1E85E4C4" w14:textId="77777777" w:rsidR="00C74C36" w:rsidRDefault="00C74C36" w:rsidP="00C74C36">
      <w:pPr>
        <w:ind w:firstLine="720"/>
        <w:rPr>
          <w:sz w:val="20"/>
          <w:szCs w:val="20"/>
        </w:rPr>
      </w:pPr>
    </w:p>
    <w:p w14:paraId="11A5EF00" w14:textId="7D6723A6" w:rsidR="00C74C36" w:rsidRDefault="00975E23" w:rsidP="00C74C36">
      <w:pPr>
        <w:rPr>
          <w:sz w:val="20"/>
          <w:szCs w:val="20"/>
        </w:rPr>
      </w:pPr>
      <w:r>
        <w:rPr>
          <w:sz w:val="20"/>
          <w:szCs w:val="20"/>
        </w:rPr>
        <w:t>All Tendered Types will show as a line item for the amount of the type.</w:t>
      </w:r>
    </w:p>
    <w:p w14:paraId="2386974D" w14:textId="77777777" w:rsidR="00975E23" w:rsidRDefault="00975E23" w:rsidP="00C74C36">
      <w:pPr>
        <w:rPr>
          <w:sz w:val="20"/>
          <w:szCs w:val="20"/>
        </w:rPr>
      </w:pPr>
    </w:p>
    <w:p w14:paraId="78CF821D" w14:textId="0B6A7F4A" w:rsidR="00975E23" w:rsidRDefault="00975E23" w:rsidP="00C74C36">
      <w:pPr>
        <w:rPr>
          <w:sz w:val="20"/>
          <w:szCs w:val="20"/>
        </w:rPr>
      </w:pPr>
      <w:r>
        <w:rPr>
          <w:noProof/>
          <w:sz w:val="20"/>
          <w:szCs w:val="20"/>
        </w:rPr>
        <w:drawing>
          <wp:inline distT="0" distB="0" distL="0" distR="0" wp14:anchorId="22496411" wp14:editId="0FC5BB59">
            <wp:extent cx="5943600" cy="3393178"/>
            <wp:effectExtent l="0" t="0" r="0" b="0"/>
            <wp:docPr id="1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43600" cy="3393178"/>
                    </a:xfrm>
                    <a:prstGeom prst="rect">
                      <a:avLst/>
                    </a:prstGeom>
                    <a:noFill/>
                    <a:ln>
                      <a:noFill/>
                    </a:ln>
                  </pic:spPr>
                </pic:pic>
              </a:graphicData>
            </a:graphic>
          </wp:inline>
        </w:drawing>
      </w:r>
    </w:p>
    <w:p w14:paraId="2FB0EFD1" w14:textId="77777777" w:rsidR="00975E23" w:rsidRDefault="00975E23" w:rsidP="00975E23">
      <w:pPr>
        <w:rPr>
          <w:sz w:val="20"/>
          <w:szCs w:val="20"/>
        </w:rPr>
      </w:pPr>
    </w:p>
    <w:p w14:paraId="31ECFE64" w14:textId="77777777" w:rsidR="00975E23" w:rsidRDefault="00975E23" w:rsidP="00975E23">
      <w:pPr>
        <w:rPr>
          <w:sz w:val="20"/>
          <w:szCs w:val="20"/>
        </w:rPr>
      </w:pPr>
    </w:p>
    <w:p w14:paraId="6BE81785" w14:textId="77777777" w:rsidR="00975E23" w:rsidRDefault="00975E23" w:rsidP="00975E23">
      <w:pPr>
        <w:rPr>
          <w:sz w:val="20"/>
          <w:szCs w:val="20"/>
        </w:rPr>
      </w:pPr>
    </w:p>
    <w:p w14:paraId="02237382" w14:textId="77777777" w:rsidR="00CD3875" w:rsidRDefault="00CD3875" w:rsidP="002505BE">
      <w:pPr>
        <w:rPr>
          <w:b/>
          <w:sz w:val="20"/>
        </w:rPr>
      </w:pPr>
    </w:p>
    <w:p w14:paraId="251306CA" w14:textId="77777777" w:rsidR="00CD3875" w:rsidRDefault="00CD3875" w:rsidP="002505BE">
      <w:pPr>
        <w:rPr>
          <w:b/>
          <w:sz w:val="20"/>
        </w:rPr>
      </w:pPr>
    </w:p>
    <w:p w14:paraId="65F82E94" w14:textId="77777777" w:rsidR="00CD3875" w:rsidRDefault="00CD3875" w:rsidP="002505BE">
      <w:pPr>
        <w:rPr>
          <w:b/>
          <w:sz w:val="20"/>
        </w:rPr>
      </w:pPr>
    </w:p>
    <w:p w14:paraId="7D1FC146" w14:textId="77777777" w:rsidR="00C74C36" w:rsidRPr="002505BE" w:rsidRDefault="00C74C36" w:rsidP="002505BE">
      <w:pPr>
        <w:rPr>
          <w:b/>
          <w:sz w:val="20"/>
        </w:rPr>
      </w:pPr>
      <w:r w:rsidRPr="002505BE">
        <w:rPr>
          <w:b/>
          <w:sz w:val="20"/>
        </w:rPr>
        <w:t>Alternate Address Tab</w:t>
      </w:r>
    </w:p>
    <w:p w14:paraId="46468EA5" w14:textId="77777777" w:rsidR="002505BE" w:rsidRDefault="002505BE" w:rsidP="002505BE">
      <w:pPr>
        <w:rPr>
          <w:sz w:val="20"/>
          <w:szCs w:val="20"/>
        </w:rPr>
      </w:pPr>
    </w:p>
    <w:p w14:paraId="1BDB1F4B" w14:textId="77777777" w:rsidR="00C74C36" w:rsidRDefault="00C74C36" w:rsidP="002505BE">
      <w:pPr>
        <w:rPr>
          <w:sz w:val="20"/>
          <w:szCs w:val="20"/>
        </w:rPr>
      </w:pPr>
      <w:r>
        <w:rPr>
          <w:sz w:val="20"/>
          <w:szCs w:val="20"/>
        </w:rPr>
        <w:t>Used almost exclusively for Walk-Ins transactions</w:t>
      </w:r>
      <w:r w:rsidR="002505BE">
        <w:rPr>
          <w:sz w:val="20"/>
          <w:szCs w:val="20"/>
        </w:rPr>
        <w:t xml:space="preserve"> but could be used to change the buyer information on the invoice</w:t>
      </w:r>
      <w:r>
        <w:rPr>
          <w:sz w:val="20"/>
          <w:szCs w:val="20"/>
        </w:rPr>
        <w:t xml:space="preserve">.  </w:t>
      </w:r>
      <w:r w:rsidR="002505BE">
        <w:rPr>
          <w:sz w:val="20"/>
          <w:szCs w:val="20"/>
        </w:rPr>
        <w:t>With Walk-In transactions, t</w:t>
      </w:r>
      <w:r>
        <w:rPr>
          <w:sz w:val="20"/>
          <w:szCs w:val="20"/>
        </w:rPr>
        <w:t>his will allow the user to put a name and address on the invoice.</w:t>
      </w:r>
    </w:p>
    <w:p w14:paraId="11E5C46B" w14:textId="77777777" w:rsidR="00975E23" w:rsidRDefault="00975E23" w:rsidP="002505BE">
      <w:pPr>
        <w:rPr>
          <w:sz w:val="20"/>
          <w:szCs w:val="20"/>
        </w:rPr>
      </w:pPr>
    </w:p>
    <w:p w14:paraId="36ACF3DF" w14:textId="0C32127B" w:rsidR="00975E23" w:rsidRDefault="00975E23" w:rsidP="002505BE">
      <w:pPr>
        <w:rPr>
          <w:sz w:val="20"/>
          <w:szCs w:val="20"/>
        </w:rPr>
      </w:pPr>
      <w:r>
        <w:rPr>
          <w:noProof/>
          <w:sz w:val="20"/>
          <w:szCs w:val="20"/>
        </w:rPr>
        <w:drawing>
          <wp:inline distT="0" distB="0" distL="0" distR="0" wp14:anchorId="63B12EDE" wp14:editId="31148610">
            <wp:extent cx="4572000" cy="3657600"/>
            <wp:effectExtent l="0" t="0" r="0" b="0"/>
            <wp:docPr id="105"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572000" cy="3657600"/>
                    </a:xfrm>
                    <a:prstGeom prst="rect">
                      <a:avLst/>
                    </a:prstGeom>
                    <a:noFill/>
                    <a:ln>
                      <a:noFill/>
                    </a:ln>
                  </pic:spPr>
                </pic:pic>
              </a:graphicData>
            </a:graphic>
          </wp:inline>
        </w:drawing>
      </w:r>
    </w:p>
    <w:p w14:paraId="404C416F" w14:textId="77777777" w:rsidR="002505BE" w:rsidRDefault="002505BE" w:rsidP="00C74C36">
      <w:pPr>
        <w:rPr>
          <w:sz w:val="20"/>
          <w:szCs w:val="20"/>
        </w:rPr>
      </w:pPr>
    </w:p>
    <w:p w14:paraId="48771A36" w14:textId="7B3E171C" w:rsidR="00C74C36" w:rsidRDefault="00C74C36" w:rsidP="00C74C36">
      <w:pPr>
        <w:rPr>
          <w:sz w:val="20"/>
          <w:szCs w:val="20"/>
        </w:rPr>
      </w:pPr>
    </w:p>
    <w:p w14:paraId="1C35701F" w14:textId="77777777" w:rsidR="002505BE" w:rsidRDefault="002505BE" w:rsidP="002505BE">
      <w:pPr>
        <w:rPr>
          <w:sz w:val="20"/>
          <w:szCs w:val="20"/>
        </w:rPr>
      </w:pPr>
    </w:p>
    <w:p w14:paraId="491B1B52" w14:textId="77777777" w:rsidR="00C74C36" w:rsidRDefault="002505BE" w:rsidP="002505BE">
      <w:pPr>
        <w:rPr>
          <w:sz w:val="20"/>
          <w:szCs w:val="20"/>
        </w:rPr>
      </w:pPr>
      <w:r>
        <w:rPr>
          <w:sz w:val="20"/>
          <w:szCs w:val="20"/>
        </w:rPr>
        <w:t>Additional fields in Point of Sale</w:t>
      </w:r>
    </w:p>
    <w:p w14:paraId="2FF3EC43" w14:textId="77777777" w:rsidR="00C74C36" w:rsidRDefault="00C74C36" w:rsidP="00C74C36">
      <w:pPr>
        <w:rPr>
          <w:sz w:val="20"/>
          <w:szCs w:val="20"/>
        </w:rPr>
      </w:pPr>
    </w:p>
    <w:p w14:paraId="3BBB8727" w14:textId="77777777" w:rsidR="00C74C36" w:rsidRDefault="00C74C36" w:rsidP="00C74C36">
      <w:pPr>
        <w:rPr>
          <w:sz w:val="20"/>
          <w:szCs w:val="20"/>
        </w:rPr>
      </w:pPr>
      <w:r w:rsidRPr="002505BE">
        <w:rPr>
          <w:b/>
          <w:i/>
          <w:sz w:val="20"/>
          <w:szCs w:val="20"/>
        </w:rPr>
        <w:t>Delete Item</w:t>
      </w:r>
      <w:r>
        <w:rPr>
          <w:sz w:val="20"/>
          <w:szCs w:val="20"/>
        </w:rPr>
        <w:t xml:space="preserve"> removes the highlighted item from the invoice list.  Some items may not be available for deletion by company preferences.</w:t>
      </w:r>
    </w:p>
    <w:p w14:paraId="243CC194" w14:textId="77777777" w:rsidR="00C74C36" w:rsidRDefault="00C74C36" w:rsidP="00C74C36">
      <w:pPr>
        <w:rPr>
          <w:sz w:val="20"/>
          <w:szCs w:val="20"/>
        </w:rPr>
      </w:pPr>
    </w:p>
    <w:p w14:paraId="49DB1F82" w14:textId="77777777" w:rsidR="00C74C36" w:rsidRDefault="00C74C36" w:rsidP="00C74C36">
      <w:pPr>
        <w:rPr>
          <w:sz w:val="20"/>
          <w:szCs w:val="20"/>
        </w:rPr>
      </w:pPr>
      <w:r w:rsidRPr="002505BE">
        <w:rPr>
          <w:b/>
          <w:i/>
          <w:sz w:val="20"/>
          <w:szCs w:val="20"/>
        </w:rPr>
        <w:t>Taxing Status</w:t>
      </w:r>
      <w:r>
        <w:rPr>
          <w:sz w:val="20"/>
          <w:szCs w:val="20"/>
        </w:rPr>
        <w:t xml:space="preserve"> defaults to </w:t>
      </w:r>
      <w:r>
        <w:rPr>
          <w:i/>
          <w:sz w:val="20"/>
          <w:szCs w:val="20"/>
        </w:rPr>
        <w:t>T</w:t>
      </w:r>
      <w:r w:rsidRPr="00E6231F">
        <w:rPr>
          <w:i/>
          <w:sz w:val="20"/>
          <w:szCs w:val="20"/>
        </w:rPr>
        <w:t>ake all Taxes</w:t>
      </w:r>
      <w:r>
        <w:rPr>
          <w:sz w:val="20"/>
          <w:szCs w:val="20"/>
        </w:rPr>
        <w:t>.  If the item is tax exempt select the appropriate exempt status from the dropdown box.</w:t>
      </w:r>
    </w:p>
    <w:p w14:paraId="7654A8C6" w14:textId="77777777" w:rsidR="00C74C36" w:rsidRDefault="00C74C36" w:rsidP="00C74C36">
      <w:pPr>
        <w:rPr>
          <w:sz w:val="20"/>
          <w:szCs w:val="20"/>
        </w:rPr>
      </w:pPr>
    </w:p>
    <w:p w14:paraId="28DB9902" w14:textId="77777777" w:rsidR="00514CC5" w:rsidRDefault="00C74C36" w:rsidP="00C74C36">
      <w:pPr>
        <w:rPr>
          <w:sz w:val="20"/>
          <w:szCs w:val="20"/>
        </w:rPr>
      </w:pPr>
      <w:r w:rsidRPr="002505BE">
        <w:rPr>
          <w:b/>
          <w:i/>
          <w:sz w:val="20"/>
          <w:szCs w:val="20"/>
        </w:rPr>
        <w:t>Cash Drawer</w:t>
      </w:r>
      <w:r>
        <w:rPr>
          <w:sz w:val="20"/>
          <w:szCs w:val="20"/>
        </w:rPr>
        <w:t xml:space="preserve"> drop-down allows the user </w:t>
      </w:r>
      <w:r w:rsidR="00514CC5">
        <w:rPr>
          <w:sz w:val="20"/>
          <w:szCs w:val="20"/>
        </w:rPr>
        <w:t>‘</w:t>
      </w:r>
      <w:r>
        <w:rPr>
          <w:sz w:val="20"/>
          <w:szCs w:val="20"/>
        </w:rPr>
        <w:t>controlled</w:t>
      </w:r>
      <w:r w:rsidR="00514CC5">
        <w:rPr>
          <w:sz w:val="20"/>
          <w:szCs w:val="20"/>
        </w:rPr>
        <w:t>’</w:t>
      </w:r>
      <w:r>
        <w:rPr>
          <w:sz w:val="20"/>
          <w:szCs w:val="20"/>
        </w:rPr>
        <w:t xml:space="preserve"> access to virtual or physical cash drawers.  There are several settings for access</w:t>
      </w:r>
      <w:r w:rsidR="00514CC5">
        <w:rPr>
          <w:sz w:val="20"/>
          <w:szCs w:val="20"/>
        </w:rPr>
        <w:t xml:space="preserve">ing </w:t>
      </w:r>
      <w:r>
        <w:rPr>
          <w:sz w:val="20"/>
          <w:szCs w:val="20"/>
        </w:rPr>
        <w:t xml:space="preserve">drawers.  </w:t>
      </w:r>
    </w:p>
    <w:p w14:paraId="0B89BCEB" w14:textId="77777777" w:rsidR="00514CC5" w:rsidRDefault="00C74C36" w:rsidP="00514CC5">
      <w:pPr>
        <w:ind w:left="720"/>
        <w:rPr>
          <w:sz w:val="20"/>
          <w:szCs w:val="20"/>
        </w:rPr>
      </w:pPr>
      <w:r w:rsidRPr="00514CC5">
        <w:rPr>
          <w:b/>
          <w:sz w:val="20"/>
          <w:szCs w:val="20"/>
        </w:rPr>
        <w:t>Option 1</w:t>
      </w:r>
      <w:r>
        <w:rPr>
          <w:sz w:val="20"/>
          <w:szCs w:val="20"/>
        </w:rPr>
        <w:t xml:space="preserve"> allows the user to select the drawer once initially.  The drawer will be remembered </w:t>
      </w:r>
      <w:r w:rsidR="00514CC5">
        <w:rPr>
          <w:sz w:val="20"/>
          <w:szCs w:val="20"/>
        </w:rPr>
        <w:t>for all following transactions.</w:t>
      </w:r>
      <w:r>
        <w:rPr>
          <w:sz w:val="20"/>
          <w:szCs w:val="20"/>
        </w:rPr>
        <w:t xml:space="preserve">  </w:t>
      </w:r>
    </w:p>
    <w:p w14:paraId="3E213905" w14:textId="77777777" w:rsidR="00514CC5" w:rsidRDefault="00C74C36" w:rsidP="00514CC5">
      <w:pPr>
        <w:ind w:left="720"/>
        <w:rPr>
          <w:sz w:val="20"/>
          <w:szCs w:val="20"/>
        </w:rPr>
      </w:pPr>
      <w:r w:rsidRPr="00514CC5">
        <w:rPr>
          <w:b/>
          <w:sz w:val="20"/>
          <w:szCs w:val="20"/>
        </w:rPr>
        <w:t>Option 2</w:t>
      </w:r>
      <w:r>
        <w:rPr>
          <w:sz w:val="20"/>
          <w:szCs w:val="20"/>
        </w:rPr>
        <w:t xml:space="preserve"> requires that the user sign-in with a password for each transaction. Option 2 does not require the CSR to select a drawer prior to each transaction, just to sign into the last drawer used on the PC.   This is used when multiple users are using the same PC and cash drawer.  Each transaction is marked with user ID and time stamp.  </w:t>
      </w:r>
    </w:p>
    <w:p w14:paraId="1B9550C2" w14:textId="77777777" w:rsidR="00C74C36" w:rsidRDefault="00C74C36" w:rsidP="00514CC5">
      <w:pPr>
        <w:ind w:left="720"/>
        <w:rPr>
          <w:sz w:val="20"/>
          <w:szCs w:val="20"/>
        </w:rPr>
      </w:pPr>
      <w:r w:rsidRPr="00514CC5">
        <w:rPr>
          <w:b/>
          <w:sz w:val="20"/>
          <w:szCs w:val="20"/>
        </w:rPr>
        <w:t>Option 3</w:t>
      </w:r>
      <w:r>
        <w:rPr>
          <w:sz w:val="20"/>
          <w:szCs w:val="20"/>
        </w:rPr>
        <w:t xml:space="preserve"> allows an intermittent user access to the cash drawer.  The user will press the red </w:t>
      </w:r>
      <w:r w:rsidRPr="000E4AEB">
        <w:rPr>
          <w:i/>
          <w:sz w:val="20"/>
          <w:szCs w:val="20"/>
        </w:rPr>
        <w:t>User Name or Initials</w:t>
      </w:r>
      <w:r>
        <w:rPr>
          <w:sz w:val="20"/>
          <w:szCs w:val="20"/>
        </w:rPr>
        <w:t xml:space="preserve"> radio button, which will require a sign on and password for one transaction only.  Once the transaction is complete the ownership of the drawer reverts to the original user ID.</w:t>
      </w:r>
    </w:p>
    <w:p w14:paraId="4A47D115" w14:textId="77777777" w:rsidR="00C74C36" w:rsidRDefault="00C74C36" w:rsidP="00C74C36">
      <w:pPr>
        <w:rPr>
          <w:sz w:val="20"/>
          <w:szCs w:val="20"/>
        </w:rPr>
      </w:pPr>
    </w:p>
    <w:p w14:paraId="402CEBB8" w14:textId="77777777" w:rsidR="00C74C36" w:rsidRPr="00514CC5" w:rsidRDefault="00C74C36" w:rsidP="00C74C36">
      <w:pPr>
        <w:rPr>
          <w:b/>
          <w:sz w:val="20"/>
          <w:szCs w:val="20"/>
        </w:rPr>
      </w:pPr>
      <w:r w:rsidRPr="00514CC5">
        <w:rPr>
          <w:b/>
          <w:sz w:val="20"/>
          <w:szCs w:val="20"/>
        </w:rPr>
        <w:t>Subtotal Fields</w:t>
      </w:r>
    </w:p>
    <w:p w14:paraId="165BCA90" w14:textId="77777777" w:rsidR="00C74C36" w:rsidRDefault="00C74C36" w:rsidP="00C74C36">
      <w:pPr>
        <w:rPr>
          <w:sz w:val="20"/>
          <w:szCs w:val="20"/>
        </w:rPr>
      </w:pPr>
      <w:r>
        <w:rPr>
          <w:sz w:val="20"/>
          <w:szCs w:val="20"/>
        </w:rPr>
        <w:tab/>
      </w:r>
      <w:r w:rsidRPr="00514CC5">
        <w:rPr>
          <w:b/>
          <w:sz w:val="20"/>
          <w:szCs w:val="20"/>
        </w:rPr>
        <w:t>Inventory</w:t>
      </w:r>
      <w:r>
        <w:rPr>
          <w:sz w:val="20"/>
          <w:szCs w:val="20"/>
        </w:rPr>
        <w:t xml:space="preserve"> – subtotals only inventory items.</w:t>
      </w:r>
    </w:p>
    <w:p w14:paraId="5A76AC2F" w14:textId="77777777" w:rsidR="00C74C36" w:rsidRDefault="00C74C36" w:rsidP="00C74C36">
      <w:pPr>
        <w:rPr>
          <w:sz w:val="20"/>
          <w:szCs w:val="20"/>
        </w:rPr>
      </w:pPr>
      <w:r>
        <w:rPr>
          <w:sz w:val="20"/>
          <w:szCs w:val="20"/>
        </w:rPr>
        <w:tab/>
      </w:r>
      <w:r w:rsidRPr="00514CC5">
        <w:rPr>
          <w:b/>
          <w:sz w:val="20"/>
          <w:szCs w:val="20"/>
        </w:rPr>
        <w:t>Service Items</w:t>
      </w:r>
      <w:r>
        <w:rPr>
          <w:sz w:val="20"/>
          <w:szCs w:val="20"/>
        </w:rPr>
        <w:t xml:space="preserve"> – subtotals items brought forward from the Packages/Plans/Features.</w:t>
      </w:r>
    </w:p>
    <w:p w14:paraId="15B877EB" w14:textId="77777777" w:rsidR="00C74C36" w:rsidRDefault="00C74C36" w:rsidP="00C74C36">
      <w:pPr>
        <w:ind w:left="720"/>
        <w:rPr>
          <w:sz w:val="20"/>
          <w:szCs w:val="20"/>
        </w:rPr>
      </w:pPr>
      <w:r w:rsidRPr="00514CC5">
        <w:rPr>
          <w:b/>
          <w:sz w:val="20"/>
          <w:szCs w:val="20"/>
        </w:rPr>
        <w:t>Tax</w:t>
      </w:r>
      <w:r>
        <w:rPr>
          <w:sz w:val="20"/>
          <w:szCs w:val="20"/>
        </w:rPr>
        <w:t xml:space="preserve"> – is calculated by the user address for Service Items and by the drawer setup for Inventory items.</w:t>
      </w:r>
    </w:p>
    <w:p w14:paraId="60DD3AFA" w14:textId="77777777" w:rsidR="00C74C36" w:rsidRDefault="00C74C36" w:rsidP="00C74C36">
      <w:pPr>
        <w:rPr>
          <w:sz w:val="20"/>
          <w:szCs w:val="20"/>
        </w:rPr>
      </w:pPr>
      <w:r>
        <w:rPr>
          <w:sz w:val="20"/>
          <w:szCs w:val="20"/>
        </w:rPr>
        <w:tab/>
      </w:r>
      <w:r w:rsidRPr="00514CC5">
        <w:rPr>
          <w:b/>
          <w:sz w:val="20"/>
          <w:szCs w:val="20"/>
        </w:rPr>
        <w:t>Total</w:t>
      </w:r>
      <w:r>
        <w:rPr>
          <w:sz w:val="20"/>
          <w:szCs w:val="20"/>
        </w:rPr>
        <w:t xml:space="preserve"> – Total of all previous items</w:t>
      </w:r>
    </w:p>
    <w:p w14:paraId="222C6309" w14:textId="77777777" w:rsidR="00C74C36" w:rsidRDefault="00C74C36" w:rsidP="00C74C36">
      <w:pPr>
        <w:rPr>
          <w:sz w:val="20"/>
          <w:szCs w:val="20"/>
        </w:rPr>
      </w:pPr>
    </w:p>
    <w:p w14:paraId="1BE01E6C" w14:textId="77777777" w:rsidR="00C74C36" w:rsidRDefault="00C74C36" w:rsidP="00C74C36">
      <w:pPr>
        <w:ind w:left="720"/>
        <w:rPr>
          <w:sz w:val="20"/>
          <w:szCs w:val="20"/>
        </w:rPr>
      </w:pPr>
      <w:r w:rsidRPr="00514CC5">
        <w:rPr>
          <w:b/>
          <w:sz w:val="20"/>
          <w:szCs w:val="20"/>
        </w:rPr>
        <w:t>Payments</w:t>
      </w:r>
      <w:r>
        <w:rPr>
          <w:sz w:val="20"/>
          <w:szCs w:val="20"/>
        </w:rPr>
        <w:t xml:space="preserve"> – this field is for </w:t>
      </w:r>
      <w:r w:rsidRPr="000E4AEB">
        <w:rPr>
          <w:i/>
          <w:sz w:val="20"/>
          <w:szCs w:val="20"/>
        </w:rPr>
        <w:t>Payments on Account</w:t>
      </w:r>
      <w:r>
        <w:rPr>
          <w:sz w:val="20"/>
          <w:szCs w:val="20"/>
        </w:rPr>
        <w:t xml:space="preserve"> only.  </w:t>
      </w:r>
      <w:r w:rsidRPr="000E4AEB">
        <w:rPr>
          <w:i/>
          <w:sz w:val="20"/>
          <w:szCs w:val="20"/>
        </w:rPr>
        <w:t xml:space="preserve">A </w:t>
      </w:r>
      <w:r>
        <w:rPr>
          <w:sz w:val="20"/>
          <w:szCs w:val="20"/>
        </w:rPr>
        <w:t>payment</w:t>
      </w:r>
      <w:r>
        <w:rPr>
          <w:sz w:val="20"/>
        </w:rPr>
        <w:t xml:space="preserve"> on </w:t>
      </w:r>
      <w:r>
        <w:rPr>
          <w:sz w:val="20"/>
          <w:szCs w:val="20"/>
        </w:rPr>
        <w:t>an a</w:t>
      </w:r>
      <w:r w:rsidRPr="00260C77">
        <w:rPr>
          <w:sz w:val="20"/>
          <w:szCs w:val="20"/>
        </w:rPr>
        <w:t xml:space="preserve">ccount </w:t>
      </w:r>
      <w:r>
        <w:rPr>
          <w:sz w:val="20"/>
          <w:szCs w:val="20"/>
        </w:rPr>
        <w:t>is monies paid to satisfy the monthly statements.</w:t>
      </w:r>
    </w:p>
    <w:p w14:paraId="7FFBDA04" w14:textId="77777777" w:rsidR="00C74C36" w:rsidRDefault="00C74C36" w:rsidP="00C74C36">
      <w:pPr>
        <w:rPr>
          <w:sz w:val="20"/>
          <w:szCs w:val="20"/>
        </w:rPr>
      </w:pPr>
      <w:r>
        <w:rPr>
          <w:sz w:val="20"/>
          <w:szCs w:val="20"/>
        </w:rPr>
        <w:tab/>
      </w:r>
      <w:r w:rsidRPr="00514CC5">
        <w:rPr>
          <w:b/>
          <w:sz w:val="20"/>
          <w:szCs w:val="20"/>
        </w:rPr>
        <w:t>Bill To Account</w:t>
      </w:r>
      <w:r>
        <w:rPr>
          <w:sz w:val="20"/>
          <w:szCs w:val="20"/>
        </w:rPr>
        <w:t xml:space="preserve"> – the subtotal of the items that will be billed on the customer’s next statement.</w:t>
      </w:r>
    </w:p>
    <w:p w14:paraId="7BE7C1E9" w14:textId="77777777" w:rsidR="00C74C36" w:rsidRDefault="00C74C36" w:rsidP="00C74C36">
      <w:pPr>
        <w:rPr>
          <w:sz w:val="20"/>
          <w:szCs w:val="20"/>
        </w:rPr>
      </w:pPr>
    </w:p>
    <w:p w14:paraId="05070E98" w14:textId="77777777" w:rsidR="00C74C36" w:rsidRDefault="00C74C36" w:rsidP="00C74C36">
      <w:pPr>
        <w:ind w:left="720"/>
        <w:rPr>
          <w:sz w:val="20"/>
          <w:szCs w:val="20"/>
        </w:rPr>
      </w:pPr>
      <w:r w:rsidRPr="00514CC5">
        <w:rPr>
          <w:b/>
          <w:sz w:val="20"/>
          <w:szCs w:val="20"/>
        </w:rPr>
        <w:t>Amount Due</w:t>
      </w:r>
      <w:r>
        <w:rPr>
          <w:sz w:val="20"/>
          <w:szCs w:val="20"/>
        </w:rPr>
        <w:t xml:space="preserve"> – this amount must be collected to complete the service order, this will include any payment on account shown in the previous subtotals.  </w:t>
      </w:r>
    </w:p>
    <w:p w14:paraId="7AC795F0" w14:textId="77777777" w:rsidR="00C74C36" w:rsidRDefault="00C74C36" w:rsidP="00C74C36">
      <w:pPr>
        <w:ind w:left="720"/>
        <w:rPr>
          <w:sz w:val="20"/>
          <w:szCs w:val="20"/>
        </w:rPr>
      </w:pPr>
    </w:p>
    <w:p w14:paraId="55D00548" w14:textId="77777777" w:rsidR="007E6BBE" w:rsidRDefault="00C74C36" w:rsidP="00C74C36">
      <w:pPr>
        <w:ind w:left="720"/>
        <w:rPr>
          <w:sz w:val="20"/>
          <w:szCs w:val="20"/>
        </w:rPr>
      </w:pPr>
      <w:r w:rsidRPr="00514CC5">
        <w:rPr>
          <w:b/>
          <w:sz w:val="20"/>
          <w:szCs w:val="20"/>
        </w:rPr>
        <w:t>Tendered</w:t>
      </w:r>
      <w:r>
        <w:rPr>
          <w:sz w:val="20"/>
          <w:szCs w:val="20"/>
        </w:rPr>
        <w:t xml:space="preserve"> – displays the subtotal of all monies.  T</w:t>
      </w:r>
    </w:p>
    <w:p w14:paraId="286786FB" w14:textId="2E60367A" w:rsidR="00C74C36" w:rsidRDefault="004B1506" w:rsidP="004B1506">
      <w:pPr>
        <w:ind w:firstLine="720"/>
        <w:rPr>
          <w:sz w:val="20"/>
          <w:szCs w:val="20"/>
        </w:rPr>
      </w:pPr>
      <w:r>
        <w:rPr>
          <w:sz w:val="20"/>
          <w:szCs w:val="20"/>
        </w:rPr>
        <w:t>T</w:t>
      </w:r>
      <w:r w:rsidR="00C74C36">
        <w:rPr>
          <w:sz w:val="20"/>
          <w:szCs w:val="20"/>
        </w:rPr>
        <w:t>he amount</w:t>
      </w:r>
      <w:r w:rsidR="00AC6532">
        <w:rPr>
          <w:sz w:val="20"/>
          <w:szCs w:val="20"/>
        </w:rPr>
        <w:t xml:space="preserve"> due</w:t>
      </w:r>
      <w:r w:rsidR="00C74C36">
        <w:rPr>
          <w:sz w:val="20"/>
          <w:szCs w:val="20"/>
        </w:rPr>
        <w:t xml:space="preserve"> can be collected by cash, check, credit card or </w:t>
      </w:r>
      <w:r w:rsidR="00975E23">
        <w:rPr>
          <w:sz w:val="20"/>
          <w:szCs w:val="20"/>
        </w:rPr>
        <w:t xml:space="preserve">a </w:t>
      </w:r>
      <w:r w:rsidR="00C74C36">
        <w:rPr>
          <w:sz w:val="20"/>
          <w:szCs w:val="20"/>
        </w:rPr>
        <w:t>combination of all types.</w:t>
      </w:r>
    </w:p>
    <w:p w14:paraId="26B20D46" w14:textId="77777777" w:rsidR="00C74C36" w:rsidRDefault="00C74C36" w:rsidP="00C74C36">
      <w:pPr>
        <w:rPr>
          <w:sz w:val="20"/>
          <w:szCs w:val="20"/>
        </w:rPr>
      </w:pPr>
      <w:r>
        <w:rPr>
          <w:sz w:val="20"/>
          <w:szCs w:val="20"/>
        </w:rPr>
        <w:t xml:space="preserve"> </w:t>
      </w:r>
      <w:r>
        <w:rPr>
          <w:sz w:val="20"/>
          <w:szCs w:val="20"/>
        </w:rPr>
        <w:tab/>
      </w:r>
    </w:p>
    <w:p w14:paraId="17B3F1DA" w14:textId="77777777" w:rsidR="00514CC5" w:rsidRDefault="00C74C36" w:rsidP="00514CC5">
      <w:pPr>
        <w:ind w:left="720"/>
        <w:rPr>
          <w:sz w:val="20"/>
          <w:szCs w:val="20"/>
        </w:rPr>
      </w:pPr>
      <w:r w:rsidRPr="00514CC5">
        <w:rPr>
          <w:b/>
          <w:sz w:val="20"/>
          <w:szCs w:val="20"/>
        </w:rPr>
        <w:t>Out of Balance</w:t>
      </w:r>
      <w:r>
        <w:rPr>
          <w:sz w:val="20"/>
          <w:szCs w:val="20"/>
        </w:rPr>
        <w:t xml:space="preserve"> –</w:t>
      </w:r>
      <w:r w:rsidR="00514CC5">
        <w:rPr>
          <w:sz w:val="20"/>
          <w:szCs w:val="20"/>
        </w:rPr>
        <w:t xml:space="preserve"> </w:t>
      </w:r>
      <w:r>
        <w:rPr>
          <w:sz w:val="20"/>
          <w:szCs w:val="20"/>
        </w:rPr>
        <w:t xml:space="preserve">delivers a </w:t>
      </w:r>
      <w:r w:rsidR="00514CC5">
        <w:rPr>
          <w:sz w:val="20"/>
          <w:szCs w:val="20"/>
        </w:rPr>
        <w:t>n</w:t>
      </w:r>
      <w:r w:rsidR="00807BAD">
        <w:rPr>
          <w:sz w:val="20"/>
          <w:szCs w:val="20"/>
        </w:rPr>
        <w:t>ew</w:t>
      </w:r>
      <w:r>
        <w:rPr>
          <w:sz w:val="20"/>
          <w:szCs w:val="20"/>
        </w:rPr>
        <w:t xml:space="preserve"> </w:t>
      </w:r>
      <w:r w:rsidR="00514CC5">
        <w:rPr>
          <w:sz w:val="20"/>
          <w:szCs w:val="20"/>
        </w:rPr>
        <w:t xml:space="preserve">popup, which displays the overpayment amount for the invoice.  There are two options to </w:t>
      </w:r>
      <w:r>
        <w:rPr>
          <w:sz w:val="20"/>
          <w:szCs w:val="20"/>
        </w:rPr>
        <w:t>resolve the difference.</w:t>
      </w:r>
      <w:r w:rsidR="00514CC5">
        <w:rPr>
          <w:sz w:val="20"/>
          <w:szCs w:val="20"/>
        </w:rPr>
        <w:t xml:space="preserve">  </w:t>
      </w:r>
    </w:p>
    <w:p w14:paraId="3F764529" w14:textId="77777777" w:rsidR="00975E23" w:rsidRDefault="00975E23" w:rsidP="00514CC5">
      <w:pPr>
        <w:ind w:left="720"/>
        <w:rPr>
          <w:sz w:val="20"/>
          <w:szCs w:val="20"/>
        </w:rPr>
      </w:pPr>
    </w:p>
    <w:p w14:paraId="37480505" w14:textId="70A9D1D0" w:rsidR="00975E23" w:rsidRDefault="00975E23" w:rsidP="00514CC5">
      <w:pPr>
        <w:ind w:left="720"/>
        <w:rPr>
          <w:sz w:val="20"/>
          <w:szCs w:val="20"/>
        </w:rPr>
      </w:pPr>
      <w:r>
        <w:rPr>
          <w:noProof/>
          <w:sz w:val="20"/>
          <w:szCs w:val="20"/>
        </w:rPr>
        <w:drawing>
          <wp:inline distT="0" distB="0" distL="0" distR="0" wp14:anchorId="27339D47" wp14:editId="4BD385BA">
            <wp:extent cx="4572000" cy="3657600"/>
            <wp:effectExtent l="0" t="0" r="0" b="0"/>
            <wp:docPr id="106"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572000" cy="3657600"/>
                    </a:xfrm>
                    <a:prstGeom prst="rect">
                      <a:avLst/>
                    </a:prstGeom>
                    <a:noFill/>
                    <a:ln>
                      <a:noFill/>
                    </a:ln>
                  </pic:spPr>
                </pic:pic>
              </a:graphicData>
            </a:graphic>
          </wp:inline>
        </w:drawing>
      </w:r>
    </w:p>
    <w:p w14:paraId="0CEEAA2B" w14:textId="77777777" w:rsidR="00C74C36" w:rsidRDefault="00C74C36" w:rsidP="00C74C36">
      <w:pPr>
        <w:rPr>
          <w:sz w:val="20"/>
          <w:szCs w:val="20"/>
        </w:rPr>
      </w:pPr>
    </w:p>
    <w:p w14:paraId="3B02DEA1" w14:textId="77777777" w:rsidR="00C74C36" w:rsidRPr="000E4AEB" w:rsidRDefault="00C74C36" w:rsidP="00C74C36">
      <w:pPr>
        <w:rPr>
          <w:i/>
          <w:sz w:val="20"/>
          <w:szCs w:val="20"/>
        </w:rPr>
      </w:pPr>
    </w:p>
    <w:p w14:paraId="7823AA5D" w14:textId="77777777" w:rsidR="00C74C36" w:rsidRDefault="00C74C36" w:rsidP="00514CC5">
      <w:pPr>
        <w:ind w:left="720"/>
        <w:rPr>
          <w:sz w:val="20"/>
          <w:szCs w:val="20"/>
        </w:rPr>
      </w:pPr>
      <w:r w:rsidRPr="00514CC5">
        <w:rPr>
          <w:b/>
          <w:i/>
          <w:sz w:val="20"/>
          <w:szCs w:val="20"/>
        </w:rPr>
        <w:t>Make a payment to the Account</w:t>
      </w:r>
      <w:r>
        <w:rPr>
          <w:sz w:val="20"/>
          <w:szCs w:val="20"/>
        </w:rPr>
        <w:t xml:space="preserve"> applies the overage as a payment on account against future monthly statements and completes the transaction.  If you are using electronic signature pads, a request for signature will display.  Once signed, the receipt and invoice are printed.</w:t>
      </w:r>
    </w:p>
    <w:p w14:paraId="0B4BB6DD" w14:textId="77777777" w:rsidR="00C74C36" w:rsidRDefault="00C74C36" w:rsidP="00514CC5">
      <w:pPr>
        <w:ind w:left="720"/>
        <w:rPr>
          <w:sz w:val="20"/>
          <w:szCs w:val="20"/>
        </w:rPr>
      </w:pPr>
    </w:p>
    <w:p w14:paraId="72B2E02C" w14:textId="0C80E030" w:rsidR="00C74C36" w:rsidRDefault="00C74C36" w:rsidP="00514CC5">
      <w:pPr>
        <w:ind w:left="720"/>
        <w:rPr>
          <w:sz w:val="20"/>
          <w:szCs w:val="20"/>
        </w:rPr>
      </w:pPr>
      <w:r w:rsidRPr="00514CC5">
        <w:rPr>
          <w:b/>
          <w:i/>
          <w:sz w:val="20"/>
          <w:szCs w:val="20"/>
        </w:rPr>
        <w:t>Make change from the Cash Drawer</w:t>
      </w:r>
      <w:r>
        <w:rPr>
          <w:sz w:val="20"/>
          <w:szCs w:val="20"/>
        </w:rPr>
        <w:t xml:space="preserve"> opens the cash drawer and completes the transaction.  If you are using electronic signature pads, a request for signature will display.   After signature the receipt and invoice are printed</w:t>
      </w:r>
      <w:r w:rsidR="00975E23">
        <w:rPr>
          <w:sz w:val="20"/>
          <w:szCs w:val="20"/>
        </w:rPr>
        <w:t>.</w:t>
      </w:r>
    </w:p>
    <w:p w14:paraId="4A647F9F" w14:textId="77777777" w:rsidR="00975E23" w:rsidRDefault="00975E23" w:rsidP="00514CC5">
      <w:pPr>
        <w:ind w:left="720"/>
        <w:rPr>
          <w:sz w:val="20"/>
          <w:szCs w:val="20"/>
        </w:rPr>
      </w:pPr>
    </w:p>
    <w:p w14:paraId="17B8121B" w14:textId="77777777" w:rsidR="002874AB" w:rsidRDefault="002874AB" w:rsidP="00514CC5">
      <w:pPr>
        <w:ind w:left="720"/>
        <w:rPr>
          <w:sz w:val="20"/>
          <w:szCs w:val="20"/>
        </w:rPr>
      </w:pPr>
    </w:p>
    <w:p w14:paraId="0B9B5906" w14:textId="28688A0E" w:rsidR="002874AB" w:rsidRDefault="004D1859" w:rsidP="00514CC5">
      <w:pPr>
        <w:ind w:left="720"/>
        <w:rPr>
          <w:sz w:val="20"/>
          <w:szCs w:val="20"/>
        </w:rPr>
      </w:pPr>
      <w:r>
        <w:rPr>
          <w:i/>
          <w:noProof/>
          <w:sz w:val="20"/>
          <w:szCs w:val="20"/>
        </w:rPr>
        <mc:AlternateContent>
          <mc:Choice Requires="wps">
            <w:drawing>
              <wp:anchor distT="0" distB="0" distL="114300" distR="114300" simplePos="0" relativeHeight="251675648" behindDoc="0" locked="0" layoutInCell="1" allowOverlap="1" wp14:anchorId="7C6FB5A7" wp14:editId="1CD00D13">
                <wp:simplePos x="0" y="0"/>
                <wp:positionH relativeFrom="column">
                  <wp:posOffset>1752600</wp:posOffset>
                </wp:positionH>
                <wp:positionV relativeFrom="paragraph">
                  <wp:posOffset>3543300</wp:posOffset>
                </wp:positionV>
                <wp:extent cx="2590800" cy="114300"/>
                <wp:effectExtent l="0" t="0" r="25400" b="38100"/>
                <wp:wrapNone/>
                <wp:docPr id="137" name="Text Box 137"/>
                <wp:cNvGraphicFramePr/>
                <a:graphic xmlns:a="http://schemas.openxmlformats.org/drawingml/2006/main">
                  <a:graphicData uri="http://schemas.microsoft.com/office/word/2010/wordprocessingShape">
                    <wps:wsp>
                      <wps:cNvSpPr txBox="1"/>
                      <wps:spPr>
                        <a:xfrm>
                          <a:off x="0" y="0"/>
                          <a:ext cx="2590800" cy="114300"/>
                        </a:xfrm>
                        <a:prstGeom prst="rect">
                          <a:avLst/>
                        </a:prstGeom>
                        <a:solidFill>
                          <a:schemeClr val="bg1"/>
                        </a:solidFill>
                        <a:ln>
                          <a:solidFill>
                            <a:schemeClr val="bg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DA2E8E" w14:textId="77777777" w:rsidR="00E52122" w:rsidRDefault="00E521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37" o:spid="_x0000_s1029" type="#_x0000_t202" style="position:absolute;left:0;text-align:left;margin-left:138pt;margin-top:279pt;width:204pt;height: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" fillcolor="white [3212]" strokecolor="white [3212]">
                <v:textbox>
                  <w:txbxContent>
                    <w:p w14:paraId="50DA2E8E" w14:textId="77777777" w:rsidR="00C05EAC" w:rsidRDefault="00C05EAC"/>
                  </w:txbxContent>
                </v:textbox>
              </v:shape>
            </w:pict>
          </mc:Fallback>
        </mc:AlternateContent>
      </w:r>
      <w:r w:rsidR="002874AB">
        <w:rPr>
          <w:noProof/>
          <w:sz w:val="20"/>
          <w:szCs w:val="20"/>
        </w:rPr>
        <w:drawing>
          <wp:inline distT="0" distB="0" distL="0" distR="0" wp14:anchorId="693B7C9B" wp14:editId="20A69987">
            <wp:extent cx="4663440" cy="5539740"/>
            <wp:effectExtent l="0" t="0" r="0" b="0"/>
            <wp:docPr id="1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663440" cy="5539740"/>
                    </a:xfrm>
                    <a:prstGeom prst="rect">
                      <a:avLst/>
                    </a:prstGeom>
                    <a:noFill/>
                    <a:ln>
                      <a:noFill/>
                    </a:ln>
                  </pic:spPr>
                </pic:pic>
              </a:graphicData>
            </a:graphic>
          </wp:inline>
        </w:drawing>
      </w:r>
    </w:p>
    <w:p w14:paraId="47255AB8" w14:textId="7E31606D" w:rsidR="00975E23" w:rsidRDefault="00975E23" w:rsidP="00514CC5">
      <w:pPr>
        <w:ind w:left="720"/>
        <w:rPr>
          <w:sz w:val="20"/>
          <w:szCs w:val="20"/>
        </w:rPr>
      </w:pPr>
    </w:p>
    <w:p w14:paraId="534EF869" w14:textId="75646AF7" w:rsidR="00C74C36" w:rsidRDefault="00C74C36" w:rsidP="00C74C36">
      <w:pPr>
        <w:pStyle w:val="Heading2"/>
        <w:rPr>
          <w:rFonts w:ascii="Times New Roman" w:hAnsi="Times New Roman"/>
          <w:i w:val="0"/>
          <w:sz w:val="20"/>
          <w:szCs w:val="20"/>
        </w:rPr>
      </w:pPr>
    </w:p>
    <w:p w14:paraId="68FDD978" w14:textId="2E40DC84" w:rsidR="00975E23" w:rsidRDefault="00975E23" w:rsidP="00975E23"/>
    <w:p w14:paraId="1661BD62" w14:textId="7BA2A6E9" w:rsidR="00AD31CC" w:rsidRPr="00DA7682" w:rsidRDefault="00AD31CC" w:rsidP="00AD31CC">
      <w:pPr>
        <w:ind w:left="720"/>
        <w:rPr>
          <w:sz w:val="20"/>
          <w:szCs w:val="20"/>
        </w:rPr>
      </w:pPr>
      <w:r>
        <w:rPr>
          <w:sz w:val="20"/>
          <w:szCs w:val="20"/>
        </w:rPr>
        <w:t xml:space="preserve">The invoice shows any Tendered Type reference or descriptions entered by each type.  The credit card will </w:t>
      </w:r>
      <w:r w:rsidR="004D1859">
        <w:rPr>
          <w:sz w:val="20"/>
          <w:szCs w:val="20"/>
        </w:rPr>
        <w:t xml:space="preserve">display type of card, last four digits, expiration code and </w:t>
      </w:r>
      <w:r>
        <w:rPr>
          <w:sz w:val="20"/>
          <w:szCs w:val="20"/>
        </w:rPr>
        <w:t>the approval code on accepted transactions.</w:t>
      </w:r>
    </w:p>
    <w:p w14:paraId="6D8CB765" w14:textId="77777777" w:rsidR="00975E23" w:rsidRPr="00975E23" w:rsidRDefault="00975E23" w:rsidP="00975E23">
      <w:pPr>
        <w:sectPr w:rsidR="00975E23" w:rsidRPr="00975E23">
          <w:pgSz w:w="12240" w:h="15840"/>
          <w:pgMar w:top="1440" w:right="1440" w:bottom="1008" w:left="1440" w:header="720" w:footer="720" w:gutter="0"/>
          <w:cols w:space="720"/>
          <w:docGrid w:linePitch="360"/>
        </w:sectPr>
      </w:pPr>
    </w:p>
    <w:p w14:paraId="179CBAE0" w14:textId="77777777" w:rsidR="007E6BBE" w:rsidRDefault="00C74C36" w:rsidP="00D64D1C">
      <w:pPr>
        <w:pStyle w:val="PSAHeading2"/>
      </w:pPr>
      <w:bookmarkStart w:id="237" w:name="_Toc246152998"/>
      <w:bookmarkStart w:id="238" w:name="_Toc247523936"/>
      <w:bookmarkStart w:id="239" w:name="_Toc358368797"/>
      <w:r w:rsidRPr="001F579D">
        <w:t>Payments</w:t>
      </w:r>
      <w:bookmarkEnd w:id="237"/>
      <w:bookmarkEnd w:id="238"/>
      <w:bookmarkEnd w:id="239"/>
    </w:p>
    <w:p w14:paraId="72B9D7F9" w14:textId="77777777" w:rsidR="007E6BBE" w:rsidRDefault="007E6BBE" w:rsidP="00D64D1C">
      <w:pPr>
        <w:pStyle w:val="PSAHeading2"/>
      </w:pPr>
    </w:p>
    <w:p w14:paraId="6C7A3EDF" w14:textId="3A760F24" w:rsidR="00167D4D" w:rsidRDefault="00167D4D" w:rsidP="00B72147">
      <w:pPr>
        <w:pStyle w:val="PSAHeading3"/>
      </w:pPr>
      <w:bookmarkStart w:id="240" w:name="_Toc358368798"/>
      <w:r>
        <w:t>Payments on Monthly Charges</w:t>
      </w:r>
      <w:bookmarkEnd w:id="240"/>
      <w:r w:rsidR="004D1859">
        <w:t xml:space="preserve"> </w:t>
      </w:r>
    </w:p>
    <w:p w14:paraId="28CAD544" w14:textId="77777777" w:rsidR="00167D4D" w:rsidRDefault="00167D4D" w:rsidP="00D64D1C">
      <w:pPr>
        <w:pStyle w:val="PSAHeading2"/>
      </w:pPr>
    </w:p>
    <w:p w14:paraId="5E9F58ED" w14:textId="77777777" w:rsidR="007E6BBE" w:rsidRDefault="007E6BBE" w:rsidP="007E6BBE">
      <w:pPr>
        <w:rPr>
          <w:sz w:val="20"/>
          <w:szCs w:val="20"/>
        </w:rPr>
      </w:pPr>
      <w:r>
        <w:rPr>
          <w:sz w:val="20"/>
          <w:szCs w:val="20"/>
        </w:rPr>
        <w:t xml:space="preserve">Selecting the Payment tab allows you to review accounts receivable, payment history and enter payments for the account selected.  Determine the payment amount and enter that in the </w:t>
      </w:r>
      <w:r w:rsidRPr="00A00E8E">
        <w:rPr>
          <w:b/>
          <w:i/>
          <w:sz w:val="20"/>
          <w:szCs w:val="20"/>
        </w:rPr>
        <w:t>Payment Amount</w:t>
      </w:r>
      <w:r>
        <w:rPr>
          <w:sz w:val="20"/>
          <w:szCs w:val="20"/>
        </w:rPr>
        <w:t xml:space="preserve"> field.   </w:t>
      </w:r>
    </w:p>
    <w:p w14:paraId="2223647A" w14:textId="77777777" w:rsidR="007E6BBE" w:rsidRDefault="007E6BBE" w:rsidP="00C74C36"/>
    <w:p w14:paraId="42D250C5" w14:textId="77777777" w:rsidR="007E6BBE" w:rsidRDefault="007E6BBE" w:rsidP="00C74C36">
      <w:r>
        <w:rPr>
          <w:noProof/>
        </w:rPr>
        <w:drawing>
          <wp:inline distT="0" distB="0" distL="0" distR="0" wp14:anchorId="458A3C6A" wp14:editId="633C8785">
            <wp:extent cx="4835471" cy="3657600"/>
            <wp:effectExtent l="25400" t="0" r="0" b="0"/>
            <wp:docPr id="9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5"/>
                    <a:srcRect/>
                    <a:stretch>
                      <a:fillRect/>
                    </a:stretch>
                  </pic:blipFill>
                  <pic:spPr bwMode="auto">
                    <a:xfrm>
                      <a:off x="0" y="0"/>
                      <a:ext cx="4835471" cy="3657600"/>
                    </a:xfrm>
                    <a:prstGeom prst="rect">
                      <a:avLst/>
                    </a:prstGeom>
                    <a:noFill/>
                    <a:ln w="9525">
                      <a:noFill/>
                      <a:miter lim="800000"/>
                      <a:headEnd/>
                      <a:tailEnd/>
                    </a:ln>
                  </pic:spPr>
                </pic:pic>
              </a:graphicData>
            </a:graphic>
          </wp:inline>
        </w:drawing>
      </w:r>
    </w:p>
    <w:p w14:paraId="1971751A" w14:textId="77777777" w:rsidR="007E6BBE" w:rsidRDefault="007E6BBE" w:rsidP="00C74C36"/>
    <w:p w14:paraId="30A630A0" w14:textId="77777777" w:rsidR="00C74C36" w:rsidRDefault="00C74C36" w:rsidP="00C74C36">
      <w:pPr>
        <w:rPr>
          <w:sz w:val="20"/>
          <w:szCs w:val="20"/>
        </w:rPr>
      </w:pPr>
      <w:r w:rsidRPr="00A00E8E">
        <w:rPr>
          <w:b/>
          <w:i/>
          <w:sz w:val="20"/>
          <w:szCs w:val="20"/>
        </w:rPr>
        <w:t>Special description</w:t>
      </w:r>
      <w:r>
        <w:rPr>
          <w:sz w:val="20"/>
          <w:szCs w:val="20"/>
        </w:rPr>
        <w:t xml:space="preserve"> is an optional text field to be used at the user’s discretion.  This description will display on the invoice as a short comment.  This will not show on the payment or transaction history reports.</w:t>
      </w:r>
    </w:p>
    <w:p w14:paraId="72A43D38" w14:textId="77777777" w:rsidR="00C74C36" w:rsidRDefault="00C74C36" w:rsidP="00C74C36">
      <w:pPr>
        <w:rPr>
          <w:sz w:val="20"/>
          <w:szCs w:val="20"/>
        </w:rPr>
      </w:pPr>
      <w:r w:rsidRPr="00A00E8E">
        <w:rPr>
          <w:b/>
          <w:i/>
          <w:sz w:val="20"/>
          <w:szCs w:val="20"/>
        </w:rPr>
        <w:t>Add Payment</w:t>
      </w:r>
      <w:r>
        <w:rPr>
          <w:sz w:val="20"/>
          <w:szCs w:val="20"/>
        </w:rPr>
        <w:t xml:space="preserve"> button will move the amount to the invoice.  To edit the amount once it has been placed on the invoice, double click the line item.  You may now change the amount or special description.  Press the now active </w:t>
      </w:r>
      <w:r w:rsidRPr="00A00E8E">
        <w:rPr>
          <w:b/>
          <w:i/>
          <w:sz w:val="20"/>
          <w:szCs w:val="20"/>
        </w:rPr>
        <w:t>Update</w:t>
      </w:r>
      <w:r w:rsidRPr="00A00E8E">
        <w:rPr>
          <w:b/>
          <w:sz w:val="20"/>
          <w:szCs w:val="20"/>
        </w:rPr>
        <w:t xml:space="preserve"> </w:t>
      </w:r>
      <w:r w:rsidRPr="00A00E8E">
        <w:rPr>
          <w:b/>
          <w:i/>
          <w:sz w:val="20"/>
          <w:szCs w:val="20"/>
        </w:rPr>
        <w:t>Payment</w:t>
      </w:r>
      <w:r>
        <w:rPr>
          <w:sz w:val="20"/>
          <w:szCs w:val="20"/>
        </w:rPr>
        <w:t xml:space="preserve"> button.</w:t>
      </w:r>
    </w:p>
    <w:p w14:paraId="21CD780B" w14:textId="77777777" w:rsidR="00C74C36" w:rsidRDefault="00C74C36" w:rsidP="00C74C36">
      <w:pPr>
        <w:rPr>
          <w:sz w:val="20"/>
          <w:szCs w:val="20"/>
        </w:rPr>
      </w:pPr>
      <w:r>
        <w:rPr>
          <w:sz w:val="20"/>
          <w:szCs w:val="20"/>
        </w:rPr>
        <w:t xml:space="preserve">Each POS payment will show as an individual line item on the payment reports.  The reports will show the </w:t>
      </w:r>
      <w:r w:rsidR="007E6BBE">
        <w:rPr>
          <w:sz w:val="20"/>
          <w:szCs w:val="20"/>
        </w:rPr>
        <w:t>D</w:t>
      </w:r>
      <w:r>
        <w:rPr>
          <w:sz w:val="20"/>
          <w:szCs w:val="20"/>
        </w:rPr>
        <w:t xml:space="preserve">rawer ID as Originating Place. </w:t>
      </w:r>
    </w:p>
    <w:p w14:paraId="62830AA5" w14:textId="77777777" w:rsidR="00C74C36" w:rsidRDefault="00C74C36" w:rsidP="00C74C36">
      <w:pPr>
        <w:rPr>
          <w:sz w:val="20"/>
          <w:szCs w:val="20"/>
        </w:rPr>
      </w:pPr>
    </w:p>
    <w:p w14:paraId="583C552D" w14:textId="77777777" w:rsidR="00A00E8E" w:rsidRDefault="00C74C36" w:rsidP="00C74C36">
      <w:pPr>
        <w:rPr>
          <w:sz w:val="20"/>
          <w:szCs w:val="20"/>
        </w:rPr>
      </w:pPr>
      <w:r>
        <w:rPr>
          <w:sz w:val="20"/>
          <w:szCs w:val="20"/>
        </w:rPr>
        <w:t xml:space="preserve">Use </w:t>
      </w:r>
      <w:r w:rsidR="00A00E8E" w:rsidRPr="00A00E8E">
        <w:rPr>
          <w:b/>
          <w:i/>
          <w:sz w:val="20"/>
          <w:szCs w:val="20"/>
        </w:rPr>
        <w:t xml:space="preserve">Add </w:t>
      </w:r>
      <w:r w:rsidRPr="00A00E8E">
        <w:rPr>
          <w:b/>
          <w:i/>
          <w:sz w:val="20"/>
          <w:szCs w:val="20"/>
        </w:rPr>
        <w:t>Amount Tendered</w:t>
      </w:r>
      <w:r>
        <w:rPr>
          <w:sz w:val="20"/>
          <w:szCs w:val="20"/>
        </w:rPr>
        <w:t xml:space="preserve"> to </w:t>
      </w:r>
      <w:r w:rsidR="00A00E8E">
        <w:rPr>
          <w:sz w:val="20"/>
          <w:szCs w:val="20"/>
        </w:rPr>
        <w:t xml:space="preserve">enter the type of payment, and press </w:t>
      </w:r>
      <w:r w:rsidR="00A00E8E" w:rsidRPr="00A00E8E">
        <w:rPr>
          <w:i/>
          <w:sz w:val="20"/>
          <w:szCs w:val="20"/>
        </w:rPr>
        <w:t>Save</w:t>
      </w:r>
      <w:r w:rsidR="00A00E8E">
        <w:rPr>
          <w:sz w:val="20"/>
          <w:szCs w:val="20"/>
        </w:rPr>
        <w:t xml:space="preserve"> to </w:t>
      </w:r>
      <w:r>
        <w:rPr>
          <w:sz w:val="20"/>
          <w:szCs w:val="20"/>
        </w:rPr>
        <w:t>finish the transaction.</w:t>
      </w:r>
      <w:r w:rsidR="00A00E8E">
        <w:rPr>
          <w:sz w:val="20"/>
          <w:szCs w:val="20"/>
        </w:rPr>
        <w:t xml:space="preserve">  You will be presented with a receipt if you use the receipt printer; otherwise an invoice will be produced that can be printed or emailed as a receipt for the payment.  </w:t>
      </w:r>
    </w:p>
    <w:p w14:paraId="1D9C7525" w14:textId="77777777" w:rsidR="00A00E8E" w:rsidRDefault="00A00E8E" w:rsidP="00C74C36">
      <w:pPr>
        <w:rPr>
          <w:sz w:val="20"/>
          <w:szCs w:val="20"/>
        </w:rPr>
      </w:pPr>
    </w:p>
    <w:p w14:paraId="1646BF19" w14:textId="77777777" w:rsidR="00C74C36" w:rsidRPr="008E36AE" w:rsidRDefault="00A00E8E" w:rsidP="00C74C36">
      <w:pPr>
        <w:rPr>
          <w:sz w:val="20"/>
          <w:szCs w:val="20"/>
        </w:rPr>
      </w:pPr>
      <w:r>
        <w:rPr>
          <w:sz w:val="20"/>
          <w:szCs w:val="20"/>
        </w:rPr>
        <w:t>You may also print or email the Payment History report as needed from this section.</w:t>
      </w:r>
    </w:p>
    <w:p w14:paraId="331DCD77" w14:textId="77777777" w:rsidR="00C74C36" w:rsidRDefault="00C74C36" w:rsidP="00C74C36"/>
    <w:p w14:paraId="5E2FAEFE" w14:textId="77777777" w:rsidR="004D1859" w:rsidRDefault="004D1859" w:rsidP="00B72147">
      <w:pPr>
        <w:pStyle w:val="PSAHeading3"/>
      </w:pPr>
    </w:p>
    <w:p w14:paraId="66593B16" w14:textId="77777777" w:rsidR="004D1859" w:rsidRDefault="004D1859" w:rsidP="00B72147">
      <w:pPr>
        <w:pStyle w:val="PSAHeading3"/>
      </w:pPr>
    </w:p>
    <w:p w14:paraId="083C9BA7" w14:textId="77777777" w:rsidR="004D1859" w:rsidRDefault="004D1859" w:rsidP="00B72147">
      <w:pPr>
        <w:pStyle w:val="PSAHeading3"/>
      </w:pPr>
    </w:p>
    <w:p w14:paraId="182C1549" w14:textId="77777777" w:rsidR="004D1859" w:rsidRDefault="004D1859" w:rsidP="00B72147">
      <w:pPr>
        <w:pStyle w:val="PSAHeading3"/>
      </w:pPr>
    </w:p>
    <w:p w14:paraId="6E394D29" w14:textId="77777777" w:rsidR="004D1859" w:rsidRDefault="004D1859" w:rsidP="00B72147">
      <w:pPr>
        <w:pStyle w:val="PSAHeading3"/>
      </w:pPr>
    </w:p>
    <w:p w14:paraId="27520E37" w14:textId="77777777" w:rsidR="004D1859" w:rsidRDefault="004D1859" w:rsidP="00B72147">
      <w:pPr>
        <w:pStyle w:val="PSAHeading3"/>
      </w:pPr>
    </w:p>
    <w:p w14:paraId="11F81240" w14:textId="77777777" w:rsidR="004D1859" w:rsidRDefault="004D1859" w:rsidP="00B72147">
      <w:pPr>
        <w:pStyle w:val="PSAHeading3"/>
      </w:pPr>
    </w:p>
    <w:p w14:paraId="74E0D28D" w14:textId="77777777" w:rsidR="004D1859" w:rsidRDefault="004D1859" w:rsidP="00B72147">
      <w:pPr>
        <w:pStyle w:val="PSAHeading3"/>
      </w:pPr>
    </w:p>
    <w:p w14:paraId="6FFA58FD" w14:textId="77777777" w:rsidR="004D1859" w:rsidRDefault="004D1859" w:rsidP="00B72147">
      <w:pPr>
        <w:pStyle w:val="PSAHeading3"/>
      </w:pPr>
    </w:p>
    <w:p w14:paraId="19602E97" w14:textId="726E7D4C" w:rsidR="00C74C36" w:rsidRDefault="00167D4D" w:rsidP="00B72147">
      <w:pPr>
        <w:pStyle w:val="PSAHeading3"/>
      </w:pPr>
      <w:bookmarkStart w:id="241" w:name="_Toc358368799"/>
      <w:r>
        <w:t>Payments Against the Principal on Installments</w:t>
      </w:r>
      <w:r w:rsidR="004D1859">
        <w:t xml:space="preserve"> (with optional installments module)</w:t>
      </w:r>
      <w:bookmarkEnd w:id="241"/>
    </w:p>
    <w:p w14:paraId="68D1DC85" w14:textId="77777777" w:rsidR="00B72147" w:rsidRDefault="00B72147" w:rsidP="00B72147">
      <w:pPr>
        <w:pStyle w:val="PSAHeading3"/>
      </w:pPr>
    </w:p>
    <w:p w14:paraId="5605BE1F" w14:textId="03BA1A0F" w:rsidR="00B72147" w:rsidRDefault="00B72147" w:rsidP="00B72147">
      <w:pPr>
        <w:pStyle w:val="PSAText"/>
      </w:pPr>
      <w:r>
        <w:t>If the customer would like to reduce the balance owed on an installment you will use a designated Adjustment to effect the change.</w:t>
      </w:r>
    </w:p>
    <w:p w14:paraId="17341AE2" w14:textId="77777777" w:rsidR="003A3F7B" w:rsidRDefault="003A3F7B" w:rsidP="00B72147">
      <w:pPr>
        <w:pStyle w:val="PSAText"/>
      </w:pPr>
    </w:p>
    <w:p w14:paraId="25DD497B" w14:textId="77777777" w:rsidR="003A3F7B" w:rsidRDefault="003A3F7B" w:rsidP="00B72147">
      <w:pPr>
        <w:pStyle w:val="PSAText"/>
      </w:pPr>
      <w:r>
        <w:t>To see the balance of the installments open the customer and go to the Reports tab.  View the Installment Report.</w:t>
      </w:r>
    </w:p>
    <w:p w14:paraId="25BE19CF" w14:textId="77777777" w:rsidR="003A3F7B" w:rsidRDefault="003A3F7B" w:rsidP="00B72147">
      <w:pPr>
        <w:pStyle w:val="PSAText"/>
      </w:pPr>
    </w:p>
    <w:p w14:paraId="08F0E282" w14:textId="77777777" w:rsidR="003A3F7B" w:rsidRDefault="003A3F7B" w:rsidP="00B72147">
      <w:pPr>
        <w:pStyle w:val="PSAText"/>
      </w:pPr>
    </w:p>
    <w:p w14:paraId="1C2E5392" w14:textId="77777777" w:rsidR="003A3F7B" w:rsidRDefault="003A3F7B" w:rsidP="00B72147">
      <w:pPr>
        <w:pStyle w:val="PSAText"/>
      </w:pPr>
    </w:p>
    <w:p w14:paraId="58B88DD9" w14:textId="77777777" w:rsidR="003A3F7B" w:rsidRDefault="003A3F7B" w:rsidP="00B72147">
      <w:pPr>
        <w:pStyle w:val="PSAText"/>
      </w:pPr>
      <w:r>
        <w:rPr>
          <w:noProof/>
        </w:rPr>
        <w:drawing>
          <wp:inline distT="0" distB="0" distL="0" distR="0" wp14:anchorId="73AF3838" wp14:editId="57970C1D">
            <wp:extent cx="5943600" cy="2088215"/>
            <wp:effectExtent l="0" t="0" r="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43600" cy="2088215"/>
                    </a:xfrm>
                    <a:prstGeom prst="rect">
                      <a:avLst/>
                    </a:prstGeom>
                    <a:noFill/>
                    <a:ln>
                      <a:noFill/>
                    </a:ln>
                  </pic:spPr>
                </pic:pic>
              </a:graphicData>
            </a:graphic>
          </wp:inline>
        </w:drawing>
      </w:r>
    </w:p>
    <w:p w14:paraId="44F81496" w14:textId="442002A5" w:rsidR="003A3F7B" w:rsidRDefault="003A3F7B" w:rsidP="00B72147">
      <w:pPr>
        <w:pStyle w:val="PSAText"/>
      </w:pPr>
      <w:r>
        <w:t>To make the payment, open POS and select the Adjustments tab.</w:t>
      </w:r>
      <w:r w:rsidR="00136FE4">
        <w:t xml:space="preserve">  Select the designated installation principal adjustment.  </w:t>
      </w:r>
    </w:p>
    <w:p w14:paraId="1B123A00" w14:textId="77777777" w:rsidR="00136FE4" w:rsidRDefault="00136FE4" w:rsidP="00B72147">
      <w:pPr>
        <w:pStyle w:val="PSAText"/>
      </w:pPr>
    </w:p>
    <w:p w14:paraId="2547E579" w14:textId="209B8D93" w:rsidR="00136FE4" w:rsidRDefault="00136FE4" w:rsidP="00B72147">
      <w:pPr>
        <w:pStyle w:val="PSAText"/>
      </w:pPr>
      <w:r>
        <w:rPr>
          <w:noProof/>
        </w:rPr>
        <w:drawing>
          <wp:inline distT="0" distB="0" distL="0" distR="0" wp14:anchorId="5AE7D7DC" wp14:editId="058B16DF">
            <wp:extent cx="4562856" cy="3657600"/>
            <wp:effectExtent l="0" t="0" r="0" b="0"/>
            <wp:docPr id="89"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562856" cy="3657600"/>
                    </a:xfrm>
                    <a:prstGeom prst="rect">
                      <a:avLst/>
                    </a:prstGeom>
                    <a:noFill/>
                    <a:ln>
                      <a:noFill/>
                    </a:ln>
                  </pic:spPr>
                </pic:pic>
              </a:graphicData>
            </a:graphic>
          </wp:inline>
        </w:drawing>
      </w:r>
    </w:p>
    <w:p w14:paraId="43F91046" w14:textId="77777777" w:rsidR="00136FE4" w:rsidRDefault="00136FE4" w:rsidP="00B72147">
      <w:pPr>
        <w:pStyle w:val="PSAText"/>
      </w:pPr>
    </w:p>
    <w:p w14:paraId="44F22E2A" w14:textId="18B057EA" w:rsidR="00136FE4" w:rsidRDefault="00136FE4" w:rsidP="00B72147">
      <w:pPr>
        <w:pStyle w:val="PSAText"/>
      </w:pPr>
      <w:r>
        <w:t>Collect the amount and press Save.  That will reduce the outstanding balance on the installment schedule</w:t>
      </w:r>
      <w:r w:rsidR="00864F80">
        <w:t>,</w:t>
      </w:r>
      <w:r>
        <w:t xml:space="preserve"> which in tern will reduce the number of payments left on the schedule.  </w:t>
      </w:r>
    </w:p>
    <w:p w14:paraId="19E1C7D8" w14:textId="77777777" w:rsidR="00136FE4" w:rsidRDefault="00136FE4" w:rsidP="00B72147">
      <w:pPr>
        <w:pStyle w:val="PSAText"/>
      </w:pPr>
    </w:p>
    <w:p w14:paraId="41780B85" w14:textId="77777777" w:rsidR="003A3F7B" w:rsidRDefault="003A3F7B" w:rsidP="00B72147">
      <w:pPr>
        <w:pStyle w:val="PSAText"/>
      </w:pPr>
    </w:p>
    <w:p w14:paraId="00818438" w14:textId="77777777" w:rsidR="00B72147" w:rsidRDefault="00B72147" w:rsidP="00B72147">
      <w:pPr>
        <w:pStyle w:val="PSAText"/>
      </w:pPr>
    </w:p>
    <w:p w14:paraId="0B782EC8" w14:textId="77777777" w:rsidR="00136FE4" w:rsidRDefault="00136FE4" w:rsidP="00B72147">
      <w:pPr>
        <w:pStyle w:val="PSAText"/>
        <w:sectPr w:rsidR="00136FE4">
          <w:pgSz w:w="12240" w:h="15840"/>
          <w:pgMar w:top="1440" w:right="1440" w:bottom="1008" w:left="1440" w:header="720" w:footer="720" w:gutter="0"/>
          <w:cols w:space="720"/>
          <w:docGrid w:linePitch="360"/>
        </w:sectPr>
      </w:pPr>
    </w:p>
    <w:p w14:paraId="49BB12E4" w14:textId="77777777" w:rsidR="00C74C36" w:rsidRPr="001F579D" w:rsidRDefault="00C74C36" w:rsidP="00D64D1C">
      <w:pPr>
        <w:pStyle w:val="PSAHeading2"/>
      </w:pPr>
      <w:bookmarkStart w:id="242" w:name="_Toc246152999"/>
      <w:bookmarkStart w:id="243" w:name="_Toc247523937"/>
      <w:bookmarkStart w:id="244" w:name="_Toc358368800"/>
      <w:r w:rsidRPr="001F579D">
        <w:t>Adjustments</w:t>
      </w:r>
      <w:bookmarkEnd w:id="242"/>
      <w:bookmarkEnd w:id="243"/>
      <w:bookmarkEnd w:id="244"/>
    </w:p>
    <w:p w14:paraId="28D08394" w14:textId="77777777" w:rsidR="007E6BBE" w:rsidRDefault="007E6BBE" w:rsidP="00C74C36">
      <w:pPr>
        <w:rPr>
          <w:sz w:val="20"/>
          <w:szCs w:val="20"/>
        </w:rPr>
      </w:pPr>
    </w:p>
    <w:p w14:paraId="62549AEE" w14:textId="77777777" w:rsidR="007E6BBE" w:rsidRDefault="007E6BBE" w:rsidP="00C74C36">
      <w:pPr>
        <w:rPr>
          <w:sz w:val="20"/>
          <w:szCs w:val="20"/>
        </w:rPr>
      </w:pPr>
      <w:r>
        <w:rPr>
          <w:sz w:val="20"/>
          <w:szCs w:val="20"/>
        </w:rPr>
        <w:t xml:space="preserve">Adjustments such as activation fees or promotional credits can be added in </w:t>
      </w:r>
      <w:r>
        <w:rPr>
          <w:i/>
          <w:sz w:val="20"/>
          <w:szCs w:val="20"/>
        </w:rPr>
        <w:t>‘New’</w:t>
      </w:r>
      <w:r>
        <w:rPr>
          <w:sz w:val="20"/>
          <w:szCs w:val="20"/>
        </w:rPr>
        <w:t xml:space="preserve"> </w:t>
      </w:r>
      <w:r w:rsidRPr="000E4AEB">
        <w:rPr>
          <w:i/>
          <w:sz w:val="20"/>
          <w:szCs w:val="20"/>
        </w:rPr>
        <w:t xml:space="preserve">Customer </w:t>
      </w:r>
      <w:r w:rsidRPr="000E4AEB">
        <w:rPr>
          <w:sz w:val="20"/>
          <w:szCs w:val="20"/>
        </w:rPr>
        <w:t>and</w:t>
      </w:r>
      <w:r w:rsidRPr="000E4AEB">
        <w:rPr>
          <w:i/>
          <w:sz w:val="20"/>
          <w:szCs w:val="20"/>
        </w:rPr>
        <w:t xml:space="preserve"> Add a Phone</w:t>
      </w:r>
      <w:r>
        <w:rPr>
          <w:sz w:val="20"/>
          <w:szCs w:val="20"/>
        </w:rPr>
        <w:t xml:space="preserve"> service orders; or as an individual adjustment to the account or service in Point of Sale. </w:t>
      </w:r>
      <w:r w:rsidRPr="00206701">
        <w:rPr>
          <w:b/>
          <w:i/>
          <w:sz w:val="20"/>
          <w:szCs w:val="20"/>
        </w:rPr>
        <w:t>Adjustment</w:t>
      </w:r>
      <w:r>
        <w:rPr>
          <w:sz w:val="20"/>
          <w:szCs w:val="20"/>
        </w:rPr>
        <w:t xml:space="preserve"> items, which affect the account receivable balance, can either post immediately upon </w:t>
      </w:r>
      <w:r w:rsidRPr="00A00E8E">
        <w:rPr>
          <w:i/>
          <w:sz w:val="20"/>
          <w:szCs w:val="20"/>
        </w:rPr>
        <w:t>Save</w:t>
      </w:r>
      <w:r>
        <w:rPr>
          <w:sz w:val="20"/>
          <w:szCs w:val="20"/>
        </w:rPr>
        <w:t xml:space="preserve"> or can be directed to an adjustment batch for review and posting.  </w:t>
      </w:r>
      <w:r w:rsidRPr="00206701">
        <w:rPr>
          <w:b/>
          <w:i/>
          <w:sz w:val="20"/>
          <w:szCs w:val="20"/>
        </w:rPr>
        <w:t xml:space="preserve">Temporary </w:t>
      </w:r>
      <w:r>
        <w:rPr>
          <w:sz w:val="20"/>
          <w:szCs w:val="20"/>
        </w:rPr>
        <w:t>items can be allowed in the drop down list.  These items will NOT affect the accounts receivable balance until the monthly billing run.  You will be able to see both items after Save and Refresh on the Packages/Plans/Features screen until the next monthly billing run if the Bill To flag is checked.  These items will be cleared with the bill run but can be reviewed on the Transaction History report under Customer Administration.</w:t>
      </w:r>
    </w:p>
    <w:p w14:paraId="62C89851" w14:textId="77777777" w:rsidR="007E6BBE" w:rsidRDefault="007E6BBE" w:rsidP="00C74C36">
      <w:pPr>
        <w:rPr>
          <w:sz w:val="20"/>
          <w:szCs w:val="20"/>
        </w:rPr>
      </w:pPr>
    </w:p>
    <w:p w14:paraId="44883EEE" w14:textId="77777777" w:rsidR="00C74C36" w:rsidRDefault="007E6BBE" w:rsidP="00C74C36">
      <w:pPr>
        <w:rPr>
          <w:sz w:val="20"/>
          <w:szCs w:val="20"/>
        </w:rPr>
      </w:pPr>
      <w:r>
        <w:rPr>
          <w:noProof/>
          <w:sz w:val="20"/>
          <w:szCs w:val="20"/>
        </w:rPr>
        <w:drawing>
          <wp:inline distT="0" distB="0" distL="0" distR="0" wp14:anchorId="2427F16E" wp14:editId="2B65C2F5">
            <wp:extent cx="4808306" cy="3657600"/>
            <wp:effectExtent l="25400" t="0" r="0" b="0"/>
            <wp:docPr id="9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8"/>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39E312B1" w14:textId="77777777" w:rsidR="00C74C36" w:rsidRDefault="00C74C36" w:rsidP="00C74C36">
      <w:pPr>
        <w:rPr>
          <w:sz w:val="20"/>
          <w:szCs w:val="20"/>
        </w:rPr>
      </w:pPr>
    </w:p>
    <w:p w14:paraId="5750EF29" w14:textId="77777777" w:rsidR="00206701" w:rsidRDefault="00C74C36" w:rsidP="00C74C36">
      <w:pPr>
        <w:rPr>
          <w:sz w:val="20"/>
          <w:szCs w:val="20"/>
        </w:rPr>
      </w:pPr>
      <w:r>
        <w:rPr>
          <w:sz w:val="20"/>
          <w:szCs w:val="20"/>
        </w:rPr>
        <w:t>The a</w:t>
      </w:r>
      <w:r w:rsidR="00A00E8E">
        <w:rPr>
          <w:sz w:val="20"/>
          <w:szCs w:val="20"/>
        </w:rPr>
        <w:t>djustment items</w:t>
      </w:r>
      <w:r>
        <w:rPr>
          <w:sz w:val="20"/>
          <w:szCs w:val="20"/>
        </w:rPr>
        <w:t xml:space="preserve"> are added into the s</w:t>
      </w:r>
      <w:r w:rsidRPr="000E4AEB">
        <w:rPr>
          <w:sz w:val="20"/>
          <w:szCs w:val="20"/>
        </w:rPr>
        <w:t>ervice items subtotal</w:t>
      </w:r>
      <w:r>
        <w:rPr>
          <w:sz w:val="20"/>
          <w:szCs w:val="20"/>
        </w:rPr>
        <w:t xml:space="preserve">.  If the adjustment item has a </w:t>
      </w:r>
      <w:r w:rsidR="00A00E8E">
        <w:rPr>
          <w:sz w:val="20"/>
          <w:szCs w:val="20"/>
        </w:rPr>
        <w:t xml:space="preserve">preset </w:t>
      </w:r>
      <w:r>
        <w:rPr>
          <w:sz w:val="20"/>
          <w:szCs w:val="20"/>
        </w:rPr>
        <w:t xml:space="preserve">default dollar </w:t>
      </w:r>
      <w:r w:rsidR="00A00E8E">
        <w:rPr>
          <w:sz w:val="20"/>
          <w:szCs w:val="20"/>
        </w:rPr>
        <w:t>value that</w:t>
      </w:r>
      <w:r>
        <w:rPr>
          <w:sz w:val="20"/>
          <w:szCs w:val="20"/>
        </w:rPr>
        <w:t xml:space="preserve"> will show in the </w:t>
      </w:r>
      <w:r w:rsidRPr="000E4AEB">
        <w:rPr>
          <w:i/>
          <w:sz w:val="20"/>
          <w:szCs w:val="20"/>
        </w:rPr>
        <w:t>Amount</w:t>
      </w:r>
      <w:r>
        <w:rPr>
          <w:sz w:val="20"/>
          <w:szCs w:val="20"/>
        </w:rPr>
        <w:t xml:space="preserve"> field</w:t>
      </w:r>
      <w:r w:rsidR="00A00E8E">
        <w:rPr>
          <w:sz w:val="20"/>
          <w:szCs w:val="20"/>
        </w:rPr>
        <w:t xml:space="preserve"> when the item is selected from the dropdown</w:t>
      </w:r>
      <w:r>
        <w:rPr>
          <w:sz w:val="20"/>
          <w:szCs w:val="20"/>
        </w:rPr>
        <w:t>.</w:t>
      </w:r>
      <w:r w:rsidR="00A00E8E">
        <w:rPr>
          <w:sz w:val="20"/>
          <w:szCs w:val="20"/>
        </w:rPr>
        <w:t xml:space="preserve"> </w:t>
      </w:r>
    </w:p>
    <w:p w14:paraId="56F3D016" w14:textId="77777777" w:rsidR="00206701" w:rsidRDefault="00206701" w:rsidP="00C74C36">
      <w:pPr>
        <w:rPr>
          <w:sz w:val="20"/>
          <w:szCs w:val="20"/>
        </w:rPr>
      </w:pPr>
    </w:p>
    <w:p w14:paraId="6282ADD0" w14:textId="77777777" w:rsidR="002F321A" w:rsidRDefault="00C74C36" w:rsidP="00C74C36">
      <w:pPr>
        <w:rPr>
          <w:sz w:val="20"/>
          <w:szCs w:val="20"/>
        </w:rPr>
      </w:pPr>
      <w:r w:rsidRPr="00206701">
        <w:rPr>
          <w:b/>
          <w:i/>
          <w:sz w:val="20"/>
          <w:szCs w:val="20"/>
        </w:rPr>
        <w:t xml:space="preserve">Special </w:t>
      </w:r>
      <w:r w:rsidR="00206701">
        <w:rPr>
          <w:b/>
          <w:i/>
          <w:sz w:val="20"/>
          <w:szCs w:val="20"/>
        </w:rPr>
        <w:t>D</w:t>
      </w:r>
      <w:r w:rsidRPr="00206701">
        <w:rPr>
          <w:b/>
          <w:i/>
          <w:sz w:val="20"/>
          <w:szCs w:val="20"/>
        </w:rPr>
        <w:t>escription</w:t>
      </w:r>
      <w:r>
        <w:rPr>
          <w:sz w:val="20"/>
          <w:szCs w:val="20"/>
        </w:rPr>
        <w:t xml:space="preserve"> </w:t>
      </w:r>
      <w:r w:rsidR="00206701">
        <w:rPr>
          <w:sz w:val="20"/>
          <w:szCs w:val="20"/>
        </w:rPr>
        <w:t>is an additional field where you can enter more</w:t>
      </w:r>
      <w:r>
        <w:rPr>
          <w:sz w:val="20"/>
          <w:szCs w:val="20"/>
        </w:rPr>
        <w:t xml:space="preserve"> information regarding the nature of the adjustment.</w:t>
      </w:r>
      <w:r w:rsidR="00A00E8E">
        <w:rPr>
          <w:sz w:val="20"/>
          <w:szCs w:val="20"/>
        </w:rPr>
        <w:t xml:space="preserve">  </w:t>
      </w:r>
      <w:r w:rsidR="00206701">
        <w:rPr>
          <w:sz w:val="20"/>
          <w:szCs w:val="20"/>
        </w:rPr>
        <w:t xml:space="preserve">This information will be in the comments column on the </w:t>
      </w:r>
      <w:r w:rsidR="007E6BBE">
        <w:rPr>
          <w:sz w:val="20"/>
          <w:szCs w:val="20"/>
        </w:rPr>
        <w:t>Adjustment report</w:t>
      </w:r>
      <w:r w:rsidR="00206701">
        <w:rPr>
          <w:sz w:val="20"/>
          <w:szCs w:val="20"/>
        </w:rPr>
        <w:t xml:space="preserve"> and will be shown on the invoice with the adjustment line item.</w:t>
      </w:r>
    </w:p>
    <w:p w14:paraId="4A52EBE3" w14:textId="77777777" w:rsidR="00A00E8E" w:rsidRDefault="002F321A" w:rsidP="00C74C36">
      <w:pPr>
        <w:rPr>
          <w:sz w:val="20"/>
          <w:szCs w:val="20"/>
        </w:rPr>
      </w:pPr>
      <w:r w:rsidRPr="002F321A">
        <w:rPr>
          <w:b/>
          <w:sz w:val="20"/>
          <w:szCs w:val="20"/>
        </w:rPr>
        <w:t>Tax</w:t>
      </w:r>
      <w:r>
        <w:rPr>
          <w:sz w:val="20"/>
          <w:szCs w:val="20"/>
        </w:rPr>
        <w:t xml:space="preserve"> will be calculated if taxes apply to the adjustment.  Not all adjustments will have a tax associated with them.</w:t>
      </w:r>
    </w:p>
    <w:p w14:paraId="6A304FCF" w14:textId="77777777" w:rsidR="00A00E8E" w:rsidRDefault="00A00E8E" w:rsidP="00C74C36">
      <w:pPr>
        <w:rPr>
          <w:sz w:val="20"/>
          <w:szCs w:val="20"/>
        </w:rPr>
      </w:pPr>
    </w:p>
    <w:p w14:paraId="5A72AB10" w14:textId="77777777" w:rsidR="00C74C36" w:rsidRPr="009F723B" w:rsidRDefault="00A00E8E" w:rsidP="00C74C36">
      <w:pPr>
        <w:rPr>
          <w:sz w:val="20"/>
          <w:szCs w:val="20"/>
        </w:rPr>
      </w:pPr>
      <w:r w:rsidRPr="00A00E8E">
        <w:rPr>
          <w:b/>
          <w:i/>
          <w:sz w:val="20"/>
          <w:szCs w:val="20"/>
        </w:rPr>
        <w:t>Bill To Account</w:t>
      </w:r>
      <w:r>
        <w:rPr>
          <w:b/>
          <w:i/>
          <w:sz w:val="20"/>
          <w:szCs w:val="20"/>
        </w:rPr>
        <w:t>:</w:t>
      </w:r>
      <w:r>
        <w:rPr>
          <w:sz w:val="20"/>
          <w:szCs w:val="20"/>
        </w:rPr>
        <w:t xml:space="preserve">  When this is checked the adjustment will apply to the account NOT the</w:t>
      </w:r>
      <w:r w:rsidR="002F321A">
        <w:rPr>
          <w:sz w:val="20"/>
          <w:szCs w:val="20"/>
        </w:rPr>
        <w:t xml:space="preserve"> Amount Due on the </w:t>
      </w:r>
      <w:r>
        <w:rPr>
          <w:sz w:val="20"/>
          <w:szCs w:val="20"/>
        </w:rPr>
        <w:t>invoice.  If you wish to adjust the invoice</w:t>
      </w:r>
      <w:r w:rsidR="007E6BBE">
        <w:rPr>
          <w:sz w:val="20"/>
          <w:szCs w:val="20"/>
        </w:rPr>
        <w:t>,</w:t>
      </w:r>
      <w:r>
        <w:rPr>
          <w:sz w:val="20"/>
          <w:szCs w:val="20"/>
        </w:rPr>
        <w:t xml:space="preserve"> leave this unchecked</w:t>
      </w:r>
      <w:r w:rsidR="007E6BBE">
        <w:rPr>
          <w:sz w:val="20"/>
          <w:szCs w:val="20"/>
        </w:rPr>
        <w:t>; t</w:t>
      </w:r>
      <w:r>
        <w:rPr>
          <w:sz w:val="20"/>
          <w:szCs w:val="20"/>
        </w:rPr>
        <w:t xml:space="preserve">he adjustment will then affect the Amount Due field. </w:t>
      </w:r>
      <w:r w:rsidR="002D2D4A">
        <w:rPr>
          <w:sz w:val="20"/>
          <w:szCs w:val="20"/>
        </w:rPr>
        <w:t>Th</w:t>
      </w:r>
      <w:r w:rsidR="002F321A">
        <w:rPr>
          <w:sz w:val="20"/>
          <w:szCs w:val="20"/>
        </w:rPr>
        <w:t>is</w:t>
      </w:r>
      <w:r w:rsidR="002D2D4A">
        <w:rPr>
          <w:sz w:val="20"/>
          <w:szCs w:val="20"/>
        </w:rPr>
        <w:t xml:space="preserve"> </w:t>
      </w:r>
      <w:r w:rsidR="002F321A">
        <w:rPr>
          <w:sz w:val="20"/>
          <w:szCs w:val="20"/>
        </w:rPr>
        <w:t xml:space="preserve">type </w:t>
      </w:r>
      <w:r w:rsidR="002D2D4A">
        <w:rPr>
          <w:sz w:val="20"/>
          <w:szCs w:val="20"/>
        </w:rPr>
        <w:t>adj</w:t>
      </w:r>
      <w:r w:rsidR="003E63FF">
        <w:rPr>
          <w:sz w:val="20"/>
          <w:szCs w:val="20"/>
        </w:rPr>
        <w:t xml:space="preserve">ustment will not be seen in the Transaction History. </w:t>
      </w:r>
      <w:r w:rsidR="007E6BBE">
        <w:rPr>
          <w:sz w:val="20"/>
          <w:szCs w:val="20"/>
        </w:rPr>
        <w:t xml:space="preserve"> </w:t>
      </w:r>
      <w:r w:rsidR="002F321A">
        <w:rPr>
          <w:sz w:val="20"/>
          <w:szCs w:val="20"/>
        </w:rPr>
        <w:t xml:space="preserve">All adjustments will be shown in the Adjustments Section of the Daily Balancing Report.  </w:t>
      </w:r>
      <w:r w:rsidR="00206701">
        <w:rPr>
          <w:sz w:val="20"/>
          <w:szCs w:val="20"/>
        </w:rPr>
        <w:t xml:space="preserve">If </w:t>
      </w:r>
      <w:r w:rsidR="002F321A">
        <w:rPr>
          <w:sz w:val="20"/>
          <w:szCs w:val="20"/>
        </w:rPr>
        <w:t>‘</w:t>
      </w:r>
      <w:r w:rsidR="00206701">
        <w:rPr>
          <w:sz w:val="20"/>
          <w:szCs w:val="20"/>
        </w:rPr>
        <w:t>Bill To</w:t>
      </w:r>
      <w:r w:rsidR="002F321A">
        <w:rPr>
          <w:sz w:val="20"/>
          <w:szCs w:val="20"/>
        </w:rPr>
        <w:t xml:space="preserve"> Account’</w:t>
      </w:r>
      <w:r w:rsidR="00206701">
        <w:rPr>
          <w:sz w:val="20"/>
          <w:szCs w:val="20"/>
        </w:rPr>
        <w:t xml:space="preserve"> is checked the a</w:t>
      </w:r>
      <w:r w:rsidR="002F321A">
        <w:rPr>
          <w:sz w:val="20"/>
          <w:szCs w:val="20"/>
        </w:rPr>
        <w:t>djustment will be written to the Transaction</w:t>
      </w:r>
      <w:r w:rsidR="007E6BBE">
        <w:rPr>
          <w:sz w:val="20"/>
          <w:szCs w:val="20"/>
        </w:rPr>
        <w:t xml:space="preserve"> History report</w:t>
      </w:r>
      <w:r w:rsidR="002F321A">
        <w:rPr>
          <w:sz w:val="20"/>
          <w:szCs w:val="20"/>
        </w:rPr>
        <w:t>.</w:t>
      </w:r>
      <w:r w:rsidR="009F723B">
        <w:rPr>
          <w:sz w:val="20"/>
          <w:szCs w:val="20"/>
        </w:rPr>
        <w:t xml:space="preserve">  Pressing </w:t>
      </w:r>
      <w:r w:rsidR="009F723B">
        <w:rPr>
          <w:b/>
          <w:i/>
          <w:sz w:val="20"/>
          <w:szCs w:val="20"/>
        </w:rPr>
        <w:t>Add Item</w:t>
      </w:r>
      <w:r w:rsidR="009F723B">
        <w:rPr>
          <w:sz w:val="20"/>
          <w:szCs w:val="20"/>
        </w:rPr>
        <w:t xml:space="preserve"> will add the adjustment to the invoice.  To edit the adjustment before completion, double click the adjustment line item, make any changes and press </w:t>
      </w:r>
      <w:r w:rsidR="009F723B" w:rsidRPr="009F723B">
        <w:rPr>
          <w:b/>
          <w:i/>
          <w:sz w:val="20"/>
          <w:szCs w:val="20"/>
        </w:rPr>
        <w:t>Update Item.</w:t>
      </w:r>
    </w:p>
    <w:p w14:paraId="7C19701B" w14:textId="77777777" w:rsidR="00C74C36" w:rsidRDefault="00C74C36" w:rsidP="00C74C36">
      <w:pPr>
        <w:rPr>
          <w:sz w:val="20"/>
          <w:szCs w:val="20"/>
        </w:rPr>
      </w:pPr>
    </w:p>
    <w:p w14:paraId="2202FB83" w14:textId="77777777" w:rsidR="0028110C" w:rsidRDefault="00C74C36" w:rsidP="00C74C36">
      <w:pPr>
        <w:rPr>
          <w:sz w:val="20"/>
          <w:szCs w:val="20"/>
        </w:rPr>
      </w:pPr>
      <w:r w:rsidRPr="002F321A">
        <w:rPr>
          <w:b/>
          <w:i/>
          <w:sz w:val="20"/>
          <w:szCs w:val="20"/>
        </w:rPr>
        <w:t>To give a credit</w:t>
      </w:r>
      <w:r>
        <w:rPr>
          <w:sz w:val="20"/>
          <w:szCs w:val="20"/>
        </w:rPr>
        <w:t>, place a minus sign before the amount of the adjustment</w:t>
      </w:r>
      <w:r w:rsidR="002F321A">
        <w:rPr>
          <w:sz w:val="20"/>
          <w:szCs w:val="20"/>
        </w:rPr>
        <w:t xml:space="preserve">.  </w:t>
      </w:r>
      <w:r>
        <w:rPr>
          <w:sz w:val="20"/>
          <w:szCs w:val="20"/>
        </w:rPr>
        <w:t xml:space="preserve"> To complete this adjustment, press </w:t>
      </w:r>
      <w:r w:rsidR="002F321A">
        <w:rPr>
          <w:sz w:val="20"/>
          <w:szCs w:val="20"/>
        </w:rPr>
        <w:t>‘</w:t>
      </w:r>
      <w:r w:rsidR="00206701" w:rsidRPr="000E4AEB">
        <w:rPr>
          <w:i/>
          <w:sz w:val="20"/>
          <w:szCs w:val="20"/>
        </w:rPr>
        <w:t>Complete</w:t>
      </w:r>
      <w:r w:rsidR="002F321A">
        <w:rPr>
          <w:i/>
          <w:sz w:val="20"/>
          <w:szCs w:val="20"/>
        </w:rPr>
        <w:t>’</w:t>
      </w:r>
      <w:r w:rsidR="002F321A" w:rsidRPr="002F321A">
        <w:rPr>
          <w:sz w:val="20"/>
          <w:szCs w:val="20"/>
        </w:rPr>
        <w:t xml:space="preserve"> or</w:t>
      </w:r>
      <w:r w:rsidR="002F321A">
        <w:rPr>
          <w:i/>
          <w:sz w:val="20"/>
          <w:szCs w:val="20"/>
        </w:rPr>
        <w:t xml:space="preserve"> ‘Save’ </w:t>
      </w:r>
      <w:r w:rsidR="00206701">
        <w:rPr>
          <w:sz w:val="20"/>
          <w:szCs w:val="20"/>
        </w:rPr>
        <w:t>to finalize the transaction</w:t>
      </w:r>
      <w:r w:rsidR="002F321A">
        <w:rPr>
          <w:sz w:val="20"/>
          <w:szCs w:val="20"/>
        </w:rPr>
        <w:t>.</w:t>
      </w:r>
      <w:r w:rsidR="009F723B">
        <w:rPr>
          <w:sz w:val="20"/>
          <w:szCs w:val="20"/>
        </w:rPr>
        <w:t xml:space="preserve">  If the Amount Due is a positive balance then you must use the Add Tendered Amount to collect the monies to clear the invoice.  </w:t>
      </w:r>
      <w:r>
        <w:rPr>
          <w:sz w:val="20"/>
          <w:szCs w:val="20"/>
        </w:rPr>
        <w:t xml:space="preserve">Adjustments will </w:t>
      </w:r>
      <w:r w:rsidR="002F321A">
        <w:rPr>
          <w:sz w:val="20"/>
          <w:szCs w:val="20"/>
        </w:rPr>
        <w:t>be added to the i</w:t>
      </w:r>
      <w:r>
        <w:rPr>
          <w:sz w:val="20"/>
          <w:szCs w:val="20"/>
        </w:rPr>
        <w:t>nvoice that will be stored</w:t>
      </w:r>
      <w:r w:rsidR="002F321A">
        <w:rPr>
          <w:sz w:val="20"/>
          <w:szCs w:val="20"/>
        </w:rPr>
        <w:t xml:space="preserve"> on the Documents tab under Customer Administration.  The invoice can </w:t>
      </w:r>
      <w:r>
        <w:rPr>
          <w:sz w:val="20"/>
          <w:szCs w:val="20"/>
        </w:rPr>
        <w:t>be printed</w:t>
      </w:r>
      <w:r w:rsidR="002F321A">
        <w:rPr>
          <w:sz w:val="20"/>
          <w:szCs w:val="20"/>
        </w:rPr>
        <w:t xml:space="preserve"> or emailed if the customer </w:t>
      </w:r>
    </w:p>
    <w:p w14:paraId="76EEC034" w14:textId="6777A1CF" w:rsidR="00C74C36" w:rsidRDefault="002F321A" w:rsidP="00C74C36">
      <w:pPr>
        <w:rPr>
          <w:sz w:val="20"/>
          <w:szCs w:val="20"/>
        </w:rPr>
      </w:pPr>
      <w:r>
        <w:rPr>
          <w:sz w:val="20"/>
          <w:szCs w:val="20"/>
        </w:rPr>
        <w:t>would like copy of the transaction</w:t>
      </w:r>
      <w:r w:rsidR="00C74C36">
        <w:rPr>
          <w:sz w:val="20"/>
          <w:szCs w:val="20"/>
        </w:rPr>
        <w:t>.</w:t>
      </w:r>
    </w:p>
    <w:p w14:paraId="73877E81" w14:textId="21E913DF" w:rsidR="0028110C" w:rsidRDefault="0028110C" w:rsidP="00136FE4">
      <w:pPr>
        <w:pStyle w:val="PSAHeading3"/>
      </w:pPr>
      <w:bookmarkStart w:id="245" w:name="_Toc246153000"/>
      <w:bookmarkStart w:id="246" w:name="_Toc247523938"/>
      <w:bookmarkStart w:id="247" w:name="_Toc358368801"/>
      <w:r>
        <w:t>Writing Off Account</w:t>
      </w:r>
      <w:bookmarkEnd w:id="247"/>
    </w:p>
    <w:p w14:paraId="300D01D1" w14:textId="77777777" w:rsidR="0028110C" w:rsidRDefault="0028110C" w:rsidP="00533B20">
      <w:pPr>
        <w:pStyle w:val="PSABody"/>
      </w:pPr>
    </w:p>
    <w:p w14:paraId="191DB4D0" w14:textId="5A2BCD35" w:rsidR="0028110C" w:rsidRPr="00801E10" w:rsidRDefault="0028110C" w:rsidP="00533B20">
      <w:pPr>
        <w:pStyle w:val="PSABody"/>
      </w:pPr>
      <w:r w:rsidRPr="00801E10">
        <w:t>If the account has been determined to be uncollectible and you want to remove the balance on the account you must use the specific write off adjustment item for your company.  The amount should be entered in as a NEGATIVE amount.</w:t>
      </w:r>
      <w:r w:rsidR="00801E10" w:rsidRPr="00801E10">
        <w:t xml:space="preserve">  To </w:t>
      </w:r>
      <w:r w:rsidR="00801E10">
        <w:t>reduce the write off balance on an account, so will need to use the same write off adjustment code as you used for the original write off but the amount should be a POSITIVE amount.</w:t>
      </w:r>
    </w:p>
    <w:p w14:paraId="23AE4A88" w14:textId="77777777" w:rsidR="0028110C" w:rsidRDefault="0028110C" w:rsidP="00136FE4">
      <w:pPr>
        <w:pStyle w:val="PSAHeading3"/>
      </w:pPr>
    </w:p>
    <w:p w14:paraId="2681D2F5" w14:textId="77777777" w:rsidR="00136FE4" w:rsidRDefault="00136FE4" w:rsidP="00136FE4">
      <w:pPr>
        <w:pStyle w:val="PSAHeading3"/>
      </w:pPr>
      <w:bookmarkStart w:id="248" w:name="_Toc358368802"/>
      <w:r>
        <w:t>Writing Off Installment Balance</w:t>
      </w:r>
      <w:bookmarkEnd w:id="248"/>
    </w:p>
    <w:p w14:paraId="5D86D945" w14:textId="77777777" w:rsidR="00136FE4" w:rsidRDefault="00136FE4" w:rsidP="00136FE4">
      <w:pPr>
        <w:pStyle w:val="PSAText"/>
      </w:pPr>
    </w:p>
    <w:p w14:paraId="194A04DC" w14:textId="2DD01002" w:rsidR="00136FE4" w:rsidRPr="00136FE4" w:rsidRDefault="00136FE4" w:rsidP="00136FE4">
      <w:pPr>
        <w:pStyle w:val="PSAText"/>
        <w:rPr>
          <w:u w:val="single"/>
        </w:rPr>
      </w:pPr>
      <w:r>
        <w:t xml:space="preserve">To completely remove the balance go to POS and use the designated Installment Principal Write Off adjustment. </w:t>
      </w:r>
      <w:r w:rsidR="0028110C">
        <w:t xml:space="preserve">The amount on this type write off is POSITIVE unlike normal write off. </w:t>
      </w:r>
      <w:r>
        <w:t xml:space="preserve"> </w:t>
      </w:r>
      <w:r w:rsidRPr="00136FE4">
        <w:rPr>
          <w:u w:val="single"/>
        </w:rPr>
        <w:t>This only clears the balance of the installment account; it does nothing to the Accounts Receivable balance.</w:t>
      </w:r>
    </w:p>
    <w:p w14:paraId="35CA21DC" w14:textId="77777777" w:rsidR="00136FE4" w:rsidRDefault="00136FE4" w:rsidP="00D64D1C">
      <w:pPr>
        <w:pStyle w:val="PSAHeading2"/>
      </w:pPr>
    </w:p>
    <w:p w14:paraId="40508998" w14:textId="77777777" w:rsidR="00C74C36" w:rsidRPr="001F579D" w:rsidRDefault="00C74C36" w:rsidP="00D64D1C">
      <w:pPr>
        <w:pStyle w:val="PSAHeading2"/>
      </w:pPr>
      <w:bookmarkStart w:id="249" w:name="_Toc358368803"/>
      <w:r w:rsidRPr="001F579D">
        <w:t>Creating a Deposit on Account</w:t>
      </w:r>
      <w:bookmarkEnd w:id="245"/>
      <w:bookmarkEnd w:id="246"/>
      <w:bookmarkEnd w:id="249"/>
    </w:p>
    <w:p w14:paraId="6CBB6C0D" w14:textId="77777777" w:rsidR="00C74C36" w:rsidRDefault="00C74C36" w:rsidP="00C74C36">
      <w:pPr>
        <w:rPr>
          <w:sz w:val="20"/>
          <w:szCs w:val="20"/>
        </w:rPr>
      </w:pPr>
    </w:p>
    <w:p w14:paraId="6D2D14C6" w14:textId="77777777" w:rsidR="001F4839" w:rsidRDefault="009F723B" w:rsidP="00C74C36">
      <w:pPr>
        <w:rPr>
          <w:sz w:val="20"/>
          <w:szCs w:val="20"/>
        </w:rPr>
      </w:pPr>
      <w:r>
        <w:rPr>
          <w:sz w:val="20"/>
          <w:szCs w:val="20"/>
        </w:rPr>
        <w:t>Deposits can be created using the Point of Sale section or be auto-generated using the Credit</w:t>
      </w:r>
      <w:r w:rsidR="00D87406">
        <w:rPr>
          <w:sz w:val="20"/>
          <w:szCs w:val="20"/>
        </w:rPr>
        <w:t xml:space="preserve"> Rating</w:t>
      </w:r>
      <w:r>
        <w:rPr>
          <w:sz w:val="20"/>
          <w:szCs w:val="20"/>
        </w:rPr>
        <w:t>.  If the Credit Level requires a deposit</w:t>
      </w:r>
      <w:r w:rsidR="00D87406">
        <w:rPr>
          <w:sz w:val="20"/>
          <w:szCs w:val="20"/>
        </w:rPr>
        <w:t>,</w:t>
      </w:r>
      <w:r>
        <w:rPr>
          <w:sz w:val="20"/>
          <w:szCs w:val="20"/>
        </w:rPr>
        <w:t xml:space="preserve"> the service order wizard will add that to the invoice in Point of Sale without CSR intervention.  If you manually add deposits,</w:t>
      </w:r>
      <w:r w:rsidR="00C74C36">
        <w:rPr>
          <w:sz w:val="20"/>
          <w:szCs w:val="20"/>
        </w:rPr>
        <w:t xml:space="preserve"> you will need to add </w:t>
      </w:r>
      <w:r w:rsidR="004B1506">
        <w:rPr>
          <w:sz w:val="20"/>
          <w:szCs w:val="20"/>
        </w:rPr>
        <w:t>them</w:t>
      </w:r>
      <w:r>
        <w:rPr>
          <w:sz w:val="20"/>
          <w:szCs w:val="20"/>
        </w:rPr>
        <w:t xml:space="preserve"> </w:t>
      </w:r>
      <w:r w:rsidR="00D87406">
        <w:rPr>
          <w:sz w:val="20"/>
          <w:szCs w:val="20"/>
        </w:rPr>
        <w:t>via</w:t>
      </w:r>
      <w:r>
        <w:rPr>
          <w:sz w:val="20"/>
          <w:szCs w:val="20"/>
        </w:rPr>
        <w:t xml:space="preserve"> Point of Sale or Batch Processing</w:t>
      </w:r>
      <w:r w:rsidR="00C74C36">
        <w:rPr>
          <w:sz w:val="20"/>
          <w:szCs w:val="20"/>
        </w:rPr>
        <w:t xml:space="preserve"> as an Adjustment.  </w:t>
      </w:r>
      <w:r>
        <w:rPr>
          <w:sz w:val="20"/>
          <w:szCs w:val="20"/>
        </w:rPr>
        <w:t xml:space="preserve">There can be several deposit items within the system.  You must define the “Prefix” (such as DEP) to identify a deposit item in Billing Administration&gt;General </w:t>
      </w:r>
      <w:r w:rsidR="00733B62">
        <w:rPr>
          <w:sz w:val="20"/>
          <w:szCs w:val="20"/>
        </w:rPr>
        <w:t xml:space="preserve">Information&gt;Service Type.  </w:t>
      </w:r>
      <w:r>
        <w:rPr>
          <w:sz w:val="20"/>
          <w:szCs w:val="20"/>
        </w:rPr>
        <w:t xml:space="preserve"> </w:t>
      </w:r>
      <w:r w:rsidR="00733B62">
        <w:rPr>
          <w:sz w:val="20"/>
          <w:szCs w:val="20"/>
        </w:rPr>
        <w:t>You must u</w:t>
      </w:r>
      <w:r w:rsidR="00C74C36">
        <w:rPr>
          <w:sz w:val="20"/>
          <w:szCs w:val="20"/>
        </w:rPr>
        <w:t xml:space="preserve">se </w:t>
      </w:r>
      <w:r w:rsidR="00733B62">
        <w:rPr>
          <w:sz w:val="20"/>
          <w:szCs w:val="20"/>
        </w:rPr>
        <w:t xml:space="preserve">only adjustment items that are </w:t>
      </w:r>
      <w:r w:rsidR="00C74C36">
        <w:rPr>
          <w:sz w:val="20"/>
          <w:szCs w:val="20"/>
        </w:rPr>
        <w:t>setup specific to deposits</w:t>
      </w:r>
      <w:r w:rsidR="00733B62">
        <w:rPr>
          <w:sz w:val="20"/>
          <w:szCs w:val="20"/>
        </w:rPr>
        <w:t xml:space="preserve"> or the adjustment will be added to the invoice or accounts receivable rather than being written to the Deposit Master.</w:t>
      </w:r>
      <w:r w:rsidR="00C74C36">
        <w:rPr>
          <w:sz w:val="20"/>
          <w:szCs w:val="20"/>
        </w:rPr>
        <w:t xml:space="preserve">  </w:t>
      </w:r>
      <w:r w:rsidR="00733B62">
        <w:rPr>
          <w:sz w:val="20"/>
          <w:szCs w:val="20"/>
        </w:rPr>
        <w:t xml:space="preserve">Pressing </w:t>
      </w:r>
      <w:r w:rsidR="00C74C36">
        <w:rPr>
          <w:sz w:val="20"/>
          <w:szCs w:val="20"/>
        </w:rPr>
        <w:t xml:space="preserve">Add </w:t>
      </w:r>
      <w:r w:rsidR="00733B62">
        <w:rPr>
          <w:sz w:val="20"/>
          <w:szCs w:val="20"/>
        </w:rPr>
        <w:t xml:space="preserve">Item will add to the Amount Due and should be </w:t>
      </w:r>
      <w:r w:rsidR="00C74C36">
        <w:rPr>
          <w:sz w:val="20"/>
          <w:szCs w:val="20"/>
        </w:rPr>
        <w:t>collected</w:t>
      </w:r>
      <w:r w:rsidR="00733B62">
        <w:rPr>
          <w:sz w:val="20"/>
          <w:szCs w:val="20"/>
        </w:rPr>
        <w:t xml:space="preserve"> as part of the service order.  There are exceptions where some companies allow the Deposit to Account to be added as part of the next billing statement.  If you company allows this and it is appropriate, uncheck the </w:t>
      </w:r>
      <w:r w:rsidR="00733B62" w:rsidRPr="00733B62">
        <w:rPr>
          <w:b/>
          <w:i/>
          <w:sz w:val="20"/>
          <w:szCs w:val="20"/>
        </w:rPr>
        <w:t>Bill To Account</w:t>
      </w:r>
      <w:r w:rsidR="00733B62">
        <w:rPr>
          <w:sz w:val="20"/>
          <w:szCs w:val="20"/>
        </w:rPr>
        <w:t xml:space="preserve"> box. </w:t>
      </w:r>
    </w:p>
    <w:p w14:paraId="7582D90D" w14:textId="77777777" w:rsidR="00C74C36" w:rsidRDefault="00C74C36" w:rsidP="00C74C36">
      <w:pPr>
        <w:rPr>
          <w:sz w:val="20"/>
          <w:szCs w:val="20"/>
        </w:rPr>
      </w:pPr>
    </w:p>
    <w:p w14:paraId="37CDC1EE" w14:textId="77777777" w:rsidR="00C74C36" w:rsidRDefault="003179CE" w:rsidP="00C74C36">
      <w:pPr>
        <w:rPr>
          <w:sz w:val="20"/>
          <w:szCs w:val="20"/>
        </w:rPr>
      </w:pPr>
      <w:r>
        <w:rPr>
          <w:noProof/>
          <w:sz w:val="20"/>
          <w:szCs w:val="20"/>
        </w:rPr>
        <w:drawing>
          <wp:inline distT="0" distB="0" distL="0" distR="0" wp14:anchorId="79F4FB1B" wp14:editId="46522D4D">
            <wp:extent cx="5478145" cy="4385945"/>
            <wp:effectExtent l="25400" t="0" r="8255"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29"/>
                    <a:srcRect/>
                    <a:stretch>
                      <a:fillRect/>
                    </a:stretch>
                  </pic:blipFill>
                  <pic:spPr bwMode="auto">
                    <a:xfrm>
                      <a:off x="0" y="0"/>
                      <a:ext cx="5478145" cy="4385945"/>
                    </a:xfrm>
                    <a:prstGeom prst="rect">
                      <a:avLst/>
                    </a:prstGeom>
                    <a:noFill/>
                    <a:ln w="9525">
                      <a:noFill/>
                      <a:miter lim="800000"/>
                      <a:headEnd/>
                      <a:tailEnd/>
                    </a:ln>
                  </pic:spPr>
                </pic:pic>
              </a:graphicData>
            </a:graphic>
          </wp:inline>
        </w:drawing>
      </w:r>
    </w:p>
    <w:p w14:paraId="6B95AB30" w14:textId="77777777" w:rsidR="00C74C36" w:rsidRDefault="00C74C36" w:rsidP="00C74C36">
      <w:pPr>
        <w:rPr>
          <w:sz w:val="20"/>
          <w:szCs w:val="20"/>
        </w:rPr>
      </w:pPr>
    </w:p>
    <w:p w14:paraId="67D54792" w14:textId="77777777" w:rsidR="00733B62" w:rsidRDefault="00C74C36" w:rsidP="00C74C36">
      <w:pPr>
        <w:rPr>
          <w:sz w:val="20"/>
          <w:szCs w:val="20"/>
        </w:rPr>
      </w:pPr>
      <w:r>
        <w:rPr>
          <w:sz w:val="20"/>
          <w:szCs w:val="20"/>
        </w:rPr>
        <w:t xml:space="preserve">When the order with the adjustment is posted you will notice a </w:t>
      </w:r>
      <w:r w:rsidR="00807BAD">
        <w:rPr>
          <w:sz w:val="20"/>
          <w:szCs w:val="20"/>
        </w:rPr>
        <w:t>‘New’</w:t>
      </w:r>
      <w:r>
        <w:rPr>
          <w:sz w:val="20"/>
          <w:szCs w:val="20"/>
        </w:rPr>
        <w:t xml:space="preserve"> tab on the customer’s service screen - </w:t>
      </w:r>
      <w:r w:rsidRPr="000E4AEB">
        <w:rPr>
          <w:i/>
          <w:sz w:val="20"/>
          <w:szCs w:val="20"/>
        </w:rPr>
        <w:t>Deposit</w:t>
      </w:r>
      <w:r>
        <w:rPr>
          <w:sz w:val="20"/>
          <w:szCs w:val="20"/>
        </w:rPr>
        <w:t>.  You will be able to view or refund the deposit on this tab</w:t>
      </w:r>
      <w:r w:rsidR="00733B62">
        <w:rPr>
          <w:sz w:val="20"/>
          <w:szCs w:val="20"/>
        </w:rPr>
        <w:t>.</w:t>
      </w:r>
    </w:p>
    <w:p w14:paraId="7C27A50B" w14:textId="77777777" w:rsidR="00C74C36" w:rsidRDefault="00C74C36" w:rsidP="00C74C36">
      <w:pPr>
        <w:rPr>
          <w:sz w:val="20"/>
          <w:szCs w:val="20"/>
        </w:rPr>
      </w:pPr>
    </w:p>
    <w:p w14:paraId="17F3A49D" w14:textId="77777777" w:rsidR="00C74C36" w:rsidRDefault="00C74C36" w:rsidP="00C74C36">
      <w:pPr>
        <w:rPr>
          <w:sz w:val="20"/>
          <w:szCs w:val="20"/>
        </w:rPr>
      </w:pPr>
      <w:r>
        <w:rPr>
          <w:sz w:val="20"/>
          <w:szCs w:val="20"/>
        </w:rPr>
        <w:t xml:space="preserve">You can add a deposit in the Batch Adjustments module also.  Use the correct deposit item and post the batch to see the </w:t>
      </w:r>
      <w:r w:rsidR="00807BAD">
        <w:rPr>
          <w:sz w:val="20"/>
          <w:szCs w:val="20"/>
        </w:rPr>
        <w:t>‘</w:t>
      </w:r>
      <w:r w:rsidR="00D87406">
        <w:rPr>
          <w:sz w:val="20"/>
          <w:szCs w:val="20"/>
        </w:rPr>
        <w:t>Deposit</w:t>
      </w:r>
      <w:r w:rsidR="00807BAD">
        <w:rPr>
          <w:sz w:val="20"/>
          <w:szCs w:val="20"/>
        </w:rPr>
        <w:t>’</w:t>
      </w:r>
      <w:r>
        <w:rPr>
          <w:sz w:val="20"/>
          <w:szCs w:val="20"/>
        </w:rPr>
        <w:t xml:space="preserve"> tab on the customer.  If you add the deposit here, you need to make a </w:t>
      </w:r>
      <w:r w:rsidR="00733B62" w:rsidRPr="00733B62">
        <w:rPr>
          <w:b/>
          <w:i/>
          <w:sz w:val="20"/>
          <w:szCs w:val="20"/>
        </w:rPr>
        <w:t>P</w:t>
      </w:r>
      <w:r w:rsidRPr="00733B62">
        <w:rPr>
          <w:b/>
          <w:i/>
          <w:sz w:val="20"/>
          <w:szCs w:val="20"/>
        </w:rPr>
        <w:t>ayment</w:t>
      </w:r>
      <w:r>
        <w:rPr>
          <w:sz w:val="20"/>
          <w:szCs w:val="20"/>
        </w:rPr>
        <w:t xml:space="preserve"> for the amount on the account to offset the charge on the statement.  </w:t>
      </w:r>
    </w:p>
    <w:p w14:paraId="78FEDA32" w14:textId="77777777" w:rsidR="00C74C36" w:rsidRDefault="00C74C36" w:rsidP="00C74C36">
      <w:pPr>
        <w:rPr>
          <w:sz w:val="20"/>
          <w:szCs w:val="20"/>
        </w:rPr>
      </w:pPr>
    </w:p>
    <w:p w14:paraId="6405B516" w14:textId="77777777" w:rsidR="00C74C36" w:rsidRDefault="00C74C36" w:rsidP="00C74C36">
      <w:pPr>
        <w:rPr>
          <w:sz w:val="20"/>
          <w:szCs w:val="20"/>
        </w:rPr>
      </w:pPr>
    </w:p>
    <w:p w14:paraId="4A00EFD3" w14:textId="77777777" w:rsidR="00C74C36" w:rsidRDefault="00C74C36" w:rsidP="00C74C36">
      <w:pPr>
        <w:rPr>
          <w:sz w:val="20"/>
          <w:szCs w:val="20"/>
        </w:rPr>
      </w:pPr>
    </w:p>
    <w:p w14:paraId="736B70F7" w14:textId="77777777" w:rsidR="00C74C36" w:rsidRPr="001F579D" w:rsidRDefault="00C74C36" w:rsidP="00D64D1C">
      <w:pPr>
        <w:pStyle w:val="PSAHeading2"/>
      </w:pPr>
      <w:bookmarkStart w:id="250" w:name="_Toc246153001"/>
      <w:bookmarkStart w:id="251" w:name="_Toc247523939"/>
      <w:bookmarkStart w:id="252" w:name="_Toc358368804"/>
      <w:r w:rsidRPr="001F579D">
        <w:t>Service Items</w:t>
      </w:r>
      <w:bookmarkEnd w:id="250"/>
      <w:bookmarkEnd w:id="251"/>
      <w:bookmarkEnd w:id="252"/>
    </w:p>
    <w:p w14:paraId="7BD9B594" w14:textId="77777777" w:rsidR="00C74C36" w:rsidRDefault="00C74C36" w:rsidP="00C74C36">
      <w:pPr>
        <w:rPr>
          <w:sz w:val="20"/>
          <w:szCs w:val="20"/>
        </w:rPr>
      </w:pPr>
    </w:p>
    <w:p w14:paraId="6A17E6B9" w14:textId="77777777" w:rsidR="00C74C36" w:rsidRDefault="00C74C36" w:rsidP="00C74C36">
      <w:pPr>
        <w:rPr>
          <w:sz w:val="20"/>
          <w:szCs w:val="20"/>
        </w:rPr>
      </w:pPr>
      <w:r>
        <w:rPr>
          <w:sz w:val="20"/>
          <w:szCs w:val="20"/>
        </w:rPr>
        <w:t xml:space="preserve">Service item details cannot be changed on this tab.  With proper user authority, the tab allows the CSR to change whether or not the item must be paid for up-front or added to the customer’s next statement.  To change the service item details you must go back to the </w:t>
      </w:r>
      <w:r w:rsidRPr="000E4AEB">
        <w:rPr>
          <w:i/>
          <w:sz w:val="20"/>
          <w:szCs w:val="20"/>
        </w:rPr>
        <w:t>Packages/Plans/Features</w:t>
      </w:r>
      <w:r>
        <w:rPr>
          <w:sz w:val="20"/>
          <w:szCs w:val="20"/>
        </w:rPr>
        <w:t xml:space="preserve"> screen and make changes there.</w:t>
      </w:r>
    </w:p>
    <w:p w14:paraId="31FB4011" w14:textId="77777777" w:rsidR="00C74C36" w:rsidRDefault="00C74C36" w:rsidP="00C74C36">
      <w:pPr>
        <w:rPr>
          <w:sz w:val="20"/>
          <w:szCs w:val="20"/>
        </w:rPr>
      </w:pPr>
    </w:p>
    <w:p w14:paraId="0ED5A57E" w14:textId="77777777" w:rsidR="00C74C36" w:rsidRPr="001F579D" w:rsidRDefault="00C74C36" w:rsidP="00D64D1C">
      <w:pPr>
        <w:pStyle w:val="PSAHeading2"/>
        <w:rPr>
          <w:sz w:val="20"/>
          <w:szCs w:val="20"/>
        </w:rPr>
      </w:pPr>
      <w:bookmarkStart w:id="253" w:name="_Toc246153002"/>
      <w:bookmarkStart w:id="254" w:name="_Toc247523940"/>
      <w:bookmarkStart w:id="255" w:name="_Toc358368805"/>
      <w:r w:rsidRPr="001F579D">
        <w:t>Returns</w:t>
      </w:r>
      <w:bookmarkEnd w:id="253"/>
      <w:bookmarkEnd w:id="254"/>
      <w:bookmarkEnd w:id="255"/>
      <w:r w:rsidRPr="001F579D">
        <w:t xml:space="preserve"> </w:t>
      </w:r>
    </w:p>
    <w:p w14:paraId="353A9A08" w14:textId="77777777" w:rsidR="00C74C36" w:rsidRDefault="00C74C36" w:rsidP="00C74C36">
      <w:pPr>
        <w:rPr>
          <w:sz w:val="20"/>
          <w:szCs w:val="20"/>
        </w:rPr>
      </w:pPr>
    </w:p>
    <w:p w14:paraId="2433F4C8" w14:textId="4C05722D" w:rsidR="00973C4E" w:rsidRDefault="00C74C36" w:rsidP="00C74C36">
      <w:pPr>
        <w:rPr>
          <w:sz w:val="20"/>
          <w:szCs w:val="20"/>
        </w:rPr>
      </w:pPr>
      <w:r>
        <w:rPr>
          <w:sz w:val="20"/>
          <w:szCs w:val="20"/>
        </w:rPr>
        <w:t xml:space="preserve">If </w:t>
      </w:r>
      <w:r w:rsidR="00733B62">
        <w:rPr>
          <w:sz w:val="20"/>
          <w:szCs w:val="20"/>
        </w:rPr>
        <w:t>the end user wants to return an</w:t>
      </w:r>
      <w:r w:rsidR="00F429CE">
        <w:rPr>
          <w:sz w:val="20"/>
          <w:szCs w:val="20"/>
        </w:rPr>
        <w:t xml:space="preserve"> equipment</w:t>
      </w:r>
      <w:r w:rsidR="00733B62">
        <w:rPr>
          <w:sz w:val="20"/>
          <w:szCs w:val="20"/>
        </w:rPr>
        <w:t xml:space="preserve"> item</w:t>
      </w:r>
      <w:r>
        <w:rPr>
          <w:sz w:val="20"/>
          <w:szCs w:val="20"/>
        </w:rPr>
        <w:t xml:space="preserve">, </w:t>
      </w:r>
      <w:r w:rsidR="00733B62">
        <w:rPr>
          <w:sz w:val="20"/>
          <w:szCs w:val="20"/>
        </w:rPr>
        <w:t>select the specific service number</w:t>
      </w:r>
      <w:r w:rsidR="00177211">
        <w:rPr>
          <w:sz w:val="20"/>
          <w:szCs w:val="20"/>
        </w:rPr>
        <w:t xml:space="preserve"> on which the item was sold </w:t>
      </w:r>
      <w:r>
        <w:rPr>
          <w:sz w:val="20"/>
          <w:szCs w:val="20"/>
        </w:rPr>
        <w:t xml:space="preserve">and </w:t>
      </w:r>
      <w:r w:rsidR="00177211">
        <w:rPr>
          <w:sz w:val="20"/>
          <w:szCs w:val="20"/>
        </w:rPr>
        <w:t xml:space="preserve">open </w:t>
      </w:r>
      <w:r>
        <w:rPr>
          <w:sz w:val="20"/>
          <w:szCs w:val="20"/>
        </w:rPr>
        <w:t xml:space="preserve">point of sale. </w:t>
      </w:r>
      <w:r w:rsidR="00177211">
        <w:rPr>
          <w:sz w:val="20"/>
          <w:szCs w:val="20"/>
        </w:rPr>
        <w:t xml:space="preserve"> Invoices are tied to service numbers not account numbers.  If you don’t find the item on an invoice for the service number you should review invoices on other service numbers on the account.  </w:t>
      </w:r>
      <w:r>
        <w:rPr>
          <w:sz w:val="20"/>
          <w:szCs w:val="20"/>
        </w:rPr>
        <w:t xml:space="preserve"> Select the </w:t>
      </w:r>
      <w:r w:rsidRPr="000E4AEB">
        <w:rPr>
          <w:i/>
          <w:sz w:val="20"/>
          <w:szCs w:val="20"/>
        </w:rPr>
        <w:t>Return</w:t>
      </w:r>
      <w:r>
        <w:rPr>
          <w:sz w:val="20"/>
          <w:szCs w:val="20"/>
        </w:rPr>
        <w:t xml:space="preserve"> Tab</w:t>
      </w:r>
      <w:r w:rsidR="00177211">
        <w:rPr>
          <w:sz w:val="20"/>
          <w:szCs w:val="20"/>
        </w:rPr>
        <w:t xml:space="preserve"> which open a list of invoices</w:t>
      </w:r>
      <w:r>
        <w:rPr>
          <w:sz w:val="20"/>
          <w:szCs w:val="20"/>
        </w:rPr>
        <w:t>.</w:t>
      </w:r>
      <w:r w:rsidR="00177211">
        <w:rPr>
          <w:sz w:val="20"/>
          <w:szCs w:val="20"/>
        </w:rPr>
        <w:t xml:space="preserve">  Invoices are in date order.</w:t>
      </w:r>
    </w:p>
    <w:p w14:paraId="78426841" w14:textId="77777777" w:rsidR="00973C4E" w:rsidRDefault="00973C4E" w:rsidP="00C74C36">
      <w:pPr>
        <w:rPr>
          <w:sz w:val="20"/>
          <w:szCs w:val="20"/>
        </w:rPr>
      </w:pPr>
    </w:p>
    <w:p w14:paraId="26A69062" w14:textId="77777777" w:rsidR="00C74C36" w:rsidRDefault="00973C4E" w:rsidP="00C74C36">
      <w:pPr>
        <w:rPr>
          <w:sz w:val="20"/>
          <w:szCs w:val="20"/>
        </w:rPr>
      </w:pPr>
      <w:r>
        <w:rPr>
          <w:noProof/>
          <w:sz w:val="20"/>
          <w:szCs w:val="20"/>
        </w:rPr>
        <w:drawing>
          <wp:inline distT="0" distB="0" distL="0" distR="0" wp14:anchorId="59A0AB6D" wp14:editId="03DD673E">
            <wp:extent cx="4808306" cy="3657600"/>
            <wp:effectExtent l="25400" t="0" r="0" b="0"/>
            <wp:docPr id="9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0"/>
                    <a:srcRect/>
                    <a:stretch>
                      <a:fillRect/>
                    </a:stretch>
                  </pic:blipFill>
                  <pic:spPr bwMode="auto">
                    <a:xfrm>
                      <a:off x="0" y="0"/>
                      <a:ext cx="4808306" cy="3657600"/>
                    </a:xfrm>
                    <a:prstGeom prst="rect">
                      <a:avLst/>
                    </a:prstGeom>
                    <a:noFill/>
                    <a:ln w="9525">
                      <a:noFill/>
                      <a:miter lim="800000"/>
                      <a:headEnd/>
                      <a:tailEnd/>
                    </a:ln>
                  </pic:spPr>
                </pic:pic>
              </a:graphicData>
            </a:graphic>
          </wp:inline>
        </w:drawing>
      </w:r>
    </w:p>
    <w:p w14:paraId="5EFDC25C" w14:textId="77777777" w:rsidR="00C74C36" w:rsidRDefault="00C74C36" w:rsidP="00C74C36">
      <w:pPr>
        <w:rPr>
          <w:sz w:val="20"/>
          <w:szCs w:val="20"/>
        </w:rPr>
      </w:pPr>
    </w:p>
    <w:p w14:paraId="48163D8E" w14:textId="77777777" w:rsidR="00C74C36" w:rsidRDefault="00C74C36" w:rsidP="00C74C36">
      <w:pPr>
        <w:rPr>
          <w:sz w:val="20"/>
          <w:szCs w:val="20"/>
        </w:rPr>
      </w:pPr>
    </w:p>
    <w:p w14:paraId="18444D46" w14:textId="77777777" w:rsidR="00C74C36" w:rsidRDefault="00C74C36" w:rsidP="00C74C36">
      <w:pPr>
        <w:rPr>
          <w:sz w:val="20"/>
          <w:szCs w:val="20"/>
        </w:rPr>
      </w:pPr>
      <w:r>
        <w:rPr>
          <w:sz w:val="20"/>
          <w:szCs w:val="20"/>
        </w:rPr>
        <w:t>Select the transaction number by double clicking the line.  This will open the original invoice displaying all equipment available for return.  Double click the line item on the invoice to open the return.</w:t>
      </w:r>
      <w:r w:rsidR="00177211">
        <w:rPr>
          <w:sz w:val="20"/>
          <w:szCs w:val="20"/>
        </w:rPr>
        <w:t xml:space="preserve">  If the item will not display then it potentially has already been returned on a different transaction.</w:t>
      </w:r>
    </w:p>
    <w:p w14:paraId="0F55445C" w14:textId="77777777" w:rsidR="00973C4E" w:rsidRDefault="00973C4E" w:rsidP="00C74C36">
      <w:pPr>
        <w:rPr>
          <w:sz w:val="20"/>
          <w:szCs w:val="20"/>
        </w:rPr>
      </w:pPr>
    </w:p>
    <w:p w14:paraId="552C2D4D" w14:textId="77777777" w:rsidR="00C74C36" w:rsidRDefault="00973C4E" w:rsidP="00C74C36">
      <w:pPr>
        <w:rPr>
          <w:sz w:val="20"/>
          <w:szCs w:val="20"/>
        </w:rPr>
      </w:pPr>
      <w:r>
        <w:rPr>
          <w:noProof/>
          <w:sz w:val="20"/>
          <w:szCs w:val="20"/>
        </w:rPr>
        <w:drawing>
          <wp:inline distT="0" distB="0" distL="0" distR="0" wp14:anchorId="5FCE658D" wp14:editId="0C1ABCA0">
            <wp:extent cx="4799318" cy="3657600"/>
            <wp:effectExtent l="25400" t="0" r="1282" b="0"/>
            <wp:docPr id="9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1"/>
                    <a:srcRect/>
                    <a:stretch>
                      <a:fillRect/>
                    </a:stretch>
                  </pic:blipFill>
                  <pic:spPr bwMode="auto">
                    <a:xfrm>
                      <a:off x="0" y="0"/>
                      <a:ext cx="4799318" cy="3657600"/>
                    </a:xfrm>
                    <a:prstGeom prst="rect">
                      <a:avLst/>
                    </a:prstGeom>
                    <a:noFill/>
                    <a:ln w="9525">
                      <a:noFill/>
                      <a:miter lim="800000"/>
                      <a:headEnd/>
                      <a:tailEnd/>
                    </a:ln>
                  </pic:spPr>
                </pic:pic>
              </a:graphicData>
            </a:graphic>
          </wp:inline>
        </w:drawing>
      </w:r>
    </w:p>
    <w:p w14:paraId="1AD2BF70" w14:textId="77777777" w:rsidR="00C74C36" w:rsidRDefault="00C74C36" w:rsidP="00C74C36">
      <w:pPr>
        <w:rPr>
          <w:sz w:val="20"/>
          <w:szCs w:val="20"/>
        </w:rPr>
      </w:pPr>
    </w:p>
    <w:p w14:paraId="2206E4B6" w14:textId="77777777" w:rsidR="00C74C36" w:rsidRPr="00666056" w:rsidRDefault="00C74C36" w:rsidP="00C74C36">
      <w:pPr>
        <w:rPr>
          <w:sz w:val="18"/>
          <w:szCs w:val="20"/>
        </w:rPr>
      </w:pPr>
    </w:p>
    <w:p w14:paraId="52AC62C2" w14:textId="22975ACC" w:rsidR="00B017F5" w:rsidRDefault="00C74C36" w:rsidP="00C74C36">
      <w:pPr>
        <w:rPr>
          <w:bCs/>
          <w:sz w:val="20"/>
          <w:szCs w:val="20"/>
        </w:rPr>
      </w:pPr>
      <w:r>
        <w:rPr>
          <w:sz w:val="20"/>
          <w:szCs w:val="20"/>
        </w:rPr>
        <w:t xml:space="preserve">The item will reload in the secondary box.  Items not in bold fonts cannot be edited.  Refund method will default to the same </w:t>
      </w:r>
      <w:r w:rsidR="00177211">
        <w:rPr>
          <w:sz w:val="20"/>
          <w:szCs w:val="20"/>
        </w:rPr>
        <w:t xml:space="preserve">method of payment </w:t>
      </w:r>
      <w:r>
        <w:rPr>
          <w:sz w:val="20"/>
          <w:szCs w:val="20"/>
        </w:rPr>
        <w:t xml:space="preserve">as </w:t>
      </w:r>
      <w:r w:rsidR="00177211">
        <w:rPr>
          <w:sz w:val="20"/>
          <w:szCs w:val="20"/>
        </w:rPr>
        <w:t xml:space="preserve">was used </w:t>
      </w:r>
      <w:r>
        <w:rPr>
          <w:sz w:val="20"/>
          <w:szCs w:val="20"/>
        </w:rPr>
        <w:t xml:space="preserve">on the original sale. If the user has the authority, they may change the type using the radio buttons to the left.  If the type was originally cash, but the </w:t>
      </w:r>
      <w:r w:rsidR="00177211">
        <w:rPr>
          <w:sz w:val="20"/>
          <w:szCs w:val="20"/>
        </w:rPr>
        <w:t>‘Cash A</w:t>
      </w:r>
      <w:r>
        <w:rPr>
          <w:sz w:val="20"/>
          <w:szCs w:val="20"/>
        </w:rPr>
        <w:t xml:space="preserve">mount </w:t>
      </w:r>
      <w:r w:rsidR="00177211">
        <w:rPr>
          <w:sz w:val="20"/>
          <w:szCs w:val="20"/>
        </w:rPr>
        <w:t>A</w:t>
      </w:r>
      <w:r>
        <w:rPr>
          <w:sz w:val="20"/>
          <w:szCs w:val="20"/>
        </w:rPr>
        <w:t xml:space="preserve">llowed to be </w:t>
      </w:r>
      <w:r w:rsidR="00177211">
        <w:rPr>
          <w:sz w:val="20"/>
          <w:szCs w:val="20"/>
        </w:rPr>
        <w:t>P</w:t>
      </w:r>
      <w:r>
        <w:rPr>
          <w:sz w:val="20"/>
          <w:szCs w:val="20"/>
        </w:rPr>
        <w:t xml:space="preserve">aid at </w:t>
      </w:r>
      <w:r w:rsidR="00177211">
        <w:rPr>
          <w:sz w:val="20"/>
          <w:szCs w:val="20"/>
        </w:rPr>
        <w:t>O</w:t>
      </w:r>
      <w:r>
        <w:rPr>
          <w:sz w:val="20"/>
          <w:szCs w:val="20"/>
        </w:rPr>
        <w:t xml:space="preserve">ne </w:t>
      </w:r>
      <w:r w:rsidR="00177211">
        <w:rPr>
          <w:sz w:val="20"/>
          <w:szCs w:val="20"/>
        </w:rPr>
        <w:t>T</w:t>
      </w:r>
      <w:r>
        <w:rPr>
          <w:sz w:val="20"/>
          <w:szCs w:val="20"/>
        </w:rPr>
        <w:t>ime</w:t>
      </w:r>
      <w:r w:rsidR="00177211">
        <w:rPr>
          <w:sz w:val="20"/>
          <w:szCs w:val="20"/>
        </w:rPr>
        <w:t>’ field</w:t>
      </w:r>
      <w:r>
        <w:rPr>
          <w:sz w:val="20"/>
          <w:szCs w:val="20"/>
        </w:rPr>
        <w:t xml:space="preserve"> in the drawer setup is less than the amount, cash will not be an option.   If the original invoice was paid by check, the program will check to verify that the </w:t>
      </w:r>
      <w:r w:rsidR="00177211">
        <w:rPr>
          <w:sz w:val="20"/>
          <w:szCs w:val="20"/>
        </w:rPr>
        <w:t xml:space="preserve">‘Days Allowed for Checks to Clear’ </w:t>
      </w:r>
      <w:r>
        <w:rPr>
          <w:sz w:val="20"/>
          <w:szCs w:val="20"/>
        </w:rPr>
        <w:t xml:space="preserve">restraint has been met.  If it has been met the Voucher type will be displayed.  </w:t>
      </w:r>
      <w:r w:rsidR="00177211">
        <w:rPr>
          <w:sz w:val="20"/>
          <w:szCs w:val="20"/>
        </w:rPr>
        <w:t xml:space="preserve">Where a credit card was tendered on the original invoice this option will be marked as required method. </w:t>
      </w:r>
      <w:r w:rsidR="000425B3">
        <w:rPr>
          <w:sz w:val="20"/>
          <w:szCs w:val="20"/>
        </w:rPr>
        <w:t xml:space="preserve">Pressing Save </w:t>
      </w:r>
      <w:r>
        <w:rPr>
          <w:sz w:val="20"/>
          <w:szCs w:val="20"/>
        </w:rPr>
        <w:t>will print an invoice that can be taken to accounting</w:t>
      </w:r>
      <w:r w:rsidR="000425B3">
        <w:rPr>
          <w:sz w:val="20"/>
          <w:szCs w:val="20"/>
        </w:rPr>
        <w:t xml:space="preserve"> for creation of a return check or post the amount to the credit card.</w:t>
      </w:r>
      <w:r>
        <w:rPr>
          <w:sz w:val="20"/>
          <w:szCs w:val="20"/>
        </w:rPr>
        <w:t xml:space="preserve">  </w:t>
      </w:r>
      <w:r w:rsidR="000425B3">
        <w:rPr>
          <w:sz w:val="20"/>
          <w:szCs w:val="20"/>
        </w:rPr>
        <w:t>The Return Amount will be defaulted with the value from the original sale; w</w:t>
      </w:r>
      <w:r>
        <w:rPr>
          <w:sz w:val="20"/>
          <w:szCs w:val="20"/>
        </w:rPr>
        <w:t>ith the appropriate authorities</w:t>
      </w:r>
      <w:r w:rsidR="000425B3">
        <w:rPr>
          <w:sz w:val="20"/>
          <w:szCs w:val="20"/>
        </w:rPr>
        <w:t>,</w:t>
      </w:r>
      <w:r>
        <w:rPr>
          <w:sz w:val="20"/>
          <w:szCs w:val="20"/>
        </w:rPr>
        <w:t xml:space="preserve"> the return amount can be changed.  You must select a return reason code to complete the return. The </w:t>
      </w:r>
      <w:r w:rsidRPr="000E4AEB">
        <w:rPr>
          <w:i/>
          <w:sz w:val="20"/>
          <w:szCs w:val="20"/>
        </w:rPr>
        <w:t>Comment</w:t>
      </w:r>
      <w:r>
        <w:rPr>
          <w:sz w:val="20"/>
          <w:szCs w:val="20"/>
        </w:rPr>
        <w:t xml:space="preserve"> field will be displayed on the return invoice immediately under the return </w:t>
      </w:r>
      <w:r w:rsidR="000425B3">
        <w:rPr>
          <w:sz w:val="20"/>
          <w:szCs w:val="20"/>
        </w:rPr>
        <w:t>line item</w:t>
      </w:r>
      <w:r>
        <w:rPr>
          <w:sz w:val="20"/>
          <w:szCs w:val="20"/>
        </w:rPr>
        <w:t xml:space="preserve">. </w:t>
      </w:r>
      <w:r w:rsidR="00B017F5">
        <w:rPr>
          <w:sz w:val="20"/>
          <w:szCs w:val="20"/>
        </w:rPr>
        <w:t xml:space="preserve">The service order process creates a system-generated comment on the service number. You may get a listing of these comments via </w:t>
      </w:r>
      <w:r w:rsidR="00B017F5" w:rsidRPr="000E4AEB">
        <w:rPr>
          <w:i/>
          <w:sz w:val="20"/>
          <w:szCs w:val="20"/>
        </w:rPr>
        <w:t>Reports</w:t>
      </w:r>
      <w:r w:rsidR="00B017F5">
        <w:rPr>
          <w:i/>
          <w:sz w:val="20"/>
          <w:szCs w:val="20"/>
        </w:rPr>
        <w:t>&gt;Customer Reports&gt;Comments Report</w:t>
      </w:r>
      <w:r w:rsidR="00B017F5">
        <w:rPr>
          <w:sz w:val="20"/>
          <w:szCs w:val="20"/>
        </w:rPr>
        <w:t xml:space="preserve">. </w:t>
      </w:r>
      <w:r>
        <w:rPr>
          <w:sz w:val="20"/>
          <w:szCs w:val="20"/>
        </w:rPr>
        <w:t xml:space="preserve"> </w:t>
      </w:r>
      <w:r w:rsidRPr="00601BDB">
        <w:rPr>
          <w:bCs/>
          <w:sz w:val="20"/>
          <w:szCs w:val="20"/>
        </w:rPr>
        <w:t xml:space="preserve">Press the </w:t>
      </w:r>
      <w:r>
        <w:rPr>
          <w:bCs/>
          <w:i/>
          <w:sz w:val="20"/>
          <w:szCs w:val="20"/>
        </w:rPr>
        <w:t>U</w:t>
      </w:r>
      <w:r w:rsidRPr="000E4AEB">
        <w:rPr>
          <w:bCs/>
          <w:i/>
          <w:sz w:val="20"/>
          <w:szCs w:val="20"/>
        </w:rPr>
        <w:t xml:space="preserve">pdate </w:t>
      </w:r>
      <w:r>
        <w:rPr>
          <w:bCs/>
          <w:i/>
          <w:sz w:val="20"/>
          <w:szCs w:val="20"/>
        </w:rPr>
        <w:t>I</w:t>
      </w:r>
      <w:r w:rsidRPr="000E4AEB">
        <w:rPr>
          <w:bCs/>
          <w:i/>
          <w:sz w:val="20"/>
          <w:szCs w:val="20"/>
        </w:rPr>
        <w:t>tem</w:t>
      </w:r>
      <w:r w:rsidRPr="00601BDB">
        <w:rPr>
          <w:bCs/>
          <w:sz w:val="20"/>
          <w:szCs w:val="20"/>
        </w:rPr>
        <w:t xml:space="preserve"> to adjust the</w:t>
      </w:r>
      <w:r w:rsidR="00B017F5">
        <w:rPr>
          <w:bCs/>
          <w:sz w:val="20"/>
          <w:szCs w:val="20"/>
        </w:rPr>
        <w:t xml:space="preserve"> item on the </w:t>
      </w:r>
      <w:r w:rsidRPr="00601BDB">
        <w:rPr>
          <w:bCs/>
          <w:sz w:val="20"/>
          <w:szCs w:val="20"/>
        </w:rPr>
        <w:t xml:space="preserve">invoice.  </w:t>
      </w:r>
      <w:r w:rsidR="000425B3">
        <w:rPr>
          <w:bCs/>
          <w:sz w:val="20"/>
          <w:szCs w:val="20"/>
        </w:rPr>
        <w:t xml:space="preserve">Pressing </w:t>
      </w:r>
      <w:r w:rsidR="00B017F5" w:rsidRPr="00B017F5">
        <w:rPr>
          <w:b/>
          <w:bCs/>
          <w:i/>
          <w:sz w:val="20"/>
          <w:szCs w:val="20"/>
        </w:rPr>
        <w:t>Save</w:t>
      </w:r>
      <w:r w:rsidR="000425B3">
        <w:rPr>
          <w:bCs/>
          <w:sz w:val="20"/>
          <w:szCs w:val="20"/>
        </w:rPr>
        <w:t xml:space="preserve">, which creates a new invoice, completes posting </w:t>
      </w:r>
      <w:r w:rsidR="00B017F5">
        <w:rPr>
          <w:bCs/>
          <w:sz w:val="20"/>
          <w:szCs w:val="20"/>
        </w:rPr>
        <w:t xml:space="preserve">of </w:t>
      </w:r>
      <w:r w:rsidR="000425B3">
        <w:rPr>
          <w:bCs/>
          <w:sz w:val="20"/>
          <w:szCs w:val="20"/>
        </w:rPr>
        <w:t xml:space="preserve">the return.  The new return invoice can be printed or emailed as required.  You may see the returned invoice under Documents tab &gt;View Invoices on the date of the return. </w:t>
      </w:r>
    </w:p>
    <w:p w14:paraId="3A559680" w14:textId="77777777" w:rsidR="00973C4E" w:rsidRDefault="00973C4E" w:rsidP="00C74C36">
      <w:pPr>
        <w:rPr>
          <w:bCs/>
          <w:sz w:val="20"/>
          <w:szCs w:val="20"/>
        </w:rPr>
      </w:pPr>
      <w:r>
        <w:rPr>
          <w:bCs/>
          <w:noProof/>
          <w:sz w:val="20"/>
          <w:szCs w:val="20"/>
        </w:rPr>
        <w:drawing>
          <wp:inline distT="0" distB="0" distL="0" distR="0" wp14:anchorId="78C2F6E6" wp14:editId="6A86DF45">
            <wp:extent cx="4799318" cy="3657600"/>
            <wp:effectExtent l="25400" t="0" r="1282" b="0"/>
            <wp:docPr id="9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2"/>
                    <a:srcRect/>
                    <a:stretch>
                      <a:fillRect/>
                    </a:stretch>
                  </pic:blipFill>
                  <pic:spPr bwMode="auto">
                    <a:xfrm>
                      <a:off x="0" y="0"/>
                      <a:ext cx="4799318" cy="3657600"/>
                    </a:xfrm>
                    <a:prstGeom prst="rect">
                      <a:avLst/>
                    </a:prstGeom>
                    <a:noFill/>
                    <a:ln w="9525">
                      <a:noFill/>
                      <a:miter lim="800000"/>
                      <a:headEnd/>
                      <a:tailEnd/>
                    </a:ln>
                  </pic:spPr>
                </pic:pic>
              </a:graphicData>
            </a:graphic>
          </wp:inline>
        </w:drawing>
      </w:r>
    </w:p>
    <w:p w14:paraId="007B872B" w14:textId="77777777" w:rsidR="00973C4E" w:rsidRDefault="00973C4E" w:rsidP="00C74C36">
      <w:pPr>
        <w:rPr>
          <w:bCs/>
          <w:sz w:val="20"/>
          <w:szCs w:val="20"/>
        </w:rPr>
      </w:pPr>
    </w:p>
    <w:p w14:paraId="1DFD27DB" w14:textId="77777777" w:rsidR="00973C4E" w:rsidRDefault="00973C4E" w:rsidP="00C74C36">
      <w:pPr>
        <w:rPr>
          <w:bCs/>
          <w:sz w:val="20"/>
          <w:szCs w:val="20"/>
        </w:rPr>
      </w:pPr>
      <w:r>
        <w:rPr>
          <w:bCs/>
          <w:sz w:val="20"/>
          <w:szCs w:val="20"/>
        </w:rPr>
        <w:t>The return amount will display in the appropriate column in the invoice frame.  The balance to refund will be shown in the totals column at the bottom.</w:t>
      </w:r>
    </w:p>
    <w:p w14:paraId="13EECEFC" w14:textId="77777777" w:rsidR="00973C4E" w:rsidRDefault="00973C4E" w:rsidP="00C74C36">
      <w:pPr>
        <w:rPr>
          <w:bCs/>
          <w:sz w:val="20"/>
          <w:szCs w:val="20"/>
        </w:rPr>
      </w:pPr>
    </w:p>
    <w:p w14:paraId="4B875108" w14:textId="77777777" w:rsidR="00973C4E" w:rsidRDefault="00973C4E" w:rsidP="00C74C36">
      <w:pPr>
        <w:rPr>
          <w:bCs/>
          <w:sz w:val="20"/>
          <w:szCs w:val="20"/>
        </w:rPr>
      </w:pPr>
      <w:r>
        <w:rPr>
          <w:bCs/>
          <w:noProof/>
          <w:sz w:val="20"/>
          <w:szCs w:val="20"/>
        </w:rPr>
        <w:drawing>
          <wp:inline distT="0" distB="0" distL="0" distR="0" wp14:anchorId="533054DF" wp14:editId="0034E40E">
            <wp:extent cx="4799318" cy="3657600"/>
            <wp:effectExtent l="25400" t="0" r="1282" b="0"/>
            <wp:docPr id="9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3"/>
                    <a:srcRect/>
                    <a:stretch>
                      <a:fillRect/>
                    </a:stretch>
                  </pic:blipFill>
                  <pic:spPr bwMode="auto">
                    <a:xfrm>
                      <a:off x="0" y="0"/>
                      <a:ext cx="4799318" cy="3657600"/>
                    </a:xfrm>
                    <a:prstGeom prst="rect">
                      <a:avLst/>
                    </a:prstGeom>
                    <a:noFill/>
                    <a:ln w="9525">
                      <a:noFill/>
                      <a:miter lim="800000"/>
                      <a:headEnd/>
                      <a:tailEnd/>
                    </a:ln>
                  </pic:spPr>
                </pic:pic>
              </a:graphicData>
            </a:graphic>
          </wp:inline>
        </w:drawing>
      </w:r>
    </w:p>
    <w:p w14:paraId="238312A3" w14:textId="77777777" w:rsidR="00F429CE" w:rsidRDefault="00F429CE" w:rsidP="00C74C36">
      <w:pPr>
        <w:rPr>
          <w:bCs/>
          <w:sz w:val="20"/>
          <w:szCs w:val="20"/>
        </w:rPr>
      </w:pPr>
    </w:p>
    <w:p w14:paraId="76733E1B" w14:textId="77777777" w:rsidR="00F429CE" w:rsidRDefault="00F429CE" w:rsidP="00F429CE">
      <w:pPr>
        <w:rPr>
          <w:bCs/>
          <w:sz w:val="20"/>
          <w:szCs w:val="20"/>
        </w:rPr>
      </w:pPr>
    </w:p>
    <w:p w14:paraId="3E227FE1" w14:textId="77777777" w:rsidR="00F429CE" w:rsidRDefault="00F429CE" w:rsidP="00F429CE">
      <w:pPr>
        <w:rPr>
          <w:bCs/>
          <w:sz w:val="20"/>
          <w:szCs w:val="20"/>
        </w:rPr>
      </w:pPr>
    </w:p>
    <w:p w14:paraId="10A8022E" w14:textId="77777777" w:rsidR="00F429CE" w:rsidRDefault="00F429CE" w:rsidP="00F429CE">
      <w:pPr>
        <w:rPr>
          <w:bCs/>
          <w:sz w:val="20"/>
          <w:szCs w:val="20"/>
        </w:rPr>
      </w:pPr>
      <w:r>
        <w:rPr>
          <w:bCs/>
          <w:sz w:val="20"/>
          <w:szCs w:val="20"/>
        </w:rPr>
        <w:t>You can see a summary listing of any return invoices for a service number under Customer Admin&gt;Reports&gt;Sales Return Report.</w:t>
      </w:r>
    </w:p>
    <w:p w14:paraId="18685AE2" w14:textId="77777777" w:rsidR="00F429CE" w:rsidRDefault="00F429CE" w:rsidP="00F429CE">
      <w:pPr>
        <w:rPr>
          <w:bCs/>
          <w:sz w:val="20"/>
          <w:szCs w:val="20"/>
        </w:rPr>
      </w:pPr>
    </w:p>
    <w:p w14:paraId="766EB879" w14:textId="77777777" w:rsidR="00F429CE" w:rsidRDefault="00F429CE" w:rsidP="00C74C36">
      <w:pPr>
        <w:rPr>
          <w:bCs/>
          <w:sz w:val="20"/>
          <w:szCs w:val="20"/>
        </w:rPr>
      </w:pPr>
    </w:p>
    <w:p w14:paraId="213C79EF" w14:textId="77777777" w:rsidR="00B017F5" w:rsidRDefault="00B017F5" w:rsidP="00C74C36">
      <w:pPr>
        <w:rPr>
          <w:bCs/>
          <w:sz w:val="20"/>
          <w:szCs w:val="20"/>
        </w:rPr>
      </w:pPr>
    </w:p>
    <w:p w14:paraId="281E95B3" w14:textId="77777777" w:rsidR="00B017F5" w:rsidRDefault="00E67171" w:rsidP="00C74C36">
      <w:pPr>
        <w:rPr>
          <w:bCs/>
          <w:sz w:val="20"/>
          <w:szCs w:val="20"/>
        </w:rPr>
      </w:pPr>
      <w:r>
        <w:rPr>
          <w:bCs/>
          <w:noProof/>
          <w:sz w:val="20"/>
          <w:szCs w:val="20"/>
        </w:rPr>
        <w:drawing>
          <wp:inline distT="0" distB="0" distL="0" distR="0" wp14:anchorId="081D95ED" wp14:editId="720D5859">
            <wp:extent cx="4790365" cy="3657600"/>
            <wp:effectExtent l="25400" t="0" r="10235" b="0"/>
            <wp:docPr id="9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4"/>
                    <a:srcRect/>
                    <a:stretch>
                      <a:fillRect/>
                    </a:stretch>
                  </pic:blipFill>
                  <pic:spPr bwMode="auto">
                    <a:xfrm>
                      <a:off x="0" y="0"/>
                      <a:ext cx="4790365" cy="3657600"/>
                    </a:xfrm>
                    <a:prstGeom prst="rect">
                      <a:avLst/>
                    </a:prstGeom>
                    <a:noFill/>
                    <a:ln w="9525">
                      <a:noFill/>
                      <a:miter lim="800000"/>
                      <a:headEnd/>
                      <a:tailEnd/>
                    </a:ln>
                  </pic:spPr>
                </pic:pic>
              </a:graphicData>
            </a:graphic>
          </wp:inline>
        </w:drawing>
      </w:r>
    </w:p>
    <w:p w14:paraId="4C90AE22" w14:textId="77777777" w:rsidR="00F429CE" w:rsidRDefault="00F429CE" w:rsidP="00C74C36">
      <w:pPr>
        <w:rPr>
          <w:bCs/>
          <w:sz w:val="20"/>
          <w:szCs w:val="20"/>
        </w:rPr>
      </w:pPr>
    </w:p>
    <w:p w14:paraId="65752E8F" w14:textId="77777777" w:rsidR="00F429CE" w:rsidRDefault="00F429CE" w:rsidP="00C74C36">
      <w:pPr>
        <w:rPr>
          <w:bCs/>
          <w:sz w:val="20"/>
          <w:szCs w:val="20"/>
        </w:rPr>
      </w:pPr>
    </w:p>
    <w:p w14:paraId="3861BFA1" w14:textId="77777777" w:rsidR="00B017F5" w:rsidRDefault="00B017F5" w:rsidP="00C74C36">
      <w:pPr>
        <w:rPr>
          <w:bCs/>
          <w:sz w:val="20"/>
          <w:szCs w:val="20"/>
        </w:rPr>
      </w:pPr>
    </w:p>
    <w:p w14:paraId="190167E5" w14:textId="77777777" w:rsidR="00E67171" w:rsidRDefault="00E67171" w:rsidP="00D64D1C">
      <w:pPr>
        <w:pStyle w:val="PSAHeading1"/>
      </w:pPr>
      <w:bookmarkStart w:id="256" w:name="_Toc247523941"/>
      <w:bookmarkStart w:id="257" w:name="_Toc246153003"/>
    </w:p>
    <w:p w14:paraId="002B6FC8" w14:textId="77777777" w:rsidR="00F429CE" w:rsidRDefault="00F429CE" w:rsidP="00F429CE"/>
    <w:p w14:paraId="1D6C068D" w14:textId="77777777" w:rsidR="00F429CE" w:rsidRDefault="00F429CE" w:rsidP="00F429CE"/>
    <w:p w14:paraId="54442038" w14:textId="77777777" w:rsidR="00F429CE" w:rsidRDefault="00F429CE" w:rsidP="00F429CE"/>
    <w:p w14:paraId="5494FA21" w14:textId="77777777" w:rsidR="00F429CE" w:rsidRDefault="00F429CE" w:rsidP="00F429CE"/>
    <w:p w14:paraId="724CB281" w14:textId="77777777" w:rsidR="00F429CE" w:rsidRDefault="00F429CE" w:rsidP="00F429CE"/>
    <w:p w14:paraId="0368FBFF" w14:textId="77777777" w:rsidR="00F429CE" w:rsidRDefault="00F429CE" w:rsidP="00F429CE"/>
    <w:p w14:paraId="6D98264C" w14:textId="77777777" w:rsidR="00F429CE" w:rsidRDefault="00F429CE" w:rsidP="00F429CE"/>
    <w:p w14:paraId="01022873" w14:textId="77777777" w:rsidR="00F429CE" w:rsidRDefault="00F429CE" w:rsidP="00F429CE"/>
    <w:p w14:paraId="4AD67A8D" w14:textId="77777777" w:rsidR="00F429CE" w:rsidRDefault="00F429CE" w:rsidP="00F429CE"/>
    <w:p w14:paraId="21284499" w14:textId="77777777" w:rsidR="00F429CE" w:rsidRDefault="00F429CE" w:rsidP="00F429CE"/>
    <w:p w14:paraId="20DC6A90" w14:textId="77777777" w:rsidR="00F429CE" w:rsidRDefault="00F429CE" w:rsidP="00F429CE"/>
    <w:p w14:paraId="42F0ED01" w14:textId="77777777" w:rsidR="00F429CE" w:rsidRDefault="00F429CE" w:rsidP="00F429CE"/>
    <w:p w14:paraId="2FC11F46" w14:textId="77777777" w:rsidR="00F429CE" w:rsidRDefault="00F429CE" w:rsidP="00F429CE"/>
    <w:p w14:paraId="1ED98717" w14:textId="77777777" w:rsidR="00F429CE" w:rsidRDefault="00F429CE" w:rsidP="00F429CE"/>
    <w:p w14:paraId="1A203BD9" w14:textId="77777777" w:rsidR="00F429CE" w:rsidRDefault="00F429CE" w:rsidP="00F429CE"/>
    <w:p w14:paraId="61A4BA0A" w14:textId="77777777" w:rsidR="00F429CE" w:rsidRDefault="00F429CE" w:rsidP="00F429CE"/>
    <w:p w14:paraId="0781F30B" w14:textId="77777777" w:rsidR="00F429CE" w:rsidRDefault="00F429CE" w:rsidP="00F429CE"/>
    <w:p w14:paraId="1F55A592" w14:textId="77777777" w:rsidR="00F429CE" w:rsidRDefault="00F429CE" w:rsidP="00F429CE"/>
    <w:p w14:paraId="33BD8AD6" w14:textId="77777777" w:rsidR="00F429CE" w:rsidRDefault="00F429CE" w:rsidP="00F429CE"/>
    <w:p w14:paraId="5A0A0D20" w14:textId="77777777" w:rsidR="00F429CE" w:rsidRPr="00F429CE" w:rsidRDefault="00F429CE" w:rsidP="00F429CE">
      <w:pPr>
        <w:pStyle w:val="PSAHeading2"/>
      </w:pPr>
      <w:bookmarkStart w:id="258" w:name="_Toc358368806"/>
      <w:r w:rsidRPr="00F429CE">
        <w:t>Returns for Entire Invoice</w:t>
      </w:r>
      <w:bookmarkEnd w:id="258"/>
    </w:p>
    <w:p w14:paraId="4EA67671" w14:textId="77777777" w:rsidR="00F429CE" w:rsidRDefault="00F429CE" w:rsidP="00F429CE"/>
    <w:p w14:paraId="631AA384" w14:textId="2CA39398" w:rsidR="00F429CE" w:rsidRDefault="00F429CE" w:rsidP="00F429CE">
      <w:r>
        <w:t xml:space="preserve">If you want to return all equipment and cancel all service items you can use the Full Invoice Return button on the invoice screen.  </w:t>
      </w:r>
      <w:r w:rsidR="00AF49C0">
        <w:t xml:space="preserve">This option will only be valid if all Service Items are the same and ‘active’ on the service; if not the return will not be allowed. </w:t>
      </w:r>
      <w:r>
        <w:t>This return will change the status of the equipment, remove all features, reverse any adjustment and reverse any payments on the invoice.</w:t>
      </w:r>
    </w:p>
    <w:p w14:paraId="0FFFF053" w14:textId="77777777" w:rsidR="00F429CE" w:rsidRDefault="00F429CE" w:rsidP="00F429CE"/>
    <w:p w14:paraId="68B34CCF" w14:textId="77777777" w:rsidR="00F429CE" w:rsidRDefault="00F429CE" w:rsidP="00F429CE">
      <w:r w:rsidRPr="00A8665C">
        <w:rPr>
          <w:noProof/>
        </w:rPr>
        <w:drawing>
          <wp:inline distT="0" distB="0" distL="0" distR="0" wp14:anchorId="7FBA3174" wp14:editId="25082EF8">
            <wp:extent cx="5486400" cy="364109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3641090"/>
                    </a:xfrm>
                    <a:prstGeom prst="rect">
                      <a:avLst/>
                    </a:prstGeom>
                    <a:noFill/>
                    <a:ln>
                      <a:noFill/>
                    </a:ln>
                  </pic:spPr>
                </pic:pic>
              </a:graphicData>
            </a:graphic>
          </wp:inline>
        </w:drawing>
      </w:r>
    </w:p>
    <w:p w14:paraId="419684EE" w14:textId="77777777" w:rsidR="00F429CE" w:rsidRDefault="00F429CE" w:rsidP="00F429CE"/>
    <w:p w14:paraId="46766F3C" w14:textId="77777777" w:rsidR="00F429CE" w:rsidRDefault="00F429CE" w:rsidP="00F429CE"/>
    <w:p w14:paraId="4896234B" w14:textId="77777777" w:rsidR="00F429CE" w:rsidRDefault="00F429CE" w:rsidP="00F429CE">
      <w:r>
        <w:t xml:space="preserve">Since the customer can use multiple tendered types the return on entire invoice can become complex.  If the user does not have the authority POS – Override Return Method then the only option available to them will be Refund to Original Tendered.  This method will read the invoice and determine what amounts were tendered for each type and create a return invoice showing the breakdown.  </w:t>
      </w:r>
    </w:p>
    <w:p w14:paraId="42D4CD90" w14:textId="77777777" w:rsidR="00F429CE" w:rsidRDefault="00F429CE" w:rsidP="00F429CE"/>
    <w:p w14:paraId="78DED491" w14:textId="77777777" w:rsidR="00F429CE" w:rsidRDefault="00F429CE" w:rsidP="00F429CE">
      <w:r>
        <w:rPr>
          <w:rFonts w:ascii="Helvetica" w:hAnsi="Helvetica" w:cs="Helvetica"/>
          <w:noProof/>
        </w:rPr>
        <w:drawing>
          <wp:inline distT="0" distB="0" distL="0" distR="0" wp14:anchorId="45FEB570" wp14:editId="57835F41">
            <wp:extent cx="5486400" cy="3622675"/>
            <wp:effectExtent l="0" t="0" r="0" b="952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86400" cy="3622675"/>
                    </a:xfrm>
                    <a:prstGeom prst="rect">
                      <a:avLst/>
                    </a:prstGeom>
                    <a:noFill/>
                    <a:ln>
                      <a:noFill/>
                    </a:ln>
                  </pic:spPr>
                </pic:pic>
              </a:graphicData>
            </a:graphic>
          </wp:inline>
        </w:drawing>
      </w:r>
    </w:p>
    <w:p w14:paraId="178DB4EA" w14:textId="77777777" w:rsidR="00F429CE" w:rsidRDefault="00F429CE" w:rsidP="00F429CE"/>
    <w:p w14:paraId="326240C3" w14:textId="77777777" w:rsidR="00F429CE" w:rsidRDefault="00F429CE" w:rsidP="00F429CE"/>
    <w:p w14:paraId="7E5B44D0" w14:textId="77777777" w:rsidR="00F429CE" w:rsidRDefault="00F429CE" w:rsidP="00F429CE"/>
    <w:p w14:paraId="0E6BE6D0" w14:textId="09840172" w:rsidR="00F429CE" w:rsidRDefault="00F429CE" w:rsidP="00F429CE">
      <w:r>
        <w:t xml:space="preserve">Example: If 100.00 was tendered as Cash and 100.00 was tendered as credit card on the original invoice; the return would credit the credit card 100.00 and allow the user to refund 100.00 from the cash drawer.  </w:t>
      </w:r>
    </w:p>
    <w:p w14:paraId="5C8267CB" w14:textId="77777777" w:rsidR="00F429CE" w:rsidRDefault="00F429CE" w:rsidP="00F429CE"/>
    <w:p w14:paraId="11D4B35C" w14:textId="77777777" w:rsidR="00F429CE" w:rsidRDefault="00F429CE" w:rsidP="00F429CE"/>
    <w:p w14:paraId="27F19761" w14:textId="77777777" w:rsidR="00F429CE" w:rsidRDefault="00F429CE" w:rsidP="00F429CE"/>
    <w:p w14:paraId="7A493E99" w14:textId="77777777" w:rsidR="00F429CE" w:rsidRDefault="00F429CE" w:rsidP="00F429CE"/>
    <w:p w14:paraId="66F37608" w14:textId="77777777" w:rsidR="00F429CE" w:rsidRDefault="00F429CE" w:rsidP="00F429CE"/>
    <w:p w14:paraId="2503F3E3" w14:textId="77777777" w:rsidR="00F429CE" w:rsidRDefault="00F429CE" w:rsidP="00F429CE"/>
    <w:p w14:paraId="23B02348" w14:textId="77777777" w:rsidR="00F429CE" w:rsidRDefault="00F429CE" w:rsidP="00F429CE"/>
    <w:p w14:paraId="37465680" w14:textId="77777777" w:rsidR="00F429CE" w:rsidRDefault="00F429CE" w:rsidP="00F429CE"/>
    <w:p w14:paraId="20714212" w14:textId="77777777" w:rsidR="00F429CE" w:rsidRDefault="00F429CE" w:rsidP="00F429CE"/>
    <w:p w14:paraId="340070A6" w14:textId="77777777" w:rsidR="00F429CE" w:rsidRDefault="00F429CE" w:rsidP="00F429CE"/>
    <w:p w14:paraId="0FEE6E6B" w14:textId="77777777" w:rsidR="00F429CE" w:rsidRDefault="00F429CE" w:rsidP="00F429CE"/>
    <w:p w14:paraId="490EB7BE" w14:textId="77777777" w:rsidR="00F429CE" w:rsidRDefault="00F429CE" w:rsidP="00F429CE"/>
    <w:p w14:paraId="54ABC8B1" w14:textId="77777777" w:rsidR="00F429CE" w:rsidRDefault="00F429CE" w:rsidP="00F429CE"/>
    <w:p w14:paraId="5D3F11E1" w14:textId="77777777" w:rsidR="00F429CE" w:rsidRDefault="00F429CE" w:rsidP="00F429CE"/>
    <w:p w14:paraId="579DCDF0" w14:textId="77777777" w:rsidR="00F429CE" w:rsidRDefault="00F429CE" w:rsidP="00F429CE"/>
    <w:p w14:paraId="5BF24AED" w14:textId="77777777" w:rsidR="00F429CE" w:rsidRDefault="00F429CE" w:rsidP="00F429CE"/>
    <w:p w14:paraId="79313EA9" w14:textId="77777777" w:rsidR="00F429CE" w:rsidRDefault="00F429CE" w:rsidP="00F429CE"/>
    <w:p w14:paraId="713DCE0E" w14:textId="77777777" w:rsidR="00F429CE" w:rsidRDefault="00F429CE" w:rsidP="00F429CE"/>
    <w:p w14:paraId="6B16E83E" w14:textId="77777777" w:rsidR="00F429CE" w:rsidRDefault="00F429CE" w:rsidP="00F429CE"/>
    <w:p w14:paraId="68D887C9" w14:textId="77777777" w:rsidR="00F429CE" w:rsidRDefault="00F429CE" w:rsidP="00F429CE"/>
    <w:p w14:paraId="55DE0E33" w14:textId="77777777" w:rsidR="00F429CE" w:rsidRDefault="00F429CE" w:rsidP="00F429CE"/>
    <w:p w14:paraId="42D38EBF" w14:textId="77777777" w:rsidR="00F429CE" w:rsidRDefault="00F429CE" w:rsidP="00F429CE">
      <w:r>
        <w:t>The return method respects all the drawer settings such as number of days required before return is allowed when paid by check.  If you cannot override the return method and the number of days set has not passed, the system will not allow the return.  This will be the screen presented with no other options.</w:t>
      </w:r>
    </w:p>
    <w:p w14:paraId="49181585" w14:textId="77777777" w:rsidR="00F429CE" w:rsidRDefault="00F429CE" w:rsidP="00F429CE"/>
    <w:p w14:paraId="3BFE6AE1" w14:textId="77777777" w:rsidR="00F429CE" w:rsidRDefault="00F429CE" w:rsidP="00F429CE">
      <w:r>
        <w:rPr>
          <w:rFonts w:ascii="Helvetica" w:hAnsi="Helvetica" w:cs="Helvetica"/>
          <w:noProof/>
        </w:rPr>
        <w:drawing>
          <wp:inline distT="0" distB="0" distL="0" distR="0" wp14:anchorId="65EA2B16" wp14:editId="6383C91A">
            <wp:extent cx="4700524" cy="2992120"/>
            <wp:effectExtent l="0" t="0" r="0" b="508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700524" cy="2992120"/>
                    </a:xfrm>
                    <a:prstGeom prst="rect">
                      <a:avLst/>
                    </a:prstGeom>
                    <a:noFill/>
                    <a:ln>
                      <a:noFill/>
                    </a:ln>
                  </pic:spPr>
                </pic:pic>
              </a:graphicData>
            </a:graphic>
          </wp:inline>
        </w:drawing>
      </w:r>
    </w:p>
    <w:p w14:paraId="2A57123B" w14:textId="77777777" w:rsidR="00F429CE" w:rsidRDefault="00F429CE" w:rsidP="00F429CE">
      <w:r>
        <w:t>If they have the Override Return Method, this will be the display on voucher return not valid.</w:t>
      </w:r>
    </w:p>
    <w:p w14:paraId="696328C3" w14:textId="77777777" w:rsidR="00F429CE" w:rsidRDefault="00F429CE" w:rsidP="00F429CE"/>
    <w:p w14:paraId="1C1FBE0C" w14:textId="77777777" w:rsidR="00F429CE" w:rsidRDefault="00F429CE" w:rsidP="00F429CE">
      <w:r>
        <w:rPr>
          <w:rFonts w:ascii="Helvetica" w:hAnsi="Helvetica" w:cs="Helvetica"/>
          <w:noProof/>
        </w:rPr>
        <w:drawing>
          <wp:inline distT="0" distB="0" distL="0" distR="0" wp14:anchorId="51C6C9AE" wp14:editId="5233ECE1">
            <wp:extent cx="4328922" cy="3088640"/>
            <wp:effectExtent l="0" t="0" r="0" b="1016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328922" cy="3088640"/>
                    </a:xfrm>
                    <a:prstGeom prst="rect">
                      <a:avLst/>
                    </a:prstGeom>
                    <a:noFill/>
                    <a:ln>
                      <a:noFill/>
                    </a:ln>
                  </pic:spPr>
                </pic:pic>
              </a:graphicData>
            </a:graphic>
          </wp:inline>
        </w:drawing>
      </w:r>
    </w:p>
    <w:p w14:paraId="08CA99D8" w14:textId="77777777" w:rsidR="00F429CE" w:rsidRDefault="00F429CE" w:rsidP="00F429CE"/>
    <w:p w14:paraId="5F7CB1E2" w14:textId="77777777" w:rsidR="00F429CE" w:rsidRDefault="00F429CE" w:rsidP="00F429CE"/>
    <w:p w14:paraId="4DC110B4" w14:textId="77777777" w:rsidR="00F429CE" w:rsidRDefault="00F429CE" w:rsidP="00F429CE"/>
    <w:p w14:paraId="02AAAEEC" w14:textId="77777777" w:rsidR="00F429CE" w:rsidRDefault="00F429CE" w:rsidP="00F429CE"/>
    <w:p w14:paraId="69054BEE" w14:textId="77777777" w:rsidR="00F429CE" w:rsidRDefault="00F429CE" w:rsidP="00F429CE">
      <w:r>
        <w:t>The following screen shots are where the user has the ‘POS – Override Return Method’ authority.  The user will select the invoice to be returned and choose a return Reason Code from the dropdown box.</w:t>
      </w:r>
    </w:p>
    <w:p w14:paraId="0B3ECC26" w14:textId="77777777" w:rsidR="00F429CE" w:rsidRDefault="00F429CE" w:rsidP="00F429CE"/>
    <w:p w14:paraId="032A7A64" w14:textId="77777777" w:rsidR="00F429CE" w:rsidRDefault="00F429CE" w:rsidP="00F429CE">
      <w:r>
        <w:rPr>
          <w:rFonts w:ascii="Helvetica" w:hAnsi="Helvetica" w:cs="Helvetica"/>
          <w:noProof/>
        </w:rPr>
        <w:drawing>
          <wp:inline distT="0" distB="0" distL="0" distR="0" wp14:anchorId="2D135752" wp14:editId="5A09A7A0">
            <wp:extent cx="5486400" cy="36638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3663800"/>
                    </a:xfrm>
                    <a:prstGeom prst="rect">
                      <a:avLst/>
                    </a:prstGeom>
                    <a:noFill/>
                    <a:ln>
                      <a:noFill/>
                    </a:ln>
                  </pic:spPr>
                </pic:pic>
              </a:graphicData>
            </a:graphic>
          </wp:inline>
        </w:drawing>
      </w:r>
    </w:p>
    <w:p w14:paraId="0FA604BB" w14:textId="77777777" w:rsidR="00F429CE" w:rsidRDefault="00F429CE" w:rsidP="00F429CE"/>
    <w:p w14:paraId="6F102877" w14:textId="77777777" w:rsidR="00F429CE" w:rsidRDefault="00F429CE" w:rsidP="00F429CE">
      <w:r>
        <w:t>In this example the default is Original Tendered and would offer the same option to pay out of the cash drawer as Refund Cash since Cash is the only Tendered type.  Refund to Account would credit the accounts receivable for the $150.00. Refund Voucher creates an invoice with an amount to take to accounting to have a check written for the refund.</w:t>
      </w:r>
    </w:p>
    <w:p w14:paraId="59ED465B" w14:textId="77777777" w:rsidR="00F429CE" w:rsidRDefault="00F429CE" w:rsidP="00F429CE"/>
    <w:p w14:paraId="7EB0E4E6" w14:textId="77777777" w:rsidR="00F429CE" w:rsidRDefault="00F429CE" w:rsidP="00F429CE"/>
    <w:p w14:paraId="634A5592" w14:textId="77777777" w:rsidR="00F429CE" w:rsidRDefault="00F429CE" w:rsidP="00F429CE"/>
    <w:p w14:paraId="35C1B25C" w14:textId="77777777" w:rsidR="00F429CE" w:rsidRDefault="00F429CE" w:rsidP="00F429CE"/>
    <w:p w14:paraId="62E4319C" w14:textId="77777777" w:rsidR="00F429CE" w:rsidRDefault="00F429CE" w:rsidP="00F429CE"/>
    <w:p w14:paraId="675024BB" w14:textId="77777777" w:rsidR="00F429CE" w:rsidRDefault="00F429CE" w:rsidP="00F429CE"/>
    <w:p w14:paraId="089E0BD4" w14:textId="77777777" w:rsidR="00F429CE" w:rsidRDefault="00F429CE" w:rsidP="00F429CE"/>
    <w:p w14:paraId="32387B17" w14:textId="77777777" w:rsidR="00F429CE" w:rsidRDefault="00F429CE" w:rsidP="00F429CE"/>
    <w:p w14:paraId="3BD6E83D" w14:textId="77777777" w:rsidR="00F429CE" w:rsidRDefault="00F429CE" w:rsidP="00F429CE"/>
    <w:p w14:paraId="3E983F8E" w14:textId="77777777" w:rsidR="00F429CE" w:rsidRDefault="00F429CE" w:rsidP="00F429CE"/>
    <w:p w14:paraId="71CB0ACB" w14:textId="77777777" w:rsidR="00F429CE" w:rsidRDefault="00F429CE" w:rsidP="00F429CE"/>
    <w:p w14:paraId="1569F048" w14:textId="77777777" w:rsidR="00F429CE" w:rsidRDefault="00F429CE" w:rsidP="00F429CE"/>
    <w:p w14:paraId="1C33A83D" w14:textId="77777777" w:rsidR="00F429CE" w:rsidRDefault="00F429CE" w:rsidP="00F429CE"/>
    <w:p w14:paraId="04C9FAD7" w14:textId="77777777" w:rsidR="00F429CE" w:rsidRDefault="00F429CE" w:rsidP="00F429CE"/>
    <w:p w14:paraId="283833C1" w14:textId="77777777" w:rsidR="00F429CE" w:rsidRDefault="00F429CE" w:rsidP="00F429CE"/>
    <w:p w14:paraId="0F263594" w14:textId="77777777" w:rsidR="00F429CE" w:rsidRDefault="00F429CE" w:rsidP="00F429CE"/>
    <w:p w14:paraId="47E226A9" w14:textId="77777777" w:rsidR="00F429CE" w:rsidRDefault="00F429CE" w:rsidP="00F429CE"/>
    <w:p w14:paraId="49F20E91" w14:textId="77777777" w:rsidR="00F429CE" w:rsidRDefault="00F429CE" w:rsidP="00F429CE"/>
    <w:p w14:paraId="53A8B2F1" w14:textId="77777777" w:rsidR="00F429CE" w:rsidRDefault="00F429CE" w:rsidP="00F429CE">
      <w:r>
        <w:t>If multiple tendered types are used on the original invoice the return can become quite complicated.  In this example the customer paid with Cash and Credit Card.  These are the options that will be available for the return.</w:t>
      </w:r>
    </w:p>
    <w:p w14:paraId="09E5A12B" w14:textId="77777777" w:rsidR="00F429CE" w:rsidRDefault="00F429CE" w:rsidP="00F429CE"/>
    <w:p w14:paraId="4964AB63" w14:textId="77777777" w:rsidR="00F429CE" w:rsidRDefault="00F429CE" w:rsidP="00F429CE">
      <w:r>
        <w:rPr>
          <w:rFonts w:ascii="Helvetica" w:hAnsi="Helvetica" w:cs="Helvetica"/>
          <w:noProof/>
        </w:rPr>
        <w:drawing>
          <wp:inline distT="0" distB="0" distL="0" distR="0" wp14:anchorId="3F707FDD" wp14:editId="59E619D9">
            <wp:extent cx="5486400" cy="3635022"/>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86400" cy="3635022"/>
                    </a:xfrm>
                    <a:prstGeom prst="rect">
                      <a:avLst/>
                    </a:prstGeom>
                    <a:noFill/>
                    <a:ln>
                      <a:noFill/>
                    </a:ln>
                  </pic:spPr>
                </pic:pic>
              </a:graphicData>
            </a:graphic>
          </wp:inline>
        </w:drawing>
      </w:r>
    </w:p>
    <w:p w14:paraId="360FDAB8" w14:textId="77777777" w:rsidR="00F429CE" w:rsidRDefault="00F429CE" w:rsidP="00F429CE">
      <w:r>
        <w:t>Refund to Original Tendered:  Cash returned 400.00; Credit Card credited 183.00</w:t>
      </w:r>
    </w:p>
    <w:p w14:paraId="194691F3" w14:textId="77777777" w:rsidR="00F429CE" w:rsidRDefault="00F429CE" w:rsidP="00F429CE">
      <w:r>
        <w:t>Refund to Cash:  Cash returned 583.00</w:t>
      </w:r>
    </w:p>
    <w:p w14:paraId="4359C73B" w14:textId="77777777" w:rsidR="00F429CE" w:rsidRDefault="00F429CE" w:rsidP="00F429CE">
      <w:r>
        <w:t>Refund to Account:  583.00 will be credited to accounts receivable.</w:t>
      </w:r>
    </w:p>
    <w:p w14:paraId="663D05DD" w14:textId="77777777" w:rsidR="00F429CE" w:rsidRDefault="00F429CE" w:rsidP="00F429CE">
      <w:r>
        <w:t>Refund to Voucher:  Invoice created with 583.00 value to take to accounting.</w:t>
      </w:r>
    </w:p>
    <w:p w14:paraId="4E16CA8C" w14:textId="77777777" w:rsidR="00F429CE" w:rsidRDefault="00F429CE" w:rsidP="00F429CE">
      <w:r>
        <w:t>Refund CC, Remaining amount to voucher:  183.00 is credited to the card and the invoice shows remaining balance of 400.00 to show to accounting requesting a check/voucher.</w:t>
      </w:r>
    </w:p>
    <w:p w14:paraId="5B653FD7" w14:textId="77777777" w:rsidR="00F429CE" w:rsidRDefault="00F429CE" w:rsidP="00F429CE">
      <w:r>
        <w:t>Refund CC, Remaining amount to account:  183.00 is credited to the card and the remaining 400.00 is credited to the account.</w:t>
      </w:r>
    </w:p>
    <w:p w14:paraId="564EF2EC" w14:textId="77777777" w:rsidR="00F429CE" w:rsidRDefault="00F429CE" w:rsidP="00F429CE"/>
    <w:p w14:paraId="2DCA1D14" w14:textId="77777777" w:rsidR="00F429CE" w:rsidRDefault="00F429CE" w:rsidP="00F429CE">
      <w:r>
        <w:t>Additionally the 5 Service Items are removed from the account, the inventory item is returned to the return location on the drawer as Used and an offsetting entry is made for the adjustment item.</w:t>
      </w:r>
    </w:p>
    <w:p w14:paraId="3DCA5DD6" w14:textId="77777777" w:rsidR="00F429CE" w:rsidRDefault="00F429CE" w:rsidP="00F429CE"/>
    <w:p w14:paraId="177E9EDB" w14:textId="77777777" w:rsidR="00F429CE" w:rsidRDefault="00F429CE" w:rsidP="00F429CE"/>
    <w:p w14:paraId="6FA0EF4D" w14:textId="77777777" w:rsidR="00F429CE" w:rsidRDefault="00F429CE" w:rsidP="00F429CE"/>
    <w:p w14:paraId="0C096293" w14:textId="77777777" w:rsidR="00F429CE" w:rsidRDefault="00F429CE" w:rsidP="00F429CE"/>
    <w:p w14:paraId="5F174FC8" w14:textId="77777777" w:rsidR="00F429CE" w:rsidRDefault="00F429CE" w:rsidP="00F429CE"/>
    <w:p w14:paraId="1C5C9635" w14:textId="77777777" w:rsidR="00F429CE" w:rsidRDefault="00F429CE" w:rsidP="00F429CE"/>
    <w:p w14:paraId="26FB2DF9" w14:textId="77777777" w:rsidR="00F429CE" w:rsidRDefault="00F429CE" w:rsidP="00F429CE"/>
    <w:p w14:paraId="0D1F5E36" w14:textId="77777777" w:rsidR="00F429CE" w:rsidRDefault="00F429CE" w:rsidP="00F429CE"/>
    <w:p w14:paraId="076DEC4D" w14:textId="77777777" w:rsidR="00F429CE" w:rsidRDefault="00F429CE" w:rsidP="00F429CE"/>
    <w:p w14:paraId="1F0EFFAB" w14:textId="77777777" w:rsidR="00F429CE" w:rsidRDefault="00F429CE" w:rsidP="00F429CE"/>
    <w:p w14:paraId="1D7317B8" w14:textId="77777777" w:rsidR="00F429CE" w:rsidRDefault="00F429CE" w:rsidP="00F429CE"/>
    <w:p w14:paraId="6361A417" w14:textId="77777777" w:rsidR="00F429CE" w:rsidRDefault="00F429CE" w:rsidP="00F429CE"/>
    <w:p w14:paraId="7635C302" w14:textId="77777777" w:rsidR="00D87B63" w:rsidRDefault="00D87B63" w:rsidP="00D87B63">
      <w:r>
        <w:t>Should the user select a partially returned invoice the Full Invoice Return will not be available.  Only equipment can be returned on a partially returned invoice or an invoice where service items have been changed since the invoice was created.</w:t>
      </w:r>
    </w:p>
    <w:p w14:paraId="078708D0" w14:textId="77777777" w:rsidR="00D87B63" w:rsidRDefault="00D87B63" w:rsidP="00D87B63"/>
    <w:p w14:paraId="6269B8F3" w14:textId="77777777" w:rsidR="00D87B63" w:rsidRDefault="00D87B63" w:rsidP="00D87B63">
      <w:r>
        <w:rPr>
          <w:rFonts w:ascii="Helvetica" w:hAnsi="Helvetica" w:cs="Helvetica"/>
          <w:noProof/>
        </w:rPr>
        <w:drawing>
          <wp:inline distT="0" distB="0" distL="0" distR="0" wp14:anchorId="0CE9349F" wp14:editId="69947247">
            <wp:extent cx="5486400" cy="3908000"/>
            <wp:effectExtent l="0" t="0" r="0" b="381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86400" cy="3908000"/>
                    </a:xfrm>
                    <a:prstGeom prst="rect">
                      <a:avLst/>
                    </a:prstGeom>
                    <a:noFill/>
                    <a:ln>
                      <a:noFill/>
                    </a:ln>
                  </pic:spPr>
                </pic:pic>
              </a:graphicData>
            </a:graphic>
          </wp:inline>
        </w:drawing>
      </w:r>
    </w:p>
    <w:p w14:paraId="33E0F3AD" w14:textId="77777777" w:rsidR="00F429CE" w:rsidRDefault="00F429CE" w:rsidP="00F429CE"/>
    <w:p w14:paraId="67E977EF" w14:textId="77777777" w:rsidR="00D87B63" w:rsidRDefault="00D87B63" w:rsidP="00F429CE"/>
    <w:p w14:paraId="56F9A06B" w14:textId="77777777" w:rsidR="00EE1BBD" w:rsidRDefault="00EE1BBD" w:rsidP="00F429CE"/>
    <w:p w14:paraId="418C008A" w14:textId="77777777" w:rsidR="00EE1BBD" w:rsidRDefault="00EE1BBD" w:rsidP="00F429CE"/>
    <w:p w14:paraId="32FD758A" w14:textId="77777777" w:rsidR="00EE1BBD" w:rsidRDefault="00EE1BBD" w:rsidP="00F429CE"/>
    <w:p w14:paraId="40930CF1" w14:textId="77777777" w:rsidR="00EE1BBD" w:rsidRDefault="00EE1BBD" w:rsidP="00F429CE"/>
    <w:p w14:paraId="64646346" w14:textId="77777777" w:rsidR="00EE1BBD" w:rsidRDefault="00EE1BBD" w:rsidP="00F429CE"/>
    <w:p w14:paraId="7A415994" w14:textId="77777777" w:rsidR="00EE1BBD" w:rsidRDefault="00EE1BBD" w:rsidP="00F429CE"/>
    <w:p w14:paraId="38168B36" w14:textId="77777777" w:rsidR="00EE1BBD" w:rsidRDefault="00EE1BBD" w:rsidP="00F429CE"/>
    <w:p w14:paraId="53E7679D" w14:textId="77777777" w:rsidR="00EE1BBD" w:rsidRDefault="00EE1BBD" w:rsidP="00F429CE"/>
    <w:p w14:paraId="6F7ED96F" w14:textId="77777777" w:rsidR="00EE1BBD" w:rsidRDefault="00EE1BBD" w:rsidP="00F429CE"/>
    <w:p w14:paraId="70686AA3" w14:textId="77777777" w:rsidR="00EE1BBD" w:rsidRDefault="00EE1BBD" w:rsidP="00F429CE"/>
    <w:p w14:paraId="70CFDE08" w14:textId="77777777" w:rsidR="00EE1BBD" w:rsidRDefault="00EE1BBD" w:rsidP="00F429CE"/>
    <w:p w14:paraId="7185CB9E" w14:textId="77777777" w:rsidR="00EE1BBD" w:rsidRDefault="00EE1BBD" w:rsidP="00F429CE"/>
    <w:p w14:paraId="34E17033" w14:textId="77777777" w:rsidR="00EE1BBD" w:rsidRDefault="00EE1BBD" w:rsidP="00F429CE"/>
    <w:p w14:paraId="479A1B7C" w14:textId="77777777" w:rsidR="00EE1BBD" w:rsidRDefault="00EE1BBD" w:rsidP="00F429CE"/>
    <w:p w14:paraId="7E1D3E68" w14:textId="77777777" w:rsidR="00EE1BBD" w:rsidRDefault="00EE1BBD" w:rsidP="00F429CE"/>
    <w:p w14:paraId="42F01E3B" w14:textId="77777777" w:rsidR="00EE1BBD" w:rsidRDefault="00EE1BBD" w:rsidP="00F429CE"/>
    <w:p w14:paraId="10C4A06B" w14:textId="77777777" w:rsidR="00EE1BBD" w:rsidRDefault="00EE1BBD" w:rsidP="00F429CE"/>
    <w:p w14:paraId="624ADA52" w14:textId="77777777" w:rsidR="00EE1BBD" w:rsidRDefault="00EE1BBD" w:rsidP="00F429CE"/>
    <w:p w14:paraId="6CA6777E" w14:textId="77777777" w:rsidR="00EE1BBD" w:rsidRDefault="00EE1BBD" w:rsidP="00F429CE"/>
    <w:p w14:paraId="494318B4" w14:textId="77777777" w:rsidR="00EE1BBD" w:rsidRDefault="00EE1BBD" w:rsidP="00F429CE"/>
    <w:p w14:paraId="02AB06EF" w14:textId="5D49DC2A" w:rsidR="00D87B63" w:rsidRDefault="00EE1BBD" w:rsidP="00F429CE">
      <w:r>
        <w:t xml:space="preserve">If you are doing a Full Invoice return on an Advance Pay account and the return would remove the active plan; then the system will force a disconnect on the service.  If the plan was removed and allowed to remain active, the customer would have free service until the next renewal and since the return is refunding the money paid for the service up to the renewal date, the system will force a disconnect to remove the service in the switch.  There will be a warning in red letters notifying the user if a force disconnect will be required.  </w:t>
      </w:r>
      <w:r w:rsidR="00C05EAC">
        <w:t>If you continue you must complete with a disconnect there is no cancel once you begin the Full Invoice return.</w:t>
      </w:r>
    </w:p>
    <w:p w14:paraId="2E179C04" w14:textId="77777777" w:rsidR="00EE1BBD" w:rsidRDefault="00EE1BBD" w:rsidP="00F429CE"/>
    <w:p w14:paraId="5AC90B23" w14:textId="156442FB" w:rsidR="00EE1BBD" w:rsidRDefault="00EE1BBD" w:rsidP="00F429CE">
      <w:r>
        <w:rPr>
          <w:rFonts w:ascii="Helvetica" w:hAnsi="Helvetica" w:cs="Helvetica"/>
          <w:noProof/>
        </w:rPr>
        <w:drawing>
          <wp:inline distT="0" distB="0" distL="0" distR="0" wp14:anchorId="09D0392D" wp14:editId="3CB5F8FB">
            <wp:extent cx="3962400" cy="2623807"/>
            <wp:effectExtent l="0" t="0" r="0" b="0"/>
            <wp:docPr id="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962400" cy="2623807"/>
                    </a:xfrm>
                    <a:prstGeom prst="rect">
                      <a:avLst/>
                    </a:prstGeom>
                    <a:noFill/>
                    <a:ln>
                      <a:noFill/>
                    </a:ln>
                  </pic:spPr>
                </pic:pic>
              </a:graphicData>
            </a:graphic>
          </wp:inline>
        </w:drawing>
      </w:r>
    </w:p>
    <w:p w14:paraId="0370214D" w14:textId="69E13993" w:rsidR="00F429CE" w:rsidRDefault="00F429CE" w:rsidP="00F429CE"/>
    <w:p w14:paraId="57EC1B98" w14:textId="608176CF" w:rsidR="00EE1BBD" w:rsidRDefault="00EE1BBD" w:rsidP="00F429CE">
      <w:r>
        <w:t xml:space="preserve">If you </w:t>
      </w:r>
      <w:r w:rsidR="00C05EAC">
        <w:t xml:space="preserve">press Full Invoice return you will see and respond to the return dialog box.  Pressing OK on the return dialog will complete the return and open the </w:t>
      </w:r>
      <w:r>
        <w:t>following disconnect dialog.</w:t>
      </w:r>
    </w:p>
    <w:p w14:paraId="17EB748E" w14:textId="77777777" w:rsidR="00EE1BBD" w:rsidRDefault="00EE1BBD" w:rsidP="00F429CE"/>
    <w:p w14:paraId="2E1C6D18" w14:textId="4D74AB72" w:rsidR="00EE1BBD" w:rsidRDefault="00EE1BBD" w:rsidP="00F429CE">
      <w:r>
        <w:rPr>
          <w:rFonts w:ascii="Helvetica" w:hAnsi="Helvetica" w:cs="Helvetica"/>
          <w:noProof/>
        </w:rPr>
        <w:drawing>
          <wp:inline distT="0" distB="0" distL="0" distR="0" wp14:anchorId="59C76547" wp14:editId="3705FD50">
            <wp:extent cx="4064000" cy="1786986"/>
            <wp:effectExtent l="0" t="0" r="0" b="0"/>
            <wp:docPr id="1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064477" cy="1787196"/>
                    </a:xfrm>
                    <a:prstGeom prst="rect">
                      <a:avLst/>
                    </a:prstGeom>
                    <a:noFill/>
                    <a:ln>
                      <a:noFill/>
                    </a:ln>
                  </pic:spPr>
                </pic:pic>
              </a:graphicData>
            </a:graphic>
          </wp:inline>
        </w:drawing>
      </w:r>
    </w:p>
    <w:p w14:paraId="1BF55260" w14:textId="77777777" w:rsidR="00C05EAC" w:rsidRDefault="00C05EAC" w:rsidP="00F429CE"/>
    <w:p w14:paraId="0909DA58" w14:textId="038CD7B8" w:rsidR="00F429CE" w:rsidRDefault="00EE1BBD" w:rsidP="00EE1BBD">
      <w:pPr>
        <w:pStyle w:val="PSAText"/>
      </w:pPr>
      <w:r>
        <w:t>Select a disconnect reason code and accept the ETF of zero.  If you</w:t>
      </w:r>
      <w:r w:rsidR="00C05EAC">
        <w:t xml:space="preserve"> press</w:t>
      </w:r>
      <w:r>
        <w:t xml:space="preserve"> cancel yo</w:t>
      </w:r>
      <w:r w:rsidR="00C05EAC">
        <w:t>u will see the following dialog; the disconnect cannot be canceled.  Press OK to return to the disconnect.</w:t>
      </w:r>
    </w:p>
    <w:p w14:paraId="6877EBCE" w14:textId="77777777" w:rsidR="00EE1BBD" w:rsidRDefault="00EE1BBD" w:rsidP="00EE1BBD">
      <w:pPr>
        <w:pStyle w:val="PSAText"/>
      </w:pPr>
    </w:p>
    <w:p w14:paraId="5B46F649" w14:textId="359B7A6A" w:rsidR="00EE1BBD" w:rsidRDefault="00C05EAC" w:rsidP="00EE1BBD">
      <w:pPr>
        <w:pStyle w:val="PSAText"/>
      </w:pPr>
      <w:r>
        <w:rPr>
          <w:rFonts w:ascii="Helvetica" w:hAnsi="Helvetica" w:cs="Helvetica"/>
          <w:noProof/>
        </w:rPr>
        <w:drawing>
          <wp:inline distT="0" distB="0" distL="0" distR="0" wp14:anchorId="3F67AC00" wp14:editId="2E8C73F9">
            <wp:extent cx="2067560" cy="853440"/>
            <wp:effectExtent l="0" t="0" r="0" b="10160"/>
            <wp:docPr id="1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067560" cy="853440"/>
                    </a:xfrm>
                    <a:prstGeom prst="rect">
                      <a:avLst/>
                    </a:prstGeom>
                    <a:noFill/>
                    <a:ln>
                      <a:noFill/>
                    </a:ln>
                  </pic:spPr>
                </pic:pic>
              </a:graphicData>
            </a:graphic>
          </wp:inline>
        </w:drawing>
      </w:r>
    </w:p>
    <w:p w14:paraId="7BD3C7B1" w14:textId="77777777" w:rsidR="00C05EAC" w:rsidRDefault="00C05EAC" w:rsidP="00EE1BBD">
      <w:pPr>
        <w:pStyle w:val="PSAText"/>
      </w:pPr>
    </w:p>
    <w:p w14:paraId="06A0DC26" w14:textId="15D1BD03" w:rsidR="00C05EAC" w:rsidRDefault="00C05EAC" w:rsidP="00EE1BBD">
      <w:pPr>
        <w:pStyle w:val="PSAText"/>
      </w:pPr>
      <w:r>
        <w:t>You must finish the disconnect dialog and press OK.  Pressing OK will complete the disconnect.</w:t>
      </w:r>
    </w:p>
    <w:p w14:paraId="65FB7EF3" w14:textId="77777777" w:rsidR="00E67171" w:rsidRDefault="00E67171" w:rsidP="00D64D1C">
      <w:pPr>
        <w:pStyle w:val="PSAHeading1"/>
      </w:pPr>
    </w:p>
    <w:p w14:paraId="7214EB60" w14:textId="77777777" w:rsidR="00E67171" w:rsidRDefault="00E67171" w:rsidP="00D64D1C">
      <w:pPr>
        <w:pStyle w:val="PSAHeading1"/>
        <w:sectPr w:rsidR="00E67171">
          <w:pgSz w:w="12240" w:h="15840"/>
          <w:pgMar w:top="1440" w:right="1440" w:bottom="1008" w:left="1440" w:header="720" w:footer="720" w:gutter="0"/>
          <w:cols w:space="720"/>
          <w:docGrid w:linePitch="360"/>
        </w:sectPr>
      </w:pPr>
    </w:p>
    <w:p w14:paraId="2796C573" w14:textId="77777777" w:rsidR="00C74C36" w:rsidRPr="000E4AEB" w:rsidRDefault="00C74C36" w:rsidP="00D64D1C">
      <w:pPr>
        <w:pStyle w:val="PSAHeading1"/>
      </w:pPr>
      <w:bookmarkStart w:id="259" w:name="_Toc358368807"/>
      <w:r w:rsidRPr="000E4AEB">
        <w:t>Walk-</w:t>
      </w:r>
      <w:bookmarkEnd w:id="256"/>
      <w:r w:rsidRPr="000E4AEB">
        <w:t>In</w:t>
      </w:r>
      <w:bookmarkEnd w:id="257"/>
      <w:r>
        <w:t xml:space="preserve"> Point of Sale</w:t>
      </w:r>
      <w:bookmarkEnd w:id="259"/>
      <w:r w:rsidRPr="000E4AEB">
        <w:t xml:space="preserve"> </w:t>
      </w:r>
    </w:p>
    <w:p w14:paraId="5E21A51E" w14:textId="77777777" w:rsidR="00C74C36" w:rsidRDefault="00C74C36" w:rsidP="00C74C36"/>
    <w:p w14:paraId="4BC84FA8" w14:textId="77777777" w:rsidR="00C74C36" w:rsidRDefault="00C74C36" w:rsidP="00C74C36">
      <w:pPr>
        <w:rPr>
          <w:sz w:val="20"/>
          <w:szCs w:val="20"/>
        </w:rPr>
      </w:pPr>
      <w:r w:rsidRPr="00601BDB">
        <w:rPr>
          <w:sz w:val="20"/>
          <w:szCs w:val="20"/>
        </w:rPr>
        <w:t xml:space="preserve">This allows consumers who </w:t>
      </w:r>
      <w:r>
        <w:rPr>
          <w:sz w:val="20"/>
          <w:szCs w:val="20"/>
        </w:rPr>
        <w:t>do not have an account with your company</w:t>
      </w:r>
      <w:r w:rsidRPr="00601BDB">
        <w:rPr>
          <w:sz w:val="20"/>
          <w:szCs w:val="20"/>
        </w:rPr>
        <w:t xml:space="preserve"> to purchase inventory items from your location.  Only the </w:t>
      </w:r>
      <w:r w:rsidRPr="000E4AEB">
        <w:rPr>
          <w:i/>
          <w:sz w:val="20"/>
          <w:szCs w:val="20"/>
        </w:rPr>
        <w:t>Purchases</w:t>
      </w:r>
      <w:r w:rsidRPr="00601BDB">
        <w:rPr>
          <w:sz w:val="20"/>
          <w:szCs w:val="20"/>
        </w:rPr>
        <w:t xml:space="preserve"> and </w:t>
      </w:r>
      <w:r w:rsidRPr="000E4AEB">
        <w:rPr>
          <w:i/>
          <w:sz w:val="20"/>
          <w:szCs w:val="20"/>
        </w:rPr>
        <w:t>Returns</w:t>
      </w:r>
      <w:r w:rsidRPr="00601BDB">
        <w:rPr>
          <w:sz w:val="20"/>
          <w:szCs w:val="20"/>
        </w:rPr>
        <w:t xml:space="preserve"> tabs are available.</w:t>
      </w:r>
      <w:r>
        <w:rPr>
          <w:sz w:val="20"/>
          <w:szCs w:val="20"/>
        </w:rPr>
        <w:t xml:space="preserve">  </w:t>
      </w:r>
      <w:r w:rsidR="00CD4D05">
        <w:rPr>
          <w:sz w:val="20"/>
          <w:szCs w:val="20"/>
        </w:rPr>
        <w:t xml:space="preserve">The functions and controls are the same as in the normal Point of Sale.  </w:t>
      </w:r>
      <w:r>
        <w:rPr>
          <w:sz w:val="20"/>
          <w:szCs w:val="20"/>
        </w:rPr>
        <w:t xml:space="preserve">Use the </w:t>
      </w:r>
      <w:r w:rsidR="00AD7F47">
        <w:rPr>
          <w:sz w:val="20"/>
          <w:szCs w:val="20"/>
        </w:rPr>
        <w:t>Al</w:t>
      </w:r>
      <w:r>
        <w:rPr>
          <w:sz w:val="20"/>
          <w:szCs w:val="20"/>
        </w:rPr>
        <w:t xml:space="preserve">ternate </w:t>
      </w:r>
      <w:r w:rsidR="00AD7F47">
        <w:rPr>
          <w:sz w:val="20"/>
          <w:szCs w:val="20"/>
        </w:rPr>
        <w:t>A</w:t>
      </w:r>
      <w:r>
        <w:rPr>
          <w:sz w:val="20"/>
          <w:szCs w:val="20"/>
        </w:rPr>
        <w:t>ddress</w:t>
      </w:r>
      <w:r w:rsidR="00AD7F47">
        <w:rPr>
          <w:sz w:val="20"/>
          <w:szCs w:val="20"/>
        </w:rPr>
        <w:t xml:space="preserve"> tab</w:t>
      </w:r>
      <w:r>
        <w:rPr>
          <w:sz w:val="20"/>
          <w:szCs w:val="20"/>
        </w:rPr>
        <w:t xml:space="preserve"> </w:t>
      </w:r>
      <w:r w:rsidR="00AD7F47">
        <w:rPr>
          <w:sz w:val="20"/>
          <w:szCs w:val="20"/>
        </w:rPr>
        <w:t>under</w:t>
      </w:r>
      <w:r>
        <w:rPr>
          <w:sz w:val="20"/>
          <w:szCs w:val="20"/>
        </w:rPr>
        <w:t xml:space="preserve"> </w:t>
      </w:r>
      <w:r w:rsidR="00AD7F47" w:rsidRPr="00AD7F47">
        <w:rPr>
          <w:b/>
          <w:i/>
          <w:sz w:val="20"/>
          <w:szCs w:val="20"/>
        </w:rPr>
        <w:t>Add</w:t>
      </w:r>
      <w:r w:rsidRPr="000E4AEB">
        <w:rPr>
          <w:i/>
          <w:sz w:val="20"/>
          <w:szCs w:val="20"/>
        </w:rPr>
        <w:t xml:space="preserve"> </w:t>
      </w:r>
      <w:r w:rsidRPr="00AD7F47">
        <w:rPr>
          <w:b/>
          <w:i/>
          <w:sz w:val="20"/>
          <w:szCs w:val="20"/>
        </w:rPr>
        <w:t>Tendered</w:t>
      </w:r>
      <w:r w:rsidR="00AD7F47" w:rsidRPr="00AD7F47">
        <w:rPr>
          <w:b/>
          <w:i/>
          <w:sz w:val="20"/>
          <w:szCs w:val="20"/>
        </w:rPr>
        <w:t xml:space="preserve"> Amount</w:t>
      </w:r>
      <w:r>
        <w:rPr>
          <w:sz w:val="20"/>
          <w:szCs w:val="20"/>
        </w:rPr>
        <w:t xml:space="preserve"> to </w:t>
      </w:r>
      <w:r w:rsidR="00AD7F47">
        <w:rPr>
          <w:sz w:val="20"/>
          <w:szCs w:val="20"/>
        </w:rPr>
        <w:t xml:space="preserve">capture information on </w:t>
      </w:r>
      <w:r>
        <w:rPr>
          <w:sz w:val="20"/>
          <w:szCs w:val="20"/>
        </w:rPr>
        <w:t xml:space="preserve">the customer.  This information will be printed on the </w:t>
      </w:r>
      <w:r w:rsidR="00AD7F47">
        <w:rPr>
          <w:sz w:val="20"/>
          <w:szCs w:val="20"/>
        </w:rPr>
        <w:t>invoice in the same area as the account information for a regular account holder</w:t>
      </w:r>
      <w:r>
        <w:rPr>
          <w:sz w:val="20"/>
          <w:szCs w:val="20"/>
        </w:rPr>
        <w:t xml:space="preserve">. </w:t>
      </w:r>
      <w:r w:rsidR="005C72D1">
        <w:rPr>
          <w:sz w:val="20"/>
          <w:szCs w:val="20"/>
        </w:rPr>
        <w:t xml:space="preserve"> Recording this customer information will be helpful if a return is requested on one of the items.  </w:t>
      </w:r>
      <w:r w:rsidR="00AD7F47">
        <w:rPr>
          <w:sz w:val="20"/>
          <w:szCs w:val="20"/>
        </w:rPr>
        <w:t>Pressing</w:t>
      </w:r>
      <w:r w:rsidR="00AD7F47">
        <w:rPr>
          <w:i/>
          <w:sz w:val="20"/>
          <w:szCs w:val="20"/>
        </w:rPr>
        <w:t xml:space="preserve"> ‘Save</w:t>
      </w:r>
      <w:r w:rsidR="003C53BF">
        <w:rPr>
          <w:i/>
          <w:sz w:val="20"/>
          <w:szCs w:val="20"/>
        </w:rPr>
        <w:t>’</w:t>
      </w:r>
      <w:r>
        <w:rPr>
          <w:sz w:val="20"/>
          <w:szCs w:val="20"/>
        </w:rPr>
        <w:t xml:space="preserve"> is the final step in Walk-In trans</w:t>
      </w:r>
      <w:r w:rsidR="00AD7F47">
        <w:rPr>
          <w:sz w:val="20"/>
          <w:szCs w:val="20"/>
        </w:rPr>
        <w:t xml:space="preserve">actions.  An </w:t>
      </w:r>
      <w:r>
        <w:rPr>
          <w:sz w:val="20"/>
          <w:szCs w:val="20"/>
        </w:rPr>
        <w:t>invoice will be available for printing</w:t>
      </w:r>
      <w:r w:rsidR="00AD7F47">
        <w:rPr>
          <w:sz w:val="20"/>
          <w:szCs w:val="20"/>
        </w:rPr>
        <w:t xml:space="preserve"> or emailing</w:t>
      </w:r>
      <w:r>
        <w:rPr>
          <w:sz w:val="20"/>
          <w:szCs w:val="20"/>
        </w:rPr>
        <w:t xml:space="preserve">.  If </w:t>
      </w:r>
      <w:r w:rsidR="00AD7F47">
        <w:rPr>
          <w:sz w:val="20"/>
          <w:szCs w:val="20"/>
        </w:rPr>
        <w:t>a</w:t>
      </w:r>
      <w:r>
        <w:rPr>
          <w:sz w:val="20"/>
          <w:szCs w:val="20"/>
        </w:rPr>
        <w:t xml:space="preserve"> return needs to be done on a Walk-In sale, </w:t>
      </w:r>
      <w:r w:rsidR="00AD7F47">
        <w:rPr>
          <w:b/>
          <w:i/>
          <w:sz w:val="20"/>
          <w:szCs w:val="20"/>
        </w:rPr>
        <w:t xml:space="preserve">ALL </w:t>
      </w:r>
      <w:r w:rsidR="00AD7F47">
        <w:rPr>
          <w:sz w:val="20"/>
          <w:szCs w:val="20"/>
        </w:rPr>
        <w:t>w</w:t>
      </w:r>
      <w:r>
        <w:rPr>
          <w:sz w:val="20"/>
          <w:szCs w:val="20"/>
        </w:rPr>
        <w:t xml:space="preserve">alk-in sales are listed by date and time stamp </w:t>
      </w:r>
      <w:r w:rsidR="005C72D1">
        <w:rPr>
          <w:sz w:val="20"/>
          <w:szCs w:val="20"/>
        </w:rPr>
        <w:t xml:space="preserve">by transaction number </w:t>
      </w:r>
      <w:r>
        <w:rPr>
          <w:sz w:val="20"/>
          <w:szCs w:val="20"/>
        </w:rPr>
        <w:t xml:space="preserve">under the </w:t>
      </w:r>
      <w:r>
        <w:rPr>
          <w:i/>
          <w:sz w:val="20"/>
          <w:szCs w:val="20"/>
        </w:rPr>
        <w:t>R</w:t>
      </w:r>
      <w:r w:rsidRPr="000E4AEB">
        <w:rPr>
          <w:i/>
          <w:sz w:val="20"/>
          <w:szCs w:val="20"/>
        </w:rPr>
        <w:t>eturns</w:t>
      </w:r>
      <w:r>
        <w:rPr>
          <w:sz w:val="20"/>
          <w:szCs w:val="20"/>
        </w:rPr>
        <w:t xml:space="preserve"> tab</w:t>
      </w:r>
      <w:r w:rsidR="00AD7F47">
        <w:rPr>
          <w:sz w:val="20"/>
          <w:szCs w:val="20"/>
        </w:rPr>
        <w:t xml:space="preserve"> after opening the Walk In Module</w:t>
      </w:r>
      <w:r>
        <w:rPr>
          <w:sz w:val="20"/>
          <w:szCs w:val="20"/>
        </w:rPr>
        <w:t>.</w:t>
      </w:r>
      <w:r w:rsidR="00AD7F47">
        <w:rPr>
          <w:sz w:val="20"/>
          <w:szCs w:val="20"/>
        </w:rPr>
        <w:t xml:space="preserve">  </w:t>
      </w:r>
    </w:p>
    <w:p w14:paraId="5EA4BF1D" w14:textId="77777777" w:rsidR="00AD7F47" w:rsidRDefault="00AD7F47" w:rsidP="00C74C36">
      <w:pPr>
        <w:rPr>
          <w:sz w:val="20"/>
          <w:szCs w:val="20"/>
        </w:rPr>
      </w:pPr>
    </w:p>
    <w:p w14:paraId="7144A8A1" w14:textId="77777777" w:rsidR="00AD7F47" w:rsidRDefault="008738E7" w:rsidP="00C74C36">
      <w:pPr>
        <w:rPr>
          <w:sz w:val="20"/>
          <w:szCs w:val="20"/>
        </w:rPr>
      </w:pPr>
      <w:r w:rsidRPr="008738E7">
        <w:rPr>
          <w:noProof/>
          <w:sz w:val="20"/>
          <w:szCs w:val="20"/>
        </w:rPr>
        <w:drawing>
          <wp:inline distT="0" distB="0" distL="0" distR="0" wp14:anchorId="05033FD8" wp14:editId="68B4ECDA">
            <wp:extent cx="5943600" cy="4515834"/>
            <wp:effectExtent l="25400" t="0" r="0" b="0"/>
            <wp:docPr id="1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a:srcRect/>
                    <a:stretch>
                      <a:fillRect/>
                    </a:stretch>
                  </pic:blipFill>
                  <pic:spPr bwMode="auto">
                    <a:xfrm>
                      <a:off x="0" y="0"/>
                      <a:ext cx="5943600" cy="4515834"/>
                    </a:xfrm>
                    <a:prstGeom prst="rect">
                      <a:avLst/>
                    </a:prstGeom>
                    <a:noFill/>
                    <a:ln w="9525">
                      <a:noFill/>
                      <a:miter lim="800000"/>
                      <a:headEnd/>
                      <a:tailEnd/>
                    </a:ln>
                  </pic:spPr>
                </pic:pic>
              </a:graphicData>
            </a:graphic>
          </wp:inline>
        </w:drawing>
      </w:r>
    </w:p>
    <w:p w14:paraId="7206144F" w14:textId="77777777" w:rsidR="00C74C36" w:rsidRDefault="00C74C36" w:rsidP="00C74C36">
      <w:pPr>
        <w:rPr>
          <w:sz w:val="20"/>
          <w:szCs w:val="20"/>
        </w:rPr>
      </w:pPr>
    </w:p>
    <w:p w14:paraId="6E460339" w14:textId="77777777" w:rsidR="00C74C36" w:rsidRPr="00601BDB" w:rsidRDefault="00C74C36" w:rsidP="00C74C36">
      <w:pPr>
        <w:rPr>
          <w:sz w:val="20"/>
          <w:szCs w:val="20"/>
        </w:rPr>
      </w:pPr>
    </w:p>
    <w:p w14:paraId="0EF68A89" w14:textId="77777777" w:rsidR="00C74C36" w:rsidRPr="00601BDB" w:rsidRDefault="00C74C36" w:rsidP="00C74C36">
      <w:pPr>
        <w:rPr>
          <w:sz w:val="20"/>
          <w:szCs w:val="20"/>
        </w:rPr>
      </w:pPr>
    </w:p>
    <w:p w14:paraId="232D61BE" w14:textId="77777777" w:rsidR="00C74C36" w:rsidRPr="00601BDB" w:rsidRDefault="00C74C36" w:rsidP="00C74C36">
      <w:pPr>
        <w:rPr>
          <w:sz w:val="20"/>
          <w:szCs w:val="20"/>
        </w:rPr>
      </w:pPr>
    </w:p>
    <w:p w14:paraId="1F0B83CD" w14:textId="77777777" w:rsidR="00C74C36" w:rsidRDefault="00C74C36" w:rsidP="00C74C36">
      <w:pPr>
        <w:pStyle w:val="Heading1"/>
        <w:rPr>
          <w:rFonts w:ascii="Times New Roman" w:hAnsi="Times New Roman" w:cs="Times New Roman"/>
          <w:sz w:val="24"/>
          <w:szCs w:val="24"/>
        </w:rPr>
      </w:pPr>
    </w:p>
    <w:p w14:paraId="17CC17C8" w14:textId="77777777" w:rsidR="00C74C36" w:rsidRDefault="00C74C36" w:rsidP="00C74C36"/>
    <w:p w14:paraId="0BB91200" w14:textId="77777777" w:rsidR="00C74C36" w:rsidRDefault="00C74C36" w:rsidP="00C74C36"/>
    <w:p w14:paraId="55F44245" w14:textId="77777777" w:rsidR="00C74C36" w:rsidRDefault="00C74C36" w:rsidP="00C74C36"/>
    <w:p w14:paraId="169F3AB8" w14:textId="77777777" w:rsidR="00C74C36" w:rsidRDefault="00C74C36" w:rsidP="00C74C36"/>
    <w:p w14:paraId="759C5CAA" w14:textId="77777777" w:rsidR="00C74C36" w:rsidRDefault="00C74C36" w:rsidP="00C74C36"/>
    <w:p w14:paraId="0A9BCBF7" w14:textId="77777777" w:rsidR="00C74C36" w:rsidRDefault="00C74C36" w:rsidP="00C74C36"/>
    <w:p w14:paraId="15EC6CEB" w14:textId="77777777" w:rsidR="000C19AD" w:rsidRDefault="000C19AD" w:rsidP="00C74C36">
      <w:pPr>
        <w:sectPr w:rsidR="000C19AD">
          <w:pgSz w:w="12240" w:h="15840"/>
          <w:pgMar w:top="1440" w:right="1440" w:bottom="1008" w:left="1440" w:header="720" w:footer="720" w:gutter="0"/>
          <w:cols w:space="720"/>
          <w:docGrid w:linePitch="360"/>
        </w:sectPr>
      </w:pPr>
    </w:p>
    <w:p w14:paraId="2A1B30F7" w14:textId="77777777" w:rsidR="00C74C36" w:rsidRPr="00037AF9" w:rsidRDefault="00C74C36" w:rsidP="00D64D1C">
      <w:pPr>
        <w:pStyle w:val="PSAHeading1"/>
      </w:pPr>
      <w:bookmarkStart w:id="260" w:name="_Toc246153004"/>
      <w:bookmarkStart w:id="261" w:name="_Toc247523942"/>
      <w:bookmarkStart w:id="262" w:name="_Toc358368808"/>
      <w:r w:rsidRPr="00037AF9">
        <w:t>Drawer Balancing</w:t>
      </w:r>
      <w:bookmarkEnd w:id="260"/>
      <w:bookmarkEnd w:id="261"/>
      <w:bookmarkEnd w:id="262"/>
    </w:p>
    <w:p w14:paraId="7032330B" w14:textId="77777777" w:rsidR="00C74C36" w:rsidRDefault="00C74C36" w:rsidP="00C74C36">
      <w:pPr>
        <w:rPr>
          <w:sz w:val="20"/>
          <w:szCs w:val="20"/>
        </w:rPr>
      </w:pPr>
      <w:r>
        <w:rPr>
          <w:sz w:val="20"/>
          <w:szCs w:val="20"/>
        </w:rPr>
        <w:t>At the end of each shift, each cash drawer should be reconciled and the totals reset for the next shift.</w:t>
      </w:r>
    </w:p>
    <w:p w14:paraId="50DD197E" w14:textId="77777777" w:rsidR="00C74C36" w:rsidRDefault="00C74C36" w:rsidP="00C74C36">
      <w:pPr>
        <w:rPr>
          <w:sz w:val="20"/>
          <w:szCs w:val="20"/>
        </w:rPr>
      </w:pPr>
      <w:r>
        <w:rPr>
          <w:sz w:val="20"/>
          <w:szCs w:val="20"/>
        </w:rPr>
        <w:t>This option allows you to balance the drawer, reset totals, print trial balance reports and print final balancing report.</w:t>
      </w:r>
    </w:p>
    <w:p w14:paraId="4D27D136" w14:textId="77777777" w:rsidR="00C74C36" w:rsidRDefault="00C74C36" w:rsidP="00C74C36">
      <w:pPr>
        <w:rPr>
          <w:sz w:val="20"/>
          <w:szCs w:val="20"/>
        </w:rPr>
      </w:pPr>
    </w:p>
    <w:p w14:paraId="0B91E7AD" w14:textId="77777777" w:rsidR="00C74C36" w:rsidRDefault="00C74C36" w:rsidP="00C74C36">
      <w:pPr>
        <w:rPr>
          <w:sz w:val="20"/>
          <w:szCs w:val="20"/>
        </w:rPr>
      </w:pPr>
      <w:r>
        <w:rPr>
          <w:sz w:val="20"/>
          <w:szCs w:val="20"/>
        </w:rPr>
        <w:t xml:space="preserve">The program opens with the drawer description in the upper left corner of the screen.  If that is not the drawer you wish to balance, select the drawer from the drop-down box immediately to the right.  If the </w:t>
      </w:r>
      <w:r w:rsidRPr="00756CDC">
        <w:rPr>
          <w:i/>
          <w:sz w:val="20"/>
          <w:szCs w:val="20"/>
        </w:rPr>
        <w:t>Auto Load Balance Totals</w:t>
      </w:r>
      <w:r>
        <w:rPr>
          <w:sz w:val="20"/>
          <w:szCs w:val="20"/>
        </w:rPr>
        <w:t xml:space="preserve"> is checked, the totals for currency, checks and credit cards will be calculated from the shift’s transactions and displayed in the right hand column midway down the screen.  These will be the totals you will need to match to balance the drawer.</w:t>
      </w:r>
    </w:p>
    <w:p w14:paraId="77719044" w14:textId="77777777" w:rsidR="00C74C36" w:rsidRDefault="00C74C36" w:rsidP="00C74C36">
      <w:pPr>
        <w:rPr>
          <w:sz w:val="20"/>
          <w:szCs w:val="20"/>
        </w:rPr>
      </w:pPr>
      <w:r>
        <w:rPr>
          <w:sz w:val="20"/>
          <w:szCs w:val="20"/>
        </w:rPr>
        <w:t xml:space="preserve"> </w:t>
      </w:r>
    </w:p>
    <w:p w14:paraId="5AB8784A" w14:textId="77777777" w:rsidR="00C74C36" w:rsidRDefault="00C74C36" w:rsidP="00C74C36">
      <w:pPr>
        <w:rPr>
          <w:sz w:val="20"/>
          <w:szCs w:val="20"/>
        </w:rPr>
      </w:pPr>
      <w:r>
        <w:rPr>
          <w:sz w:val="20"/>
          <w:szCs w:val="20"/>
        </w:rPr>
        <w:t xml:space="preserve">You may select from two options to calculate the cash portion of the drawer.  The first option is </w:t>
      </w:r>
      <w:r w:rsidRPr="00756CDC">
        <w:rPr>
          <w:i/>
          <w:sz w:val="20"/>
          <w:szCs w:val="20"/>
        </w:rPr>
        <w:t>Enter Number of Denomination Items</w:t>
      </w:r>
      <w:r>
        <w:rPr>
          <w:sz w:val="20"/>
          <w:szCs w:val="20"/>
        </w:rPr>
        <w:t xml:space="preserve">.  This requires the user to count the number of </w:t>
      </w:r>
      <w:r w:rsidR="00D56E62">
        <w:rPr>
          <w:sz w:val="20"/>
          <w:szCs w:val="20"/>
        </w:rPr>
        <w:t>100-dollar</w:t>
      </w:r>
      <w:r>
        <w:rPr>
          <w:sz w:val="20"/>
          <w:szCs w:val="20"/>
        </w:rPr>
        <w:t xml:space="preserve"> bills, </w:t>
      </w:r>
      <w:r w:rsidR="00D56E62">
        <w:rPr>
          <w:sz w:val="20"/>
          <w:szCs w:val="20"/>
        </w:rPr>
        <w:t>ten-dollar</w:t>
      </w:r>
      <w:r>
        <w:rPr>
          <w:sz w:val="20"/>
          <w:szCs w:val="20"/>
        </w:rPr>
        <w:t xml:space="preserve"> bills, quarters, pennies, etc. and enter the count, not the amount, in the corresponding fields.  The amount will display next to the field when you move off the count field. If there is no count for that denomination, enter a zero in the adjacent field.  The grand total of currency is entered in the first field below the individual fields. The second option would be to check the </w:t>
      </w:r>
      <w:r w:rsidRPr="00756CDC">
        <w:rPr>
          <w:i/>
          <w:sz w:val="20"/>
          <w:szCs w:val="20"/>
        </w:rPr>
        <w:t>Enter Total Currency Amount</w:t>
      </w:r>
      <w:r>
        <w:rPr>
          <w:sz w:val="20"/>
          <w:szCs w:val="20"/>
        </w:rPr>
        <w:t xml:space="preserve"> radio button.  You would then count the monies in the drawer and provide a single amount for all the currency in the corresponding field.</w:t>
      </w:r>
    </w:p>
    <w:p w14:paraId="71EB84D3" w14:textId="77777777" w:rsidR="00C74C36" w:rsidRDefault="00C74C36" w:rsidP="00C74C36">
      <w:pPr>
        <w:rPr>
          <w:sz w:val="20"/>
          <w:szCs w:val="20"/>
        </w:rPr>
      </w:pPr>
    </w:p>
    <w:p w14:paraId="7353799A" w14:textId="77777777" w:rsidR="00C74C36" w:rsidRDefault="009E4978" w:rsidP="00C74C36">
      <w:pPr>
        <w:rPr>
          <w:sz w:val="20"/>
          <w:szCs w:val="20"/>
        </w:rPr>
      </w:pPr>
      <w:r>
        <w:rPr>
          <w:noProof/>
          <w:sz w:val="20"/>
          <w:szCs w:val="20"/>
        </w:rPr>
        <w:drawing>
          <wp:inline distT="0" distB="0" distL="0" distR="0" wp14:anchorId="7FEF478D" wp14:editId="1998DCB1">
            <wp:extent cx="5486400" cy="4480560"/>
            <wp:effectExtent l="25400" t="0" r="0" b="0"/>
            <wp:docPr id="16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6"/>
                    <a:srcRect/>
                    <a:stretch>
                      <a:fillRect/>
                    </a:stretch>
                  </pic:blipFill>
                  <pic:spPr bwMode="auto">
                    <a:xfrm>
                      <a:off x="0" y="0"/>
                      <a:ext cx="5486400" cy="4480560"/>
                    </a:xfrm>
                    <a:prstGeom prst="rect">
                      <a:avLst/>
                    </a:prstGeom>
                    <a:noFill/>
                    <a:ln w="9525">
                      <a:noFill/>
                      <a:miter lim="800000"/>
                      <a:headEnd/>
                      <a:tailEnd/>
                    </a:ln>
                  </pic:spPr>
                </pic:pic>
              </a:graphicData>
            </a:graphic>
          </wp:inline>
        </w:drawing>
      </w:r>
    </w:p>
    <w:p w14:paraId="646CF8F6" w14:textId="77777777" w:rsidR="00C74C36" w:rsidRDefault="00C74C36" w:rsidP="00C74C36">
      <w:pPr>
        <w:rPr>
          <w:sz w:val="20"/>
          <w:szCs w:val="20"/>
        </w:rPr>
      </w:pPr>
    </w:p>
    <w:p w14:paraId="4397E47C" w14:textId="77777777" w:rsidR="00C74C36" w:rsidRDefault="00C74C36" w:rsidP="00C74C36">
      <w:pPr>
        <w:rPr>
          <w:sz w:val="20"/>
          <w:szCs w:val="20"/>
        </w:rPr>
      </w:pPr>
    </w:p>
    <w:p w14:paraId="35255133" w14:textId="77777777" w:rsidR="00C74C36" w:rsidRDefault="00C74C36" w:rsidP="00C74C36">
      <w:pPr>
        <w:rPr>
          <w:sz w:val="20"/>
          <w:szCs w:val="20"/>
        </w:rPr>
      </w:pPr>
    </w:p>
    <w:p w14:paraId="73A8D76F" w14:textId="77777777" w:rsidR="00C74C36" w:rsidRDefault="00C74C36" w:rsidP="00C74C36">
      <w:pPr>
        <w:rPr>
          <w:sz w:val="20"/>
          <w:szCs w:val="20"/>
        </w:rPr>
      </w:pPr>
      <w:r>
        <w:rPr>
          <w:sz w:val="20"/>
          <w:szCs w:val="20"/>
        </w:rPr>
        <w:t xml:space="preserve">Once the currency has been totaled, total the checks and credit card receipts.  Enter these totals in the corresponding fields.  </w:t>
      </w:r>
    </w:p>
    <w:p w14:paraId="2F5DA939" w14:textId="77777777" w:rsidR="00C74C36" w:rsidRDefault="00C74C36" w:rsidP="00C74C36">
      <w:pPr>
        <w:rPr>
          <w:sz w:val="20"/>
          <w:szCs w:val="20"/>
        </w:rPr>
      </w:pPr>
    </w:p>
    <w:p w14:paraId="3731B8C3" w14:textId="77777777" w:rsidR="00C74C36" w:rsidRDefault="009E4978" w:rsidP="00C74C36">
      <w:pPr>
        <w:rPr>
          <w:sz w:val="20"/>
          <w:szCs w:val="20"/>
        </w:rPr>
      </w:pPr>
      <w:r>
        <w:rPr>
          <w:noProof/>
          <w:sz w:val="20"/>
          <w:szCs w:val="20"/>
        </w:rPr>
        <w:drawing>
          <wp:inline distT="0" distB="0" distL="0" distR="0" wp14:anchorId="18573E81" wp14:editId="6605AA49">
            <wp:extent cx="4553712" cy="3656512"/>
            <wp:effectExtent l="25400" t="0" r="0" b="0"/>
            <wp:docPr id="1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7"/>
                    <a:srcRect/>
                    <a:stretch>
                      <a:fillRect/>
                    </a:stretch>
                  </pic:blipFill>
                  <pic:spPr bwMode="auto">
                    <a:xfrm>
                      <a:off x="0" y="0"/>
                      <a:ext cx="4553712" cy="3656512"/>
                    </a:xfrm>
                    <a:prstGeom prst="rect">
                      <a:avLst/>
                    </a:prstGeom>
                    <a:noFill/>
                    <a:ln w="9525">
                      <a:noFill/>
                      <a:miter lim="800000"/>
                      <a:headEnd/>
                      <a:tailEnd/>
                    </a:ln>
                  </pic:spPr>
                </pic:pic>
              </a:graphicData>
            </a:graphic>
          </wp:inline>
        </w:drawing>
      </w:r>
    </w:p>
    <w:p w14:paraId="0989EE81" w14:textId="77777777" w:rsidR="00C74C36" w:rsidRDefault="00C74C36" w:rsidP="00C74C36">
      <w:pPr>
        <w:rPr>
          <w:sz w:val="20"/>
          <w:szCs w:val="20"/>
        </w:rPr>
      </w:pPr>
    </w:p>
    <w:p w14:paraId="0B8F804A" w14:textId="77777777" w:rsidR="00C74C36" w:rsidRPr="00756CDC" w:rsidRDefault="00C74C36" w:rsidP="00C74C36">
      <w:pPr>
        <w:rPr>
          <w:i/>
          <w:sz w:val="20"/>
          <w:szCs w:val="20"/>
        </w:rPr>
      </w:pPr>
      <w:r>
        <w:rPr>
          <w:sz w:val="20"/>
          <w:szCs w:val="20"/>
        </w:rPr>
        <w:t xml:space="preserve">If the totals do not match you can display a trial balance report to check for inconsistencies.  Press </w:t>
      </w:r>
      <w:r w:rsidRPr="00756CDC">
        <w:rPr>
          <w:i/>
          <w:sz w:val="20"/>
          <w:szCs w:val="20"/>
        </w:rPr>
        <w:t>Get Balance Report.</w:t>
      </w:r>
    </w:p>
    <w:p w14:paraId="1B395DEB" w14:textId="77777777" w:rsidR="009E4978" w:rsidRDefault="009E4978" w:rsidP="00C74C36">
      <w:pPr>
        <w:rPr>
          <w:sz w:val="20"/>
          <w:szCs w:val="20"/>
        </w:rPr>
      </w:pPr>
    </w:p>
    <w:p w14:paraId="02D4BB58" w14:textId="77777777" w:rsidR="009E4978" w:rsidRDefault="009E4978" w:rsidP="00C74C36">
      <w:pPr>
        <w:rPr>
          <w:sz w:val="20"/>
          <w:szCs w:val="20"/>
        </w:rPr>
      </w:pPr>
      <w:r>
        <w:rPr>
          <w:noProof/>
          <w:sz w:val="20"/>
          <w:szCs w:val="20"/>
        </w:rPr>
        <w:drawing>
          <wp:inline distT="0" distB="0" distL="0" distR="0" wp14:anchorId="0262A10B" wp14:editId="1CC8D367">
            <wp:extent cx="4480560" cy="3508287"/>
            <wp:effectExtent l="25400" t="0" r="0" b="0"/>
            <wp:docPr id="1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8"/>
                    <a:srcRect/>
                    <a:stretch>
                      <a:fillRect/>
                    </a:stretch>
                  </pic:blipFill>
                  <pic:spPr bwMode="auto">
                    <a:xfrm>
                      <a:off x="0" y="0"/>
                      <a:ext cx="4480560" cy="3508287"/>
                    </a:xfrm>
                    <a:prstGeom prst="rect">
                      <a:avLst/>
                    </a:prstGeom>
                    <a:noFill/>
                    <a:ln w="9525">
                      <a:noFill/>
                      <a:miter lim="800000"/>
                      <a:headEnd/>
                      <a:tailEnd/>
                    </a:ln>
                  </pic:spPr>
                </pic:pic>
              </a:graphicData>
            </a:graphic>
          </wp:inline>
        </w:drawing>
      </w:r>
    </w:p>
    <w:p w14:paraId="3623D092" w14:textId="77777777" w:rsidR="00C74C36" w:rsidRDefault="00C74C36" w:rsidP="00C74C36">
      <w:pPr>
        <w:rPr>
          <w:sz w:val="20"/>
          <w:szCs w:val="20"/>
        </w:rPr>
      </w:pPr>
    </w:p>
    <w:p w14:paraId="17055453" w14:textId="77777777" w:rsidR="00C74C36" w:rsidRDefault="003179CE" w:rsidP="00C74C36">
      <w:pPr>
        <w:rPr>
          <w:sz w:val="20"/>
          <w:szCs w:val="20"/>
        </w:rPr>
      </w:pPr>
      <w:r>
        <w:rPr>
          <w:noProof/>
          <w:sz w:val="20"/>
          <w:szCs w:val="20"/>
        </w:rPr>
        <w:drawing>
          <wp:inline distT="0" distB="0" distL="0" distR="0" wp14:anchorId="5F62D6EF" wp14:editId="6DDC685C">
            <wp:extent cx="4478655" cy="3657600"/>
            <wp:effectExtent l="2540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49"/>
                    <a:srcRect/>
                    <a:stretch>
                      <a:fillRect/>
                    </a:stretch>
                  </pic:blipFill>
                  <pic:spPr bwMode="auto">
                    <a:xfrm>
                      <a:off x="0" y="0"/>
                      <a:ext cx="4478655" cy="3657600"/>
                    </a:xfrm>
                    <a:prstGeom prst="rect">
                      <a:avLst/>
                    </a:prstGeom>
                    <a:noFill/>
                    <a:ln w="9525">
                      <a:noFill/>
                      <a:miter lim="800000"/>
                      <a:headEnd/>
                      <a:tailEnd/>
                    </a:ln>
                  </pic:spPr>
                </pic:pic>
              </a:graphicData>
            </a:graphic>
          </wp:inline>
        </w:drawing>
      </w:r>
      <w:r w:rsidR="00C74C36">
        <w:rPr>
          <w:sz w:val="20"/>
          <w:szCs w:val="20"/>
        </w:rPr>
        <w:t xml:space="preserve"> </w:t>
      </w:r>
      <w:r w:rsidR="00106391">
        <w:rPr>
          <w:sz w:val="20"/>
          <w:szCs w:val="20"/>
        </w:rPr>
        <w:tab/>
      </w:r>
    </w:p>
    <w:p w14:paraId="4280B21E" w14:textId="77777777" w:rsidR="00C74C36" w:rsidRDefault="00C74C36" w:rsidP="00C74C36">
      <w:pPr>
        <w:rPr>
          <w:sz w:val="20"/>
          <w:szCs w:val="20"/>
        </w:rPr>
      </w:pPr>
    </w:p>
    <w:p w14:paraId="5E3E0B0E" w14:textId="77777777" w:rsidR="00CF4FF2" w:rsidRDefault="00C74C36" w:rsidP="00C74C36">
      <w:pPr>
        <w:rPr>
          <w:sz w:val="20"/>
          <w:szCs w:val="20"/>
        </w:rPr>
      </w:pPr>
      <w:r>
        <w:rPr>
          <w:sz w:val="20"/>
          <w:szCs w:val="20"/>
        </w:rPr>
        <w:t xml:space="preserve">You can now see all the transactions and their values.  Page forward to see all the detail behind the summary page.  You will potentially have a detail section for each column of the drawer summary except for taxes.  Taxes are broken out in a separate section </w:t>
      </w:r>
      <w:r w:rsidR="00106391">
        <w:rPr>
          <w:sz w:val="20"/>
          <w:szCs w:val="20"/>
        </w:rPr>
        <w:t>on the summary screen.</w:t>
      </w:r>
      <w:r>
        <w:rPr>
          <w:sz w:val="20"/>
          <w:szCs w:val="20"/>
        </w:rPr>
        <w:t xml:space="preserve">  If you have transactions involving cash</w:t>
      </w:r>
      <w:r w:rsidR="00106391">
        <w:rPr>
          <w:sz w:val="20"/>
          <w:szCs w:val="20"/>
        </w:rPr>
        <w:t>,</w:t>
      </w:r>
      <w:r>
        <w:rPr>
          <w:sz w:val="20"/>
          <w:szCs w:val="20"/>
        </w:rPr>
        <w:t xml:space="preserve"> then each invoice where cash was involved will be shown in the cash detail section.  If you have credit cards then they will be broken out on the Credit Card portion.  Bill To items will be shown separately in its own section.</w:t>
      </w:r>
      <w:r w:rsidR="009E4978">
        <w:rPr>
          <w:sz w:val="20"/>
          <w:szCs w:val="20"/>
        </w:rPr>
        <w:t xml:space="preserve">  If you clear the invoice with two or more types, cash and credit card, then there will be an entry on both the cash de</w:t>
      </w:r>
      <w:r w:rsidR="00106391">
        <w:rPr>
          <w:sz w:val="20"/>
          <w:szCs w:val="20"/>
        </w:rPr>
        <w:t>tail and the credit card detail page.</w:t>
      </w:r>
      <w:r w:rsidR="009E4978">
        <w:rPr>
          <w:sz w:val="20"/>
          <w:szCs w:val="20"/>
        </w:rPr>
        <w:t xml:space="preserve">  </w:t>
      </w:r>
    </w:p>
    <w:p w14:paraId="0D3AEFFB" w14:textId="77777777" w:rsidR="00CF4FF2" w:rsidRDefault="00CF4FF2" w:rsidP="00C74C36">
      <w:pPr>
        <w:rPr>
          <w:sz w:val="20"/>
          <w:szCs w:val="20"/>
        </w:rPr>
      </w:pPr>
    </w:p>
    <w:p w14:paraId="29152622" w14:textId="77777777" w:rsidR="00CF4FF2" w:rsidRDefault="00CF4FF2" w:rsidP="00C74C36">
      <w:pPr>
        <w:rPr>
          <w:sz w:val="20"/>
          <w:szCs w:val="20"/>
        </w:rPr>
      </w:pPr>
      <w:r>
        <w:rPr>
          <w:sz w:val="20"/>
          <w:szCs w:val="20"/>
        </w:rPr>
        <w:t>Un-posted Invoices</w:t>
      </w:r>
    </w:p>
    <w:p w14:paraId="2B64B7CD" w14:textId="77777777" w:rsidR="00F35AB7" w:rsidRDefault="00CF4FF2" w:rsidP="00C74C36">
      <w:pPr>
        <w:rPr>
          <w:sz w:val="20"/>
          <w:szCs w:val="20"/>
        </w:rPr>
      </w:pPr>
      <w:r>
        <w:rPr>
          <w:sz w:val="20"/>
          <w:szCs w:val="20"/>
        </w:rPr>
        <w:t>Occasionally for various different reasons the application may not be able to fully post an invoice.  If there are any un-posted invoices they will be shown at the end of the Drawer Balancing report.   Any un-posted invoices should be dealt with prior to finalizing the drawer.  Please contact PSA to determine the issue and get the invoice posted.</w:t>
      </w:r>
    </w:p>
    <w:p w14:paraId="51EBF7F5" w14:textId="77777777" w:rsidR="00F35AB7" w:rsidRDefault="00F35AB7" w:rsidP="00C74C36">
      <w:pPr>
        <w:rPr>
          <w:sz w:val="20"/>
          <w:szCs w:val="20"/>
        </w:rPr>
      </w:pPr>
    </w:p>
    <w:p w14:paraId="64944C97" w14:textId="77777777" w:rsidR="00F35AB7" w:rsidRDefault="00F35AB7" w:rsidP="00C74C36">
      <w:pPr>
        <w:rPr>
          <w:sz w:val="20"/>
          <w:szCs w:val="20"/>
        </w:rPr>
      </w:pPr>
    </w:p>
    <w:p w14:paraId="284B2DD9" w14:textId="77777777" w:rsidR="00F35AB7" w:rsidRDefault="00F35AB7" w:rsidP="00C74C36">
      <w:pPr>
        <w:rPr>
          <w:sz w:val="20"/>
          <w:szCs w:val="20"/>
        </w:rPr>
      </w:pPr>
    </w:p>
    <w:p w14:paraId="672AB45F" w14:textId="77777777" w:rsidR="00F35AB7" w:rsidRDefault="00F35AB7" w:rsidP="00C74C36">
      <w:pPr>
        <w:rPr>
          <w:sz w:val="20"/>
          <w:szCs w:val="20"/>
        </w:rPr>
      </w:pPr>
    </w:p>
    <w:p w14:paraId="6C5698D8" w14:textId="77777777" w:rsidR="00F35AB7" w:rsidRDefault="00F35AB7" w:rsidP="00C74C36">
      <w:pPr>
        <w:rPr>
          <w:sz w:val="20"/>
          <w:szCs w:val="20"/>
        </w:rPr>
      </w:pPr>
    </w:p>
    <w:p w14:paraId="51328BBB" w14:textId="77777777" w:rsidR="00F35AB7" w:rsidRDefault="00F35AB7" w:rsidP="00C74C36">
      <w:pPr>
        <w:rPr>
          <w:sz w:val="20"/>
          <w:szCs w:val="20"/>
        </w:rPr>
      </w:pPr>
    </w:p>
    <w:p w14:paraId="1B27691E" w14:textId="77777777" w:rsidR="00F35AB7" w:rsidRDefault="00F35AB7" w:rsidP="00C74C36">
      <w:pPr>
        <w:rPr>
          <w:sz w:val="20"/>
          <w:szCs w:val="20"/>
        </w:rPr>
      </w:pPr>
    </w:p>
    <w:p w14:paraId="51F851C1" w14:textId="77777777" w:rsidR="00F35AB7" w:rsidRDefault="00F35AB7" w:rsidP="00C74C36">
      <w:pPr>
        <w:rPr>
          <w:sz w:val="20"/>
          <w:szCs w:val="20"/>
        </w:rPr>
      </w:pPr>
    </w:p>
    <w:p w14:paraId="3E65393F" w14:textId="77777777" w:rsidR="00F35AB7" w:rsidRDefault="00F35AB7" w:rsidP="00C74C36">
      <w:pPr>
        <w:rPr>
          <w:sz w:val="20"/>
          <w:szCs w:val="20"/>
        </w:rPr>
      </w:pPr>
    </w:p>
    <w:p w14:paraId="4C520173" w14:textId="77777777" w:rsidR="00F35AB7" w:rsidRDefault="00F35AB7" w:rsidP="00C74C36">
      <w:pPr>
        <w:rPr>
          <w:sz w:val="20"/>
          <w:szCs w:val="20"/>
        </w:rPr>
      </w:pPr>
    </w:p>
    <w:p w14:paraId="010E7146" w14:textId="77777777" w:rsidR="00F35AB7" w:rsidRDefault="00F35AB7" w:rsidP="00C74C36">
      <w:pPr>
        <w:rPr>
          <w:sz w:val="20"/>
          <w:szCs w:val="20"/>
        </w:rPr>
      </w:pPr>
    </w:p>
    <w:p w14:paraId="221C2B66" w14:textId="77777777" w:rsidR="00F35AB7" w:rsidRDefault="00F35AB7" w:rsidP="00C74C36">
      <w:pPr>
        <w:rPr>
          <w:sz w:val="20"/>
          <w:szCs w:val="20"/>
        </w:rPr>
      </w:pPr>
    </w:p>
    <w:p w14:paraId="2DB9BEE6" w14:textId="77777777" w:rsidR="00F35AB7" w:rsidRDefault="00F35AB7" w:rsidP="00C74C36">
      <w:pPr>
        <w:rPr>
          <w:sz w:val="20"/>
          <w:szCs w:val="20"/>
        </w:rPr>
      </w:pPr>
    </w:p>
    <w:p w14:paraId="49DD508A" w14:textId="77777777" w:rsidR="00F35AB7" w:rsidRDefault="00F35AB7" w:rsidP="00C74C36">
      <w:pPr>
        <w:rPr>
          <w:sz w:val="20"/>
          <w:szCs w:val="20"/>
        </w:rPr>
      </w:pPr>
    </w:p>
    <w:p w14:paraId="4A678B32" w14:textId="77777777" w:rsidR="00F35AB7" w:rsidRDefault="00F35AB7" w:rsidP="00C74C36">
      <w:pPr>
        <w:rPr>
          <w:sz w:val="20"/>
          <w:szCs w:val="20"/>
        </w:rPr>
      </w:pPr>
    </w:p>
    <w:p w14:paraId="0153E338" w14:textId="77777777" w:rsidR="00F35AB7" w:rsidRDefault="00F35AB7" w:rsidP="00C74C36">
      <w:pPr>
        <w:rPr>
          <w:sz w:val="20"/>
          <w:szCs w:val="20"/>
        </w:rPr>
      </w:pPr>
    </w:p>
    <w:p w14:paraId="0A409DF5" w14:textId="77777777" w:rsidR="00F35AB7" w:rsidRDefault="00F35AB7" w:rsidP="00C74C36">
      <w:pPr>
        <w:rPr>
          <w:sz w:val="20"/>
          <w:szCs w:val="20"/>
        </w:rPr>
      </w:pPr>
    </w:p>
    <w:p w14:paraId="6BF885D6" w14:textId="77777777" w:rsidR="00CD4D05" w:rsidRDefault="00CD4D05" w:rsidP="00C74C36">
      <w:pPr>
        <w:rPr>
          <w:sz w:val="20"/>
          <w:szCs w:val="20"/>
        </w:rPr>
      </w:pPr>
    </w:p>
    <w:p w14:paraId="3833532C" w14:textId="77777777" w:rsidR="00F35AB7" w:rsidRDefault="00F35AB7" w:rsidP="00C74C36">
      <w:pPr>
        <w:rPr>
          <w:sz w:val="20"/>
          <w:szCs w:val="20"/>
        </w:rPr>
      </w:pPr>
    </w:p>
    <w:p w14:paraId="240A9AEC" w14:textId="77777777" w:rsidR="00F35AB7" w:rsidRDefault="00F35AB7" w:rsidP="00C74C36">
      <w:pPr>
        <w:rPr>
          <w:sz w:val="20"/>
          <w:szCs w:val="20"/>
        </w:rPr>
      </w:pPr>
    </w:p>
    <w:p w14:paraId="45E624B4" w14:textId="77777777" w:rsidR="00F35AB7" w:rsidRDefault="00F35AB7" w:rsidP="00C74C36">
      <w:pPr>
        <w:rPr>
          <w:sz w:val="20"/>
          <w:szCs w:val="20"/>
        </w:rPr>
      </w:pPr>
      <w:r>
        <w:rPr>
          <w:sz w:val="20"/>
          <w:szCs w:val="20"/>
        </w:rPr>
        <w:t>Examples of Detail on Balancing Report</w:t>
      </w:r>
    </w:p>
    <w:p w14:paraId="291AE67B" w14:textId="77777777" w:rsidR="00F35AB7" w:rsidRDefault="00F35AB7" w:rsidP="00C74C36">
      <w:pPr>
        <w:rPr>
          <w:sz w:val="20"/>
          <w:szCs w:val="20"/>
        </w:rPr>
      </w:pPr>
    </w:p>
    <w:p w14:paraId="0808D567" w14:textId="77777777" w:rsidR="00FA7900" w:rsidRPr="00A85F5E" w:rsidRDefault="00FA7900" w:rsidP="00C74C36">
      <w:pPr>
        <w:rPr>
          <w:b/>
          <w:sz w:val="20"/>
          <w:szCs w:val="20"/>
        </w:rPr>
      </w:pPr>
      <w:r w:rsidRPr="00A85F5E">
        <w:rPr>
          <w:b/>
          <w:sz w:val="20"/>
          <w:szCs w:val="20"/>
        </w:rPr>
        <w:t>Summary Page</w:t>
      </w:r>
    </w:p>
    <w:p w14:paraId="55EF864A" w14:textId="77777777" w:rsidR="004F0637" w:rsidRDefault="004F0637" w:rsidP="00C74C36">
      <w:pPr>
        <w:rPr>
          <w:sz w:val="20"/>
          <w:szCs w:val="20"/>
        </w:rPr>
      </w:pPr>
    </w:p>
    <w:p w14:paraId="60FFB5B9" w14:textId="77777777" w:rsidR="004F0637" w:rsidRDefault="00A85F5E" w:rsidP="00C74C36">
      <w:pPr>
        <w:rPr>
          <w:sz w:val="20"/>
          <w:szCs w:val="20"/>
        </w:rPr>
      </w:pPr>
      <w:r>
        <w:rPr>
          <w:sz w:val="20"/>
          <w:szCs w:val="20"/>
        </w:rPr>
        <w:t xml:space="preserve">The summary section includes the cash reconciliation, summary totals for each user id using the drawer and a breakdown of taxes.  If multiple CSRs are using the same virtual cash drawer there will be a line summary on the first page and the user id will be shown with the individual transactions on each of the detail pages.  Following the summary are details for each of the columns where there was activity.  If no returns were done this day, the Returns Detail section will not be created. </w:t>
      </w:r>
    </w:p>
    <w:p w14:paraId="4CEB692D" w14:textId="77777777" w:rsidR="001B622A" w:rsidRDefault="001B622A" w:rsidP="00C74C36">
      <w:pPr>
        <w:rPr>
          <w:sz w:val="20"/>
          <w:szCs w:val="20"/>
        </w:rPr>
      </w:pPr>
    </w:p>
    <w:p w14:paraId="7E2EBD8F" w14:textId="77777777" w:rsidR="001B622A" w:rsidRDefault="001B622A" w:rsidP="00C74C36">
      <w:pPr>
        <w:rPr>
          <w:sz w:val="20"/>
          <w:szCs w:val="20"/>
        </w:rPr>
      </w:pPr>
      <w:r>
        <w:rPr>
          <w:noProof/>
          <w:sz w:val="20"/>
          <w:szCs w:val="20"/>
        </w:rPr>
        <w:drawing>
          <wp:inline distT="0" distB="0" distL="0" distR="0" wp14:anchorId="3B9C93F3" wp14:editId="00E494F1">
            <wp:extent cx="5943600" cy="4763497"/>
            <wp:effectExtent l="25400" t="0" r="0" b="0"/>
            <wp:docPr id="21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0"/>
                    <a:srcRect/>
                    <a:stretch>
                      <a:fillRect/>
                    </a:stretch>
                  </pic:blipFill>
                  <pic:spPr bwMode="auto">
                    <a:xfrm>
                      <a:off x="0" y="0"/>
                      <a:ext cx="5943600" cy="4763497"/>
                    </a:xfrm>
                    <a:prstGeom prst="rect">
                      <a:avLst/>
                    </a:prstGeom>
                    <a:noFill/>
                    <a:ln w="9525">
                      <a:noFill/>
                      <a:miter lim="800000"/>
                      <a:headEnd/>
                      <a:tailEnd/>
                    </a:ln>
                  </pic:spPr>
                </pic:pic>
              </a:graphicData>
            </a:graphic>
          </wp:inline>
        </w:drawing>
      </w:r>
    </w:p>
    <w:p w14:paraId="622B0B76" w14:textId="77777777" w:rsidR="00FA7900" w:rsidRDefault="00FA7900" w:rsidP="00C74C36">
      <w:pPr>
        <w:rPr>
          <w:sz w:val="20"/>
          <w:szCs w:val="20"/>
        </w:rPr>
      </w:pPr>
    </w:p>
    <w:p w14:paraId="28639917" w14:textId="77777777" w:rsidR="00FA7900" w:rsidRDefault="00FA7900" w:rsidP="00C74C36">
      <w:pPr>
        <w:rPr>
          <w:sz w:val="20"/>
          <w:szCs w:val="20"/>
        </w:rPr>
      </w:pPr>
    </w:p>
    <w:p w14:paraId="0FF4DE6D" w14:textId="77777777" w:rsidR="00FA7900" w:rsidRDefault="00FA7900" w:rsidP="00C74C36">
      <w:pPr>
        <w:rPr>
          <w:sz w:val="20"/>
          <w:szCs w:val="20"/>
        </w:rPr>
      </w:pPr>
    </w:p>
    <w:p w14:paraId="4005B19F" w14:textId="77777777" w:rsidR="00FA7900" w:rsidRDefault="00FA7900" w:rsidP="00C74C36">
      <w:pPr>
        <w:rPr>
          <w:sz w:val="20"/>
          <w:szCs w:val="20"/>
        </w:rPr>
      </w:pPr>
    </w:p>
    <w:p w14:paraId="357BF92E" w14:textId="77777777" w:rsidR="00FA7900" w:rsidRDefault="00FA7900" w:rsidP="00C74C36">
      <w:pPr>
        <w:rPr>
          <w:sz w:val="20"/>
          <w:szCs w:val="20"/>
        </w:rPr>
      </w:pPr>
    </w:p>
    <w:p w14:paraId="70131A12" w14:textId="77777777" w:rsidR="00FA7900" w:rsidRDefault="00FA7900" w:rsidP="00C74C36">
      <w:pPr>
        <w:rPr>
          <w:sz w:val="20"/>
          <w:szCs w:val="20"/>
        </w:rPr>
      </w:pPr>
    </w:p>
    <w:p w14:paraId="27DC25DE" w14:textId="77777777" w:rsidR="00FA7900" w:rsidRDefault="00FA7900" w:rsidP="00C74C36">
      <w:pPr>
        <w:rPr>
          <w:sz w:val="20"/>
          <w:szCs w:val="20"/>
        </w:rPr>
      </w:pPr>
    </w:p>
    <w:p w14:paraId="43A57CE8" w14:textId="77777777" w:rsidR="00FA7900" w:rsidRDefault="00FA7900" w:rsidP="00C74C36">
      <w:pPr>
        <w:rPr>
          <w:sz w:val="20"/>
          <w:szCs w:val="20"/>
        </w:rPr>
      </w:pPr>
    </w:p>
    <w:p w14:paraId="3EB5A028" w14:textId="77777777" w:rsidR="00FA7900" w:rsidRDefault="00FA7900" w:rsidP="00C74C36">
      <w:pPr>
        <w:rPr>
          <w:sz w:val="20"/>
          <w:szCs w:val="20"/>
        </w:rPr>
      </w:pPr>
    </w:p>
    <w:p w14:paraId="58CDEA22" w14:textId="77777777" w:rsidR="00FA7900" w:rsidRDefault="00FA7900" w:rsidP="00C74C36">
      <w:pPr>
        <w:rPr>
          <w:sz w:val="20"/>
          <w:szCs w:val="20"/>
        </w:rPr>
      </w:pPr>
    </w:p>
    <w:p w14:paraId="6E9BFEC1" w14:textId="77777777" w:rsidR="00CD4D05" w:rsidRDefault="00CD4D05" w:rsidP="00C74C36">
      <w:pPr>
        <w:rPr>
          <w:sz w:val="20"/>
          <w:szCs w:val="20"/>
        </w:rPr>
      </w:pPr>
    </w:p>
    <w:p w14:paraId="71891B3C" w14:textId="77777777" w:rsidR="00CD4D05" w:rsidRDefault="00CD4D05" w:rsidP="00C74C36">
      <w:pPr>
        <w:rPr>
          <w:sz w:val="20"/>
          <w:szCs w:val="20"/>
        </w:rPr>
      </w:pPr>
    </w:p>
    <w:p w14:paraId="33E6C702" w14:textId="77777777" w:rsidR="00CD4D05" w:rsidRDefault="00CD4D05" w:rsidP="00C74C36">
      <w:pPr>
        <w:rPr>
          <w:sz w:val="20"/>
          <w:szCs w:val="20"/>
        </w:rPr>
      </w:pPr>
    </w:p>
    <w:p w14:paraId="376D5518" w14:textId="77777777" w:rsidR="00FA7900" w:rsidRDefault="00FA7900" w:rsidP="00C74C36">
      <w:pPr>
        <w:rPr>
          <w:sz w:val="20"/>
          <w:szCs w:val="20"/>
        </w:rPr>
      </w:pPr>
    </w:p>
    <w:p w14:paraId="78664A7D" w14:textId="77777777" w:rsidR="00FA7900" w:rsidRDefault="00FA7900" w:rsidP="00C74C36">
      <w:pPr>
        <w:rPr>
          <w:sz w:val="20"/>
          <w:szCs w:val="20"/>
        </w:rPr>
      </w:pPr>
    </w:p>
    <w:p w14:paraId="07449646" w14:textId="77777777" w:rsidR="003D272B" w:rsidRPr="00A85F5E" w:rsidRDefault="00FA7900" w:rsidP="00C74C36">
      <w:pPr>
        <w:rPr>
          <w:b/>
          <w:sz w:val="20"/>
          <w:szCs w:val="20"/>
        </w:rPr>
      </w:pPr>
      <w:r w:rsidRPr="00A85F5E">
        <w:rPr>
          <w:b/>
          <w:sz w:val="20"/>
          <w:szCs w:val="20"/>
        </w:rPr>
        <w:t>Cash Detail</w:t>
      </w:r>
    </w:p>
    <w:p w14:paraId="6D45AE74" w14:textId="77777777" w:rsidR="003D272B" w:rsidRDefault="003D272B" w:rsidP="00C74C36">
      <w:pPr>
        <w:rPr>
          <w:sz w:val="20"/>
          <w:szCs w:val="20"/>
        </w:rPr>
      </w:pPr>
    </w:p>
    <w:p w14:paraId="25428CBB" w14:textId="77777777" w:rsidR="00E32E73" w:rsidRDefault="003D272B" w:rsidP="00C74C36">
      <w:pPr>
        <w:rPr>
          <w:sz w:val="20"/>
          <w:szCs w:val="20"/>
        </w:rPr>
      </w:pPr>
      <w:r>
        <w:rPr>
          <w:sz w:val="20"/>
          <w:szCs w:val="20"/>
        </w:rPr>
        <w:t>Every invoice where cash was used to satisfy a whole or partial Amount Due is shown with received amount and change amount where appropriate.  Also shown are the types of items involving the cash transaction such as purchases</w:t>
      </w:r>
      <w:r w:rsidR="001B622A">
        <w:rPr>
          <w:sz w:val="20"/>
          <w:szCs w:val="20"/>
        </w:rPr>
        <w:t xml:space="preserve">, adjustments, </w:t>
      </w:r>
      <w:r>
        <w:rPr>
          <w:sz w:val="20"/>
          <w:szCs w:val="20"/>
        </w:rPr>
        <w:t>payments</w:t>
      </w:r>
      <w:r w:rsidR="001B622A">
        <w:rPr>
          <w:sz w:val="20"/>
          <w:szCs w:val="20"/>
        </w:rPr>
        <w:t xml:space="preserve"> or returns.  If the </w:t>
      </w:r>
      <w:r>
        <w:rPr>
          <w:sz w:val="20"/>
          <w:szCs w:val="20"/>
        </w:rPr>
        <w:t>return</w:t>
      </w:r>
      <w:r w:rsidR="001B622A">
        <w:rPr>
          <w:sz w:val="20"/>
          <w:szCs w:val="20"/>
        </w:rPr>
        <w:t xml:space="preserve"> of equipment</w:t>
      </w:r>
      <w:r>
        <w:rPr>
          <w:sz w:val="20"/>
          <w:szCs w:val="20"/>
        </w:rPr>
        <w:t xml:space="preserve"> i</w:t>
      </w:r>
      <w:r w:rsidR="001B622A">
        <w:rPr>
          <w:sz w:val="20"/>
          <w:szCs w:val="20"/>
        </w:rPr>
        <w:t>nvolves</w:t>
      </w:r>
      <w:r>
        <w:rPr>
          <w:sz w:val="20"/>
          <w:szCs w:val="20"/>
        </w:rPr>
        <w:t xml:space="preserve"> cash</w:t>
      </w:r>
      <w:r w:rsidR="001B622A">
        <w:rPr>
          <w:sz w:val="20"/>
          <w:szCs w:val="20"/>
        </w:rPr>
        <w:t>,</w:t>
      </w:r>
      <w:r>
        <w:rPr>
          <w:sz w:val="20"/>
          <w:szCs w:val="20"/>
        </w:rPr>
        <w:t xml:space="preserve"> that invoice will be shown here as well as </w:t>
      </w:r>
      <w:r w:rsidR="001B622A">
        <w:rPr>
          <w:sz w:val="20"/>
          <w:szCs w:val="20"/>
        </w:rPr>
        <w:t xml:space="preserve">in </w:t>
      </w:r>
      <w:r>
        <w:rPr>
          <w:sz w:val="20"/>
          <w:szCs w:val="20"/>
        </w:rPr>
        <w:t>the Returns Detail.</w:t>
      </w:r>
    </w:p>
    <w:p w14:paraId="051DADB1" w14:textId="77777777" w:rsidR="00E32E73" w:rsidRDefault="00E32E73" w:rsidP="00C74C36">
      <w:pPr>
        <w:rPr>
          <w:sz w:val="20"/>
          <w:szCs w:val="20"/>
        </w:rPr>
      </w:pPr>
    </w:p>
    <w:p w14:paraId="5E9D04EA" w14:textId="77777777" w:rsidR="001B622A" w:rsidRDefault="00E32E73" w:rsidP="00C74C36">
      <w:pPr>
        <w:rPr>
          <w:sz w:val="20"/>
          <w:szCs w:val="20"/>
        </w:rPr>
      </w:pPr>
      <w:r>
        <w:rPr>
          <w:noProof/>
          <w:sz w:val="20"/>
          <w:szCs w:val="20"/>
        </w:rPr>
        <w:drawing>
          <wp:inline distT="0" distB="0" distL="0" distR="0" wp14:anchorId="5C3295D9" wp14:editId="1BAB9DCC">
            <wp:extent cx="5943600" cy="4774837"/>
            <wp:effectExtent l="25400" t="0" r="0" b="0"/>
            <wp:docPr id="22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1"/>
                    <a:srcRect/>
                    <a:stretch>
                      <a:fillRect/>
                    </a:stretch>
                  </pic:blipFill>
                  <pic:spPr bwMode="auto">
                    <a:xfrm>
                      <a:off x="0" y="0"/>
                      <a:ext cx="5943600" cy="4774837"/>
                    </a:xfrm>
                    <a:prstGeom prst="rect">
                      <a:avLst/>
                    </a:prstGeom>
                    <a:noFill/>
                    <a:ln w="9525">
                      <a:noFill/>
                      <a:miter lim="800000"/>
                      <a:headEnd/>
                      <a:tailEnd/>
                    </a:ln>
                  </pic:spPr>
                </pic:pic>
              </a:graphicData>
            </a:graphic>
          </wp:inline>
        </w:drawing>
      </w:r>
    </w:p>
    <w:p w14:paraId="48D265E4" w14:textId="77777777" w:rsidR="001B622A" w:rsidRDefault="001B622A" w:rsidP="00C74C36">
      <w:pPr>
        <w:rPr>
          <w:sz w:val="20"/>
          <w:szCs w:val="20"/>
        </w:rPr>
      </w:pPr>
    </w:p>
    <w:p w14:paraId="4A9BB059" w14:textId="77777777" w:rsidR="00FA7900" w:rsidRDefault="00FA7900" w:rsidP="00C74C36">
      <w:pPr>
        <w:rPr>
          <w:sz w:val="20"/>
          <w:szCs w:val="20"/>
        </w:rPr>
      </w:pPr>
    </w:p>
    <w:p w14:paraId="51C91BF9" w14:textId="77777777" w:rsidR="00FA7900" w:rsidRDefault="00FA7900" w:rsidP="00C74C36">
      <w:pPr>
        <w:rPr>
          <w:sz w:val="20"/>
          <w:szCs w:val="20"/>
        </w:rPr>
      </w:pPr>
    </w:p>
    <w:p w14:paraId="2B4310E6" w14:textId="77777777" w:rsidR="00FA7900" w:rsidRDefault="00FA7900" w:rsidP="00C74C36">
      <w:pPr>
        <w:rPr>
          <w:sz w:val="20"/>
          <w:szCs w:val="20"/>
        </w:rPr>
      </w:pPr>
    </w:p>
    <w:p w14:paraId="46EC218B" w14:textId="77777777" w:rsidR="00FA7900" w:rsidRDefault="00FA7900" w:rsidP="00C74C36">
      <w:pPr>
        <w:rPr>
          <w:sz w:val="20"/>
          <w:szCs w:val="20"/>
        </w:rPr>
      </w:pPr>
    </w:p>
    <w:p w14:paraId="6BCFB11A" w14:textId="77777777" w:rsidR="00A85F5E" w:rsidRDefault="00A85F5E" w:rsidP="00C74C36">
      <w:pPr>
        <w:rPr>
          <w:sz w:val="20"/>
          <w:szCs w:val="20"/>
        </w:rPr>
      </w:pPr>
    </w:p>
    <w:p w14:paraId="19CA29F5" w14:textId="77777777" w:rsidR="00A85F5E" w:rsidRDefault="00A85F5E" w:rsidP="00C74C36">
      <w:pPr>
        <w:rPr>
          <w:sz w:val="20"/>
          <w:szCs w:val="20"/>
        </w:rPr>
      </w:pPr>
    </w:p>
    <w:p w14:paraId="7BB86B0D" w14:textId="77777777" w:rsidR="00FA7900" w:rsidRDefault="00FA7900" w:rsidP="00C74C36">
      <w:pPr>
        <w:rPr>
          <w:sz w:val="20"/>
          <w:szCs w:val="20"/>
        </w:rPr>
      </w:pPr>
    </w:p>
    <w:p w14:paraId="6CEFC3C3" w14:textId="77777777" w:rsidR="00FA7900" w:rsidRDefault="00FA7900" w:rsidP="00C74C36">
      <w:pPr>
        <w:rPr>
          <w:sz w:val="20"/>
          <w:szCs w:val="20"/>
        </w:rPr>
      </w:pPr>
    </w:p>
    <w:p w14:paraId="4535FB5D" w14:textId="77777777" w:rsidR="00FA7900" w:rsidRDefault="00FA7900" w:rsidP="00C74C36">
      <w:pPr>
        <w:rPr>
          <w:sz w:val="20"/>
          <w:szCs w:val="20"/>
        </w:rPr>
      </w:pPr>
    </w:p>
    <w:p w14:paraId="42F8EB70" w14:textId="77777777" w:rsidR="00FA7900" w:rsidRDefault="00FA7900" w:rsidP="00C74C36">
      <w:pPr>
        <w:rPr>
          <w:sz w:val="20"/>
          <w:szCs w:val="20"/>
        </w:rPr>
      </w:pPr>
    </w:p>
    <w:p w14:paraId="626CFA8E" w14:textId="77777777" w:rsidR="00FA7900" w:rsidRDefault="00FA7900" w:rsidP="00C74C36">
      <w:pPr>
        <w:rPr>
          <w:sz w:val="20"/>
          <w:szCs w:val="20"/>
        </w:rPr>
      </w:pPr>
    </w:p>
    <w:p w14:paraId="09D515BF" w14:textId="77777777" w:rsidR="00FA7900" w:rsidRDefault="00FA7900" w:rsidP="00C74C36">
      <w:pPr>
        <w:rPr>
          <w:sz w:val="20"/>
          <w:szCs w:val="20"/>
        </w:rPr>
      </w:pPr>
    </w:p>
    <w:p w14:paraId="4EAFF30A" w14:textId="77777777" w:rsidR="00FA7900" w:rsidRDefault="00FA7900" w:rsidP="00C74C36">
      <w:pPr>
        <w:rPr>
          <w:sz w:val="20"/>
          <w:szCs w:val="20"/>
        </w:rPr>
      </w:pPr>
    </w:p>
    <w:p w14:paraId="4F0B9861" w14:textId="77777777" w:rsidR="00CD4D05" w:rsidRDefault="00CD4D05" w:rsidP="00C74C36">
      <w:pPr>
        <w:rPr>
          <w:sz w:val="20"/>
          <w:szCs w:val="20"/>
        </w:rPr>
      </w:pPr>
    </w:p>
    <w:p w14:paraId="0AE1A19A" w14:textId="77777777" w:rsidR="00FA7900" w:rsidRDefault="00FA7900" w:rsidP="00C74C36">
      <w:pPr>
        <w:rPr>
          <w:sz w:val="20"/>
          <w:szCs w:val="20"/>
        </w:rPr>
      </w:pPr>
    </w:p>
    <w:p w14:paraId="0D0134B1" w14:textId="77777777" w:rsidR="00FA7900" w:rsidRDefault="00FA7900" w:rsidP="00C74C36">
      <w:pPr>
        <w:rPr>
          <w:sz w:val="20"/>
          <w:szCs w:val="20"/>
        </w:rPr>
      </w:pPr>
    </w:p>
    <w:p w14:paraId="024F1012" w14:textId="77777777" w:rsidR="00FA7900" w:rsidRDefault="00FA7900" w:rsidP="00C74C36">
      <w:pPr>
        <w:rPr>
          <w:sz w:val="20"/>
          <w:szCs w:val="20"/>
        </w:rPr>
      </w:pPr>
    </w:p>
    <w:p w14:paraId="2E2824A2" w14:textId="77777777" w:rsidR="003D272B" w:rsidRPr="00A85F5E" w:rsidRDefault="00FA7900" w:rsidP="00C74C36">
      <w:pPr>
        <w:rPr>
          <w:b/>
          <w:sz w:val="20"/>
          <w:szCs w:val="20"/>
        </w:rPr>
      </w:pPr>
      <w:r w:rsidRPr="00A85F5E">
        <w:rPr>
          <w:b/>
          <w:sz w:val="20"/>
          <w:szCs w:val="20"/>
        </w:rPr>
        <w:t>Purchases Paid Detail</w:t>
      </w:r>
    </w:p>
    <w:p w14:paraId="55122721" w14:textId="77777777" w:rsidR="003D272B" w:rsidRDefault="003D272B" w:rsidP="00C74C36">
      <w:pPr>
        <w:rPr>
          <w:sz w:val="20"/>
          <w:szCs w:val="20"/>
        </w:rPr>
      </w:pPr>
    </w:p>
    <w:p w14:paraId="34740A62" w14:textId="77777777" w:rsidR="00E32E73" w:rsidRDefault="003D272B" w:rsidP="00C74C36">
      <w:pPr>
        <w:rPr>
          <w:sz w:val="20"/>
          <w:szCs w:val="20"/>
        </w:rPr>
      </w:pPr>
      <w:r>
        <w:rPr>
          <w:sz w:val="20"/>
          <w:szCs w:val="20"/>
        </w:rPr>
        <w:t xml:space="preserve">This section lists all invoices where equipment was sold via the Point of Sale.  These invoices could be included in one or more of the Cash Detail, Check Detail, or Credit Detail sections.  The monies for these invoices were collected at the time of sale.  </w:t>
      </w:r>
    </w:p>
    <w:p w14:paraId="62BF32EE" w14:textId="77777777" w:rsidR="00E32E73" w:rsidRDefault="00E32E73" w:rsidP="00C74C36">
      <w:pPr>
        <w:rPr>
          <w:sz w:val="20"/>
          <w:szCs w:val="20"/>
        </w:rPr>
      </w:pPr>
    </w:p>
    <w:p w14:paraId="5C11D2CA" w14:textId="77777777" w:rsidR="00E32E73" w:rsidRDefault="00E32E73" w:rsidP="00C74C36">
      <w:pPr>
        <w:rPr>
          <w:sz w:val="20"/>
          <w:szCs w:val="20"/>
        </w:rPr>
      </w:pPr>
      <w:r>
        <w:rPr>
          <w:noProof/>
          <w:sz w:val="20"/>
          <w:szCs w:val="20"/>
        </w:rPr>
        <w:drawing>
          <wp:inline distT="0" distB="0" distL="0" distR="0" wp14:anchorId="21D152A2" wp14:editId="765BDB2D">
            <wp:extent cx="5943600" cy="4770383"/>
            <wp:effectExtent l="25400" t="0" r="0" b="0"/>
            <wp:docPr id="22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2"/>
                    <a:srcRect/>
                    <a:stretch>
                      <a:fillRect/>
                    </a:stretch>
                  </pic:blipFill>
                  <pic:spPr bwMode="auto">
                    <a:xfrm>
                      <a:off x="0" y="0"/>
                      <a:ext cx="5943600" cy="4770383"/>
                    </a:xfrm>
                    <a:prstGeom prst="rect">
                      <a:avLst/>
                    </a:prstGeom>
                    <a:noFill/>
                    <a:ln w="9525">
                      <a:noFill/>
                      <a:miter lim="800000"/>
                      <a:headEnd/>
                      <a:tailEnd/>
                    </a:ln>
                  </pic:spPr>
                </pic:pic>
              </a:graphicData>
            </a:graphic>
          </wp:inline>
        </w:drawing>
      </w:r>
    </w:p>
    <w:p w14:paraId="32D072AA" w14:textId="77777777" w:rsidR="00E32E73" w:rsidRDefault="00E32E73" w:rsidP="00C74C36">
      <w:pPr>
        <w:rPr>
          <w:sz w:val="20"/>
          <w:szCs w:val="20"/>
        </w:rPr>
      </w:pPr>
    </w:p>
    <w:p w14:paraId="01CBB117" w14:textId="77777777" w:rsidR="00FA7900" w:rsidRDefault="00FA7900" w:rsidP="00C74C36">
      <w:pPr>
        <w:rPr>
          <w:sz w:val="20"/>
          <w:szCs w:val="20"/>
        </w:rPr>
      </w:pPr>
    </w:p>
    <w:p w14:paraId="7E555DD9" w14:textId="77777777" w:rsidR="00FA7900" w:rsidRDefault="00FA7900" w:rsidP="00C74C36">
      <w:pPr>
        <w:rPr>
          <w:sz w:val="20"/>
          <w:szCs w:val="20"/>
        </w:rPr>
      </w:pPr>
    </w:p>
    <w:p w14:paraId="2BFE4B44" w14:textId="77777777" w:rsidR="00FA7900" w:rsidRDefault="00FA7900" w:rsidP="00C74C36">
      <w:pPr>
        <w:rPr>
          <w:sz w:val="20"/>
          <w:szCs w:val="20"/>
        </w:rPr>
      </w:pPr>
    </w:p>
    <w:p w14:paraId="559A3CCE" w14:textId="77777777" w:rsidR="00FA7900" w:rsidRDefault="00FA7900" w:rsidP="00C74C36">
      <w:pPr>
        <w:rPr>
          <w:sz w:val="20"/>
          <w:szCs w:val="20"/>
        </w:rPr>
      </w:pPr>
    </w:p>
    <w:p w14:paraId="191B8128" w14:textId="77777777" w:rsidR="00FA7900" w:rsidRDefault="00FA7900" w:rsidP="00C74C36">
      <w:pPr>
        <w:rPr>
          <w:sz w:val="20"/>
          <w:szCs w:val="20"/>
        </w:rPr>
      </w:pPr>
    </w:p>
    <w:p w14:paraId="4F369899" w14:textId="77777777" w:rsidR="00FA7900" w:rsidRDefault="00FA7900" w:rsidP="00C74C36">
      <w:pPr>
        <w:rPr>
          <w:sz w:val="20"/>
          <w:szCs w:val="20"/>
        </w:rPr>
      </w:pPr>
    </w:p>
    <w:p w14:paraId="7C8900D7" w14:textId="77777777" w:rsidR="00FA7900" w:rsidRDefault="00FA7900" w:rsidP="00C74C36">
      <w:pPr>
        <w:rPr>
          <w:sz w:val="20"/>
          <w:szCs w:val="20"/>
        </w:rPr>
      </w:pPr>
    </w:p>
    <w:p w14:paraId="2EF24173" w14:textId="77777777" w:rsidR="00FA7900" w:rsidRDefault="00FA7900" w:rsidP="00C74C36">
      <w:pPr>
        <w:rPr>
          <w:sz w:val="20"/>
          <w:szCs w:val="20"/>
        </w:rPr>
      </w:pPr>
    </w:p>
    <w:p w14:paraId="1EC5B0AC" w14:textId="77777777" w:rsidR="00FA7900" w:rsidRDefault="00FA7900" w:rsidP="00C74C36">
      <w:pPr>
        <w:rPr>
          <w:sz w:val="20"/>
          <w:szCs w:val="20"/>
        </w:rPr>
      </w:pPr>
    </w:p>
    <w:p w14:paraId="21176C6F" w14:textId="77777777" w:rsidR="00FA7900" w:rsidRDefault="00FA7900" w:rsidP="00C74C36">
      <w:pPr>
        <w:rPr>
          <w:sz w:val="20"/>
          <w:szCs w:val="20"/>
        </w:rPr>
      </w:pPr>
    </w:p>
    <w:p w14:paraId="1AA7AFC6" w14:textId="77777777" w:rsidR="00FA7900" w:rsidRDefault="00FA7900" w:rsidP="00C74C36">
      <w:pPr>
        <w:rPr>
          <w:sz w:val="20"/>
          <w:szCs w:val="20"/>
        </w:rPr>
      </w:pPr>
    </w:p>
    <w:p w14:paraId="2E0F036A" w14:textId="77777777" w:rsidR="00FA7900" w:rsidRDefault="00FA7900" w:rsidP="00C74C36">
      <w:pPr>
        <w:rPr>
          <w:sz w:val="20"/>
          <w:szCs w:val="20"/>
        </w:rPr>
      </w:pPr>
    </w:p>
    <w:p w14:paraId="1102D419" w14:textId="77777777" w:rsidR="00FA7900" w:rsidRDefault="00FA7900" w:rsidP="00C74C36">
      <w:pPr>
        <w:rPr>
          <w:sz w:val="20"/>
          <w:szCs w:val="20"/>
        </w:rPr>
      </w:pPr>
    </w:p>
    <w:p w14:paraId="348F8DB6" w14:textId="77777777" w:rsidR="00CD4D05" w:rsidRDefault="00CD4D05" w:rsidP="00C74C36">
      <w:pPr>
        <w:rPr>
          <w:sz w:val="20"/>
          <w:szCs w:val="20"/>
        </w:rPr>
      </w:pPr>
    </w:p>
    <w:p w14:paraId="023C55AA" w14:textId="77777777" w:rsidR="00FA7900" w:rsidRDefault="00FA7900" w:rsidP="00C74C36">
      <w:pPr>
        <w:rPr>
          <w:sz w:val="20"/>
          <w:szCs w:val="20"/>
        </w:rPr>
      </w:pPr>
    </w:p>
    <w:p w14:paraId="5FAF065D" w14:textId="77777777" w:rsidR="00FA7900" w:rsidRDefault="00FA7900" w:rsidP="00C74C36">
      <w:pPr>
        <w:rPr>
          <w:sz w:val="20"/>
          <w:szCs w:val="20"/>
        </w:rPr>
      </w:pPr>
    </w:p>
    <w:p w14:paraId="5894130D" w14:textId="77777777" w:rsidR="00FA7900" w:rsidRDefault="00FA7900" w:rsidP="00C74C36">
      <w:pPr>
        <w:rPr>
          <w:sz w:val="20"/>
          <w:szCs w:val="20"/>
        </w:rPr>
      </w:pPr>
    </w:p>
    <w:p w14:paraId="43ABAE77" w14:textId="77777777" w:rsidR="00FA7900" w:rsidRDefault="00FA7900" w:rsidP="00C74C36">
      <w:pPr>
        <w:rPr>
          <w:sz w:val="20"/>
          <w:szCs w:val="20"/>
        </w:rPr>
      </w:pPr>
    </w:p>
    <w:p w14:paraId="2C50F5C8" w14:textId="77777777" w:rsidR="00BA2914" w:rsidRPr="00A85F5E" w:rsidRDefault="00FA7900" w:rsidP="00C74C36">
      <w:pPr>
        <w:rPr>
          <w:b/>
          <w:sz w:val="20"/>
          <w:szCs w:val="20"/>
        </w:rPr>
      </w:pPr>
      <w:r w:rsidRPr="00A85F5E">
        <w:rPr>
          <w:b/>
          <w:sz w:val="20"/>
          <w:szCs w:val="20"/>
        </w:rPr>
        <w:t>Purchases Billed To Account</w:t>
      </w:r>
    </w:p>
    <w:p w14:paraId="38F1B85F" w14:textId="77777777" w:rsidR="00BA2914" w:rsidRDefault="00BA2914" w:rsidP="00C74C36">
      <w:pPr>
        <w:rPr>
          <w:sz w:val="20"/>
          <w:szCs w:val="20"/>
        </w:rPr>
      </w:pPr>
    </w:p>
    <w:p w14:paraId="2C3AEFA0" w14:textId="77777777" w:rsidR="00E32E73" w:rsidRDefault="00BA2914" w:rsidP="00C74C36">
      <w:pPr>
        <w:rPr>
          <w:sz w:val="20"/>
          <w:szCs w:val="20"/>
        </w:rPr>
      </w:pPr>
      <w:r>
        <w:rPr>
          <w:sz w:val="20"/>
          <w:szCs w:val="20"/>
        </w:rPr>
        <w:t>When an item is charged to the account and applied to the next billing statement, the invoice number and the amount to be applied to the statement will be listed here.  These items are not included in any cash detail, check detail or credit card detail but will be shown in the Bill To Detail.  The invoices can involve equipment, adjustments or temporary items.</w:t>
      </w:r>
    </w:p>
    <w:p w14:paraId="6C07A22B" w14:textId="77777777" w:rsidR="00E32E73" w:rsidRDefault="00E32E73" w:rsidP="00C74C36">
      <w:pPr>
        <w:rPr>
          <w:sz w:val="20"/>
          <w:szCs w:val="20"/>
        </w:rPr>
      </w:pPr>
    </w:p>
    <w:p w14:paraId="7BE52BAD" w14:textId="77777777" w:rsidR="00E32E73" w:rsidRDefault="00E32E73" w:rsidP="00C74C36">
      <w:pPr>
        <w:rPr>
          <w:sz w:val="20"/>
          <w:szCs w:val="20"/>
        </w:rPr>
      </w:pPr>
      <w:r>
        <w:rPr>
          <w:noProof/>
          <w:sz w:val="20"/>
          <w:szCs w:val="20"/>
        </w:rPr>
        <w:drawing>
          <wp:inline distT="0" distB="0" distL="0" distR="0" wp14:anchorId="3CF454BE" wp14:editId="0463DF8F">
            <wp:extent cx="5943600" cy="4748611"/>
            <wp:effectExtent l="25400" t="0" r="0" b="0"/>
            <wp:docPr id="22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3"/>
                    <a:srcRect/>
                    <a:stretch>
                      <a:fillRect/>
                    </a:stretch>
                  </pic:blipFill>
                  <pic:spPr bwMode="auto">
                    <a:xfrm>
                      <a:off x="0" y="0"/>
                      <a:ext cx="5943600" cy="4748611"/>
                    </a:xfrm>
                    <a:prstGeom prst="rect">
                      <a:avLst/>
                    </a:prstGeom>
                    <a:noFill/>
                    <a:ln w="9525">
                      <a:noFill/>
                      <a:miter lim="800000"/>
                      <a:headEnd/>
                      <a:tailEnd/>
                    </a:ln>
                  </pic:spPr>
                </pic:pic>
              </a:graphicData>
            </a:graphic>
          </wp:inline>
        </w:drawing>
      </w:r>
    </w:p>
    <w:p w14:paraId="21C986F5" w14:textId="77777777" w:rsidR="00E32E73" w:rsidRDefault="00E32E73" w:rsidP="00C74C36">
      <w:pPr>
        <w:rPr>
          <w:sz w:val="20"/>
          <w:szCs w:val="20"/>
        </w:rPr>
      </w:pPr>
    </w:p>
    <w:p w14:paraId="4B4B2943" w14:textId="77777777" w:rsidR="00FA7900" w:rsidRDefault="00FA7900" w:rsidP="00C74C36">
      <w:pPr>
        <w:rPr>
          <w:sz w:val="20"/>
          <w:szCs w:val="20"/>
        </w:rPr>
      </w:pPr>
    </w:p>
    <w:p w14:paraId="1D7ADB64" w14:textId="77777777" w:rsidR="00FA7900" w:rsidRDefault="00FA7900" w:rsidP="00C74C36">
      <w:pPr>
        <w:rPr>
          <w:sz w:val="20"/>
          <w:szCs w:val="20"/>
        </w:rPr>
      </w:pPr>
    </w:p>
    <w:p w14:paraId="0D3F3BF6" w14:textId="77777777" w:rsidR="00FA7900" w:rsidRDefault="00FA7900" w:rsidP="00C74C36">
      <w:pPr>
        <w:rPr>
          <w:sz w:val="20"/>
          <w:szCs w:val="20"/>
        </w:rPr>
      </w:pPr>
    </w:p>
    <w:p w14:paraId="4DEBFB6C" w14:textId="77777777" w:rsidR="00FA7900" w:rsidRDefault="00FA7900" w:rsidP="00C74C36">
      <w:pPr>
        <w:rPr>
          <w:sz w:val="20"/>
          <w:szCs w:val="20"/>
        </w:rPr>
      </w:pPr>
    </w:p>
    <w:p w14:paraId="71193AC5" w14:textId="77777777" w:rsidR="00FA7900" w:rsidRDefault="00FA7900" w:rsidP="00C74C36">
      <w:pPr>
        <w:rPr>
          <w:sz w:val="20"/>
          <w:szCs w:val="20"/>
        </w:rPr>
      </w:pPr>
    </w:p>
    <w:p w14:paraId="6FF07DEA" w14:textId="77777777" w:rsidR="00FA7900" w:rsidRDefault="00FA7900" w:rsidP="00C74C36">
      <w:pPr>
        <w:rPr>
          <w:sz w:val="20"/>
          <w:szCs w:val="20"/>
        </w:rPr>
      </w:pPr>
    </w:p>
    <w:p w14:paraId="781B7F01" w14:textId="77777777" w:rsidR="00FA7900" w:rsidRDefault="00FA7900" w:rsidP="00C74C36">
      <w:pPr>
        <w:rPr>
          <w:sz w:val="20"/>
          <w:szCs w:val="20"/>
        </w:rPr>
      </w:pPr>
    </w:p>
    <w:p w14:paraId="51E43316" w14:textId="77777777" w:rsidR="00FA7900" w:rsidRDefault="00FA7900" w:rsidP="00C74C36">
      <w:pPr>
        <w:rPr>
          <w:sz w:val="20"/>
          <w:szCs w:val="20"/>
        </w:rPr>
      </w:pPr>
    </w:p>
    <w:p w14:paraId="3A88B839" w14:textId="77777777" w:rsidR="00FA7900" w:rsidRDefault="00FA7900" w:rsidP="00C74C36">
      <w:pPr>
        <w:rPr>
          <w:sz w:val="20"/>
          <w:szCs w:val="20"/>
        </w:rPr>
      </w:pPr>
    </w:p>
    <w:p w14:paraId="2A102565" w14:textId="77777777" w:rsidR="00FA7900" w:rsidRDefault="00FA7900" w:rsidP="00C74C36">
      <w:pPr>
        <w:rPr>
          <w:sz w:val="20"/>
          <w:szCs w:val="20"/>
        </w:rPr>
      </w:pPr>
    </w:p>
    <w:p w14:paraId="4877607E" w14:textId="77777777" w:rsidR="00FA7900" w:rsidRDefault="00FA7900" w:rsidP="00C74C36">
      <w:pPr>
        <w:rPr>
          <w:sz w:val="20"/>
          <w:szCs w:val="20"/>
        </w:rPr>
      </w:pPr>
    </w:p>
    <w:p w14:paraId="26BDA295" w14:textId="77777777" w:rsidR="00FA7900" w:rsidRDefault="00FA7900" w:rsidP="00C74C36">
      <w:pPr>
        <w:rPr>
          <w:sz w:val="20"/>
          <w:szCs w:val="20"/>
        </w:rPr>
      </w:pPr>
    </w:p>
    <w:p w14:paraId="5412FBAE" w14:textId="77777777" w:rsidR="00FA7900" w:rsidRDefault="00FA7900" w:rsidP="00C74C36">
      <w:pPr>
        <w:rPr>
          <w:sz w:val="20"/>
          <w:szCs w:val="20"/>
        </w:rPr>
      </w:pPr>
    </w:p>
    <w:p w14:paraId="774E1BF9" w14:textId="77777777" w:rsidR="00FA7900" w:rsidRDefault="00FA7900" w:rsidP="00C74C36">
      <w:pPr>
        <w:rPr>
          <w:sz w:val="20"/>
          <w:szCs w:val="20"/>
        </w:rPr>
      </w:pPr>
    </w:p>
    <w:p w14:paraId="0A941087" w14:textId="77777777" w:rsidR="00CD4D05" w:rsidRDefault="00CD4D05" w:rsidP="00C74C36">
      <w:pPr>
        <w:rPr>
          <w:sz w:val="20"/>
          <w:szCs w:val="20"/>
        </w:rPr>
      </w:pPr>
    </w:p>
    <w:p w14:paraId="6D4AC243" w14:textId="77777777" w:rsidR="00FA7900" w:rsidRDefault="00FA7900" w:rsidP="00C74C36">
      <w:pPr>
        <w:rPr>
          <w:sz w:val="20"/>
          <w:szCs w:val="20"/>
        </w:rPr>
      </w:pPr>
    </w:p>
    <w:p w14:paraId="680B7F85" w14:textId="77777777" w:rsidR="00FA7900" w:rsidRDefault="00FA7900" w:rsidP="00C74C36">
      <w:pPr>
        <w:rPr>
          <w:sz w:val="20"/>
          <w:szCs w:val="20"/>
        </w:rPr>
      </w:pPr>
    </w:p>
    <w:p w14:paraId="1C2802D6" w14:textId="77777777" w:rsidR="00BA2914" w:rsidRPr="00A85F5E" w:rsidRDefault="00FA7900" w:rsidP="00C74C36">
      <w:pPr>
        <w:rPr>
          <w:b/>
          <w:sz w:val="20"/>
          <w:szCs w:val="20"/>
        </w:rPr>
      </w:pPr>
      <w:r w:rsidRPr="00A85F5E">
        <w:rPr>
          <w:b/>
          <w:sz w:val="20"/>
          <w:szCs w:val="20"/>
        </w:rPr>
        <w:t>Payment Details</w:t>
      </w:r>
    </w:p>
    <w:p w14:paraId="46018656" w14:textId="77777777" w:rsidR="00BA2914" w:rsidRDefault="00BA2914" w:rsidP="00C74C36">
      <w:pPr>
        <w:rPr>
          <w:sz w:val="20"/>
          <w:szCs w:val="20"/>
        </w:rPr>
      </w:pPr>
    </w:p>
    <w:p w14:paraId="438B6CBB" w14:textId="77777777" w:rsidR="00FA7900" w:rsidRDefault="00BA2914" w:rsidP="00C74C36">
      <w:pPr>
        <w:rPr>
          <w:sz w:val="20"/>
          <w:szCs w:val="20"/>
        </w:rPr>
      </w:pPr>
      <w:r>
        <w:rPr>
          <w:sz w:val="20"/>
          <w:szCs w:val="20"/>
        </w:rPr>
        <w:t>Payments in this section are monies paid to reduce the total amount due on the customer’s account.  These monies are applied to the accounts receivable and are shown on the Payment reports and Transaction History in other sections of the application.  These invoices will be shown in other sections of the balancing summary depending on which type(s) of Amount Tendered was used.  (If a payment was made with cash and credit card, both the Cash Detail and Credit Detail section will show the invoice and the amount tendered for each type.)</w:t>
      </w:r>
    </w:p>
    <w:p w14:paraId="56D71374" w14:textId="77777777" w:rsidR="00E32E73" w:rsidRDefault="00E32E73" w:rsidP="00C74C36">
      <w:pPr>
        <w:rPr>
          <w:sz w:val="20"/>
          <w:szCs w:val="20"/>
        </w:rPr>
      </w:pPr>
    </w:p>
    <w:p w14:paraId="14123AF6" w14:textId="77777777" w:rsidR="00E32E73" w:rsidRDefault="00E32E73" w:rsidP="00C74C36">
      <w:pPr>
        <w:rPr>
          <w:sz w:val="20"/>
          <w:szCs w:val="20"/>
        </w:rPr>
      </w:pPr>
      <w:r>
        <w:rPr>
          <w:noProof/>
          <w:sz w:val="20"/>
          <w:szCs w:val="20"/>
        </w:rPr>
        <w:drawing>
          <wp:inline distT="0" distB="0" distL="0" distR="0" wp14:anchorId="06841EF6" wp14:editId="15A464B7">
            <wp:extent cx="5943600" cy="4753625"/>
            <wp:effectExtent l="25400" t="0" r="0" b="0"/>
            <wp:docPr id="22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4"/>
                    <a:srcRect/>
                    <a:stretch>
                      <a:fillRect/>
                    </a:stretch>
                  </pic:blipFill>
                  <pic:spPr bwMode="auto">
                    <a:xfrm>
                      <a:off x="0" y="0"/>
                      <a:ext cx="5943600" cy="4753625"/>
                    </a:xfrm>
                    <a:prstGeom prst="rect">
                      <a:avLst/>
                    </a:prstGeom>
                    <a:noFill/>
                    <a:ln w="9525">
                      <a:noFill/>
                      <a:miter lim="800000"/>
                      <a:headEnd/>
                      <a:tailEnd/>
                    </a:ln>
                  </pic:spPr>
                </pic:pic>
              </a:graphicData>
            </a:graphic>
          </wp:inline>
        </w:drawing>
      </w:r>
    </w:p>
    <w:p w14:paraId="1A6C9F79" w14:textId="77777777" w:rsidR="00FA7900" w:rsidRDefault="00FA7900" w:rsidP="00C74C36">
      <w:pPr>
        <w:rPr>
          <w:sz w:val="20"/>
          <w:szCs w:val="20"/>
        </w:rPr>
      </w:pPr>
    </w:p>
    <w:p w14:paraId="542EAFF6" w14:textId="77777777" w:rsidR="00F35AB7" w:rsidRDefault="00F35AB7" w:rsidP="00C74C36">
      <w:pPr>
        <w:rPr>
          <w:sz w:val="20"/>
          <w:szCs w:val="20"/>
        </w:rPr>
      </w:pPr>
    </w:p>
    <w:p w14:paraId="1E214364" w14:textId="77777777" w:rsidR="00FA7900" w:rsidRDefault="00FA7900" w:rsidP="00C74C36">
      <w:pPr>
        <w:rPr>
          <w:sz w:val="20"/>
          <w:szCs w:val="20"/>
        </w:rPr>
      </w:pPr>
    </w:p>
    <w:p w14:paraId="7D2310B1" w14:textId="77777777" w:rsidR="00FA7900" w:rsidRDefault="00FA7900" w:rsidP="00C74C36">
      <w:pPr>
        <w:rPr>
          <w:sz w:val="20"/>
          <w:szCs w:val="20"/>
        </w:rPr>
      </w:pPr>
    </w:p>
    <w:p w14:paraId="45444D70" w14:textId="77777777" w:rsidR="00FA7900" w:rsidRDefault="00FA7900" w:rsidP="00C74C36">
      <w:pPr>
        <w:rPr>
          <w:sz w:val="20"/>
          <w:szCs w:val="20"/>
        </w:rPr>
      </w:pPr>
    </w:p>
    <w:p w14:paraId="685B9455" w14:textId="77777777" w:rsidR="00FA7900" w:rsidRDefault="00FA7900" w:rsidP="00C74C36">
      <w:pPr>
        <w:rPr>
          <w:sz w:val="20"/>
          <w:szCs w:val="20"/>
        </w:rPr>
      </w:pPr>
    </w:p>
    <w:p w14:paraId="1C566822" w14:textId="77777777" w:rsidR="00FA7900" w:rsidRDefault="00FA7900" w:rsidP="00C74C36">
      <w:pPr>
        <w:rPr>
          <w:sz w:val="20"/>
          <w:szCs w:val="20"/>
        </w:rPr>
      </w:pPr>
    </w:p>
    <w:p w14:paraId="39E59F5E" w14:textId="77777777" w:rsidR="00FA7900" w:rsidRDefault="00FA7900" w:rsidP="00C74C36">
      <w:pPr>
        <w:rPr>
          <w:sz w:val="20"/>
          <w:szCs w:val="20"/>
        </w:rPr>
      </w:pPr>
    </w:p>
    <w:p w14:paraId="391FA9C6" w14:textId="77777777" w:rsidR="00FA7900" w:rsidRDefault="00FA7900" w:rsidP="00C74C36">
      <w:pPr>
        <w:rPr>
          <w:sz w:val="20"/>
          <w:szCs w:val="20"/>
        </w:rPr>
      </w:pPr>
    </w:p>
    <w:p w14:paraId="0EC0D57E" w14:textId="77777777" w:rsidR="00FA7900" w:rsidRDefault="00FA7900" w:rsidP="00C74C36">
      <w:pPr>
        <w:rPr>
          <w:sz w:val="20"/>
          <w:szCs w:val="20"/>
        </w:rPr>
      </w:pPr>
    </w:p>
    <w:p w14:paraId="16CAFDF8" w14:textId="77777777" w:rsidR="00FA7900" w:rsidRDefault="00FA7900" w:rsidP="00C74C36">
      <w:pPr>
        <w:rPr>
          <w:sz w:val="20"/>
          <w:szCs w:val="20"/>
        </w:rPr>
      </w:pPr>
    </w:p>
    <w:p w14:paraId="047DD99B" w14:textId="77777777" w:rsidR="00FA7900" w:rsidRDefault="00FA7900" w:rsidP="00C74C36">
      <w:pPr>
        <w:rPr>
          <w:sz w:val="20"/>
          <w:szCs w:val="20"/>
        </w:rPr>
      </w:pPr>
    </w:p>
    <w:p w14:paraId="6B11BFDC" w14:textId="77777777" w:rsidR="00FA7900" w:rsidRDefault="00FA7900" w:rsidP="00C74C36">
      <w:pPr>
        <w:rPr>
          <w:sz w:val="20"/>
          <w:szCs w:val="20"/>
        </w:rPr>
      </w:pPr>
    </w:p>
    <w:p w14:paraId="22FA4FBD" w14:textId="77777777" w:rsidR="00FA7900" w:rsidRDefault="00FA7900" w:rsidP="00C74C36">
      <w:pPr>
        <w:rPr>
          <w:sz w:val="20"/>
          <w:szCs w:val="20"/>
        </w:rPr>
      </w:pPr>
    </w:p>
    <w:p w14:paraId="77D1C007" w14:textId="77777777" w:rsidR="00CD4D05" w:rsidRDefault="00CD4D05" w:rsidP="00C74C36">
      <w:pPr>
        <w:rPr>
          <w:sz w:val="20"/>
          <w:szCs w:val="20"/>
        </w:rPr>
      </w:pPr>
    </w:p>
    <w:p w14:paraId="44C0B97D" w14:textId="77777777" w:rsidR="00CD4D05" w:rsidRDefault="00CD4D05" w:rsidP="00C74C36">
      <w:pPr>
        <w:rPr>
          <w:sz w:val="20"/>
          <w:szCs w:val="20"/>
        </w:rPr>
      </w:pPr>
    </w:p>
    <w:p w14:paraId="3098CE72" w14:textId="77777777" w:rsidR="00FA7900" w:rsidRDefault="00FA7900" w:rsidP="00C74C36">
      <w:pPr>
        <w:rPr>
          <w:sz w:val="20"/>
          <w:szCs w:val="20"/>
        </w:rPr>
      </w:pPr>
    </w:p>
    <w:p w14:paraId="7134C3AD" w14:textId="77777777" w:rsidR="00FA7900" w:rsidRPr="00A85F5E" w:rsidRDefault="00FA7900" w:rsidP="00C74C36">
      <w:pPr>
        <w:rPr>
          <w:b/>
          <w:sz w:val="20"/>
          <w:szCs w:val="20"/>
        </w:rPr>
      </w:pPr>
      <w:r w:rsidRPr="00A85F5E">
        <w:rPr>
          <w:b/>
          <w:sz w:val="20"/>
          <w:szCs w:val="20"/>
        </w:rPr>
        <w:t>Adjustments Detail</w:t>
      </w:r>
    </w:p>
    <w:p w14:paraId="1043C301" w14:textId="77777777" w:rsidR="00044154" w:rsidRDefault="00044154" w:rsidP="00C74C36">
      <w:pPr>
        <w:rPr>
          <w:sz w:val="20"/>
          <w:szCs w:val="20"/>
        </w:rPr>
      </w:pPr>
    </w:p>
    <w:p w14:paraId="129CBA48" w14:textId="77777777" w:rsidR="00E32E73" w:rsidRDefault="00044154" w:rsidP="00C74C36">
      <w:pPr>
        <w:rPr>
          <w:sz w:val="20"/>
          <w:szCs w:val="20"/>
        </w:rPr>
      </w:pPr>
      <w:r>
        <w:rPr>
          <w:sz w:val="20"/>
          <w:szCs w:val="20"/>
        </w:rPr>
        <w:t xml:space="preserve">Listed in this section are adjustments that affected the individual invoice.  These adjustments affect the balance to be collected on the invoice.  NOTE: These adjustments do not apply to the accounts receivable balance; those adjustments are on ‘Bill To’ detail.  </w:t>
      </w:r>
    </w:p>
    <w:p w14:paraId="21A3297C" w14:textId="77777777" w:rsidR="00E32E73" w:rsidRDefault="00E32E73" w:rsidP="00C74C36">
      <w:pPr>
        <w:rPr>
          <w:sz w:val="20"/>
          <w:szCs w:val="20"/>
        </w:rPr>
      </w:pPr>
    </w:p>
    <w:p w14:paraId="0B7B3EE9" w14:textId="77777777" w:rsidR="00044154" w:rsidRDefault="00E32E73" w:rsidP="00C74C36">
      <w:pPr>
        <w:rPr>
          <w:sz w:val="20"/>
          <w:szCs w:val="20"/>
        </w:rPr>
      </w:pPr>
      <w:r>
        <w:rPr>
          <w:noProof/>
          <w:sz w:val="20"/>
          <w:szCs w:val="20"/>
        </w:rPr>
        <w:drawing>
          <wp:inline distT="0" distB="0" distL="0" distR="0" wp14:anchorId="5EB86D70" wp14:editId="644B3AED">
            <wp:extent cx="5943600" cy="4753020"/>
            <wp:effectExtent l="25400" t="0" r="0" b="0"/>
            <wp:docPr id="22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5"/>
                    <a:srcRect/>
                    <a:stretch>
                      <a:fillRect/>
                    </a:stretch>
                  </pic:blipFill>
                  <pic:spPr bwMode="auto">
                    <a:xfrm>
                      <a:off x="0" y="0"/>
                      <a:ext cx="5943600" cy="4753020"/>
                    </a:xfrm>
                    <a:prstGeom prst="rect">
                      <a:avLst/>
                    </a:prstGeom>
                    <a:noFill/>
                    <a:ln w="9525">
                      <a:noFill/>
                      <a:miter lim="800000"/>
                      <a:headEnd/>
                      <a:tailEnd/>
                    </a:ln>
                  </pic:spPr>
                </pic:pic>
              </a:graphicData>
            </a:graphic>
          </wp:inline>
        </w:drawing>
      </w:r>
    </w:p>
    <w:p w14:paraId="1229215A" w14:textId="77777777" w:rsidR="00FA7900" w:rsidRDefault="00FA7900" w:rsidP="00C74C36">
      <w:pPr>
        <w:rPr>
          <w:sz w:val="20"/>
          <w:szCs w:val="20"/>
        </w:rPr>
      </w:pPr>
    </w:p>
    <w:p w14:paraId="4EF12FB8" w14:textId="77777777" w:rsidR="00FA7900" w:rsidRDefault="00FA7900" w:rsidP="00C74C36">
      <w:pPr>
        <w:rPr>
          <w:sz w:val="20"/>
          <w:szCs w:val="20"/>
        </w:rPr>
      </w:pPr>
    </w:p>
    <w:p w14:paraId="15C07E43" w14:textId="77777777" w:rsidR="00FA7900" w:rsidRDefault="00FA7900" w:rsidP="00C74C36">
      <w:pPr>
        <w:rPr>
          <w:sz w:val="20"/>
          <w:szCs w:val="20"/>
        </w:rPr>
      </w:pPr>
    </w:p>
    <w:p w14:paraId="14B890B5" w14:textId="77777777" w:rsidR="00FA7900" w:rsidRDefault="00FA7900" w:rsidP="00C74C36">
      <w:pPr>
        <w:rPr>
          <w:sz w:val="20"/>
          <w:szCs w:val="20"/>
        </w:rPr>
      </w:pPr>
    </w:p>
    <w:p w14:paraId="0794245B" w14:textId="77777777" w:rsidR="00FA7900" w:rsidRDefault="00FA7900" w:rsidP="00C74C36">
      <w:pPr>
        <w:rPr>
          <w:sz w:val="20"/>
          <w:szCs w:val="20"/>
        </w:rPr>
      </w:pPr>
    </w:p>
    <w:p w14:paraId="59437E2A" w14:textId="77777777" w:rsidR="00FA7900" w:rsidRDefault="00FA7900" w:rsidP="00C74C36">
      <w:pPr>
        <w:rPr>
          <w:sz w:val="20"/>
          <w:szCs w:val="20"/>
        </w:rPr>
      </w:pPr>
    </w:p>
    <w:p w14:paraId="0D4BF990" w14:textId="77777777" w:rsidR="00FA7900" w:rsidRDefault="00FA7900" w:rsidP="00C74C36">
      <w:pPr>
        <w:rPr>
          <w:sz w:val="20"/>
          <w:szCs w:val="20"/>
        </w:rPr>
      </w:pPr>
    </w:p>
    <w:p w14:paraId="36B1B6CB" w14:textId="77777777" w:rsidR="00FA7900" w:rsidRDefault="00FA7900" w:rsidP="00C74C36">
      <w:pPr>
        <w:rPr>
          <w:sz w:val="20"/>
          <w:szCs w:val="20"/>
        </w:rPr>
      </w:pPr>
    </w:p>
    <w:p w14:paraId="5ABE6D66" w14:textId="77777777" w:rsidR="00FA7900" w:rsidRDefault="00FA7900" w:rsidP="00C74C36">
      <w:pPr>
        <w:rPr>
          <w:sz w:val="20"/>
          <w:szCs w:val="20"/>
        </w:rPr>
      </w:pPr>
    </w:p>
    <w:p w14:paraId="5677D239" w14:textId="77777777" w:rsidR="00FA7900" w:rsidRDefault="00FA7900" w:rsidP="00C74C36">
      <w:pPr>
        <w:rPr>
          <w:sz w:val="20"/>
          <w:szCs w:val="20"/>
        </w:rPr>
      </w:pPr>
    </w:p>
    <w:p w14:paraId="4DC8AB53" w14:textId="77777777" w:rsidR="00FA7900" w:rsidRDefault="00FA7900" w:rsidP="00C74C36">
      <w:pPr>
        <w:rPr>
          <w:sz w:val="20"/>
          <w:szCs w:val="20"/>
        </w:rPr>
      </w:pPr>
    </w:p>
    <w:p w14:paraId="26616818" w14:textId="77777777" w:rsidR="00FA7900" w:rsidRDefault="00FA7900" w:rsidP="00C74C36">
      <w:pPr>
        <w:rPr>
          <w:sz w:val="20"/>
          <w:szCs w:val="20"/>
        </w:rPr>
      </w:pPr>
    </w:p>
    <w:p w14:paraId="01E32B80" w14:textId="77777777" w:rsidR="00FA7900" w:rsidRDefault="00FA7900" w:rsidP="00C74C36">
      <w:pPr>
        <w:rPr>
          <w:sz w:val="20"/>
          <w:szCs w:val="20"/>
        </w:rPr>
      </w:pPr>
    </w:p>
    <w:p w14:paraId="03088B9F" w14:textId="77777777" w:rsidR="00FA7900" w:rsidRDefault="00FA7900" w:rsidP="00C74C36">
      <w:pPr>
        <w:rPr>
          <w:sz w:val="20"/>
          <w:szCs w:val="20"/>
        </w:rPr>
      </w:pPr>
    </w:p>
    <w:p w14:paraId="79E0F621" w14:textId="77777777" w:rsidR="00FA7900" w:rsidRDefault="00FA7900" w:rsidP="00C74C36">
      <w:pPr>
        <w:rPr>
          <w:sz w:val="20"/>
          <w:szCs w:val="20"/>
        </w:rPr>
      </w:pPr>
    </w:p>
    <w:p w14:paraId="464F36A3" w14:textId="77777777" w:rsidR="00FA7900" w:rsidRDefault="00FA7900" w:rsidP="00C74C36">
      <w:pPr>
        <w:rPr>
          <w:sz w:val="20"/>
          <w:szCs w:val="20"/>
        </w:rPr>
      </w:pPr>
    </w:p>
    <w:p w14:paraId="67EFD7B7" w14:textId="77777777" w:rsidR="00CD4D05" w:rsidRDefault="00CD4D05" w:rsidP="00C74C36">
      <w:pPr>
        <w:rPr>
          <w:sz w:val="20"/>
          <w:szCs w:val="20"/>
        </w:rPr>
      </w:pPr>
    </w:p>
    <w:p w14:paraId="773372C6" w14:textId="77777777" w:rsidR="00CD4D05" w:rsidRDefault="00CD4D05" w:rsidP="00C74C36">
      <w:pPr>
        <w:rPr>
          <w:sz w:val="20"/>
          <w:szCs w:val="20"/>
        </w:rPr>
      </w:pPr>
    </w:p>
    <w:p w14:paraId="0BC71A55" w14:textId="77777777" w:rsidR="00FA7900" w:rsidRDefault="00FA7900" w:rsidP="00C74C36">
      <w:pPr>
        <w:rPr>
          <w:sz w:val="20"/>
          <w:szCs w:val="20"/>
        </w:rPr>
      </w:pPr>
    </w:p>
    <w:p w14:paraId="7049E0DA" w14:textId="77777777" w:rsidR="00305AB7" w:rsidRPr="00A85F5E" w:rsidRDefault="00FA7900" w:rsidP="00C74C36">
      <w:pPr>
        <w:rPr>
          <w:b/>
          <w:sz w:val="20"/>
          <w:szCs w:val="20"/>
        </w:rPr>
      </w:pPr>
      <w:r w:rsidRPr="00A85F5E">
        <w:rPr>
          <w:b/>
          <w:sz w:val="20"/>
          <w:szCs w:val="20"/>
        </w:rPr>
        <w:t>Credit Card Detail</w:t>
      </w:r>
    </w:p>
    <w:p w14:paraId="5D441151" w14:textId="77777777" w:rsidR="00305AB7" w:rsidRDefault="00305AB7" w:rsidP="00C74C36">
      <w:pPr>
        <w:rPr>
          <w:sz w:val="20"/>
          <w:szCs w:val="20"/>
        </w:rPr>
      </w:pPr>
    </w:p>
    <w:p w14:paraId="17592FAA" w14:textId="77777777" w:rsidR="00E32E73" w:rsidRDefault="00305AB7" w:rsidP="00C74C36">
      <w:pPr>
        <w:rPr>
          <w:sz w:val="20"/>
          <w:szCs w:val="20"/>
        </w:rPr>
      </w:pPr>
      <w:r>
        <w:rPr>
          <w:sz w:val="20"/>
          <w:szCs w:val="20"/>
        </w:rPr>
        <w:t>Transactions that were in part or wholly charged to a credit card will be listed in this section.  The Total Credit is the amount charged to the credit card not necessarily the total of the invoice.</w:t>
      </w:r>
    </w:p>
    <w:p w14:paraId="53863B10" w14:textId="77777777" w:rsidR="00E32E73" w:rsidRDefault="00E32E73" w:rsidP="00C74C36">
      <w:pPr>
        <w:rPr>
          <w:sz w:val="20"/>
          <w:szCs w:val="20"/>
        </w:rPr>
      </w:pPr>
    </w:p>
    <w:p w14:paraId="5F94B864" w14:textId="77777777" w:rsidR="00FA7900" w:rsidRDefault="00E32E73" w:rsidP="00C74C36">
      <w:pPr>
        <w:rPr>
          <w:sz w:val="20"/>
          <w:szCs w:val="20"/>
        </w:rPr>
      </w:pPr>
      <w:r>
        <w:rPr>
          <w:noProof/>
          <w:sz w:val="20"/>
          <w:szCs w:val="20"/>
        </w:rPr>
        <w:drawing>
          <wp:inline distT="0" distB="0" distL="0" distR="0" wp14:anchorId="35207CC0" wp14:editId="3A5EA5BF">
            <wp:extent cx="5943600" cy="4772218"/>
            <wp:effectExtent l="25400" t="0" r="0" b="0"/>
            <wp:docPr id="22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6"/>
                    <a:srcRect/>
                    <a:stretch>
                      <a:fillRect/>
                    </a:stretch>
                  </pic:blipFill>
                  <pic:spPr bwMode="auto">
                    <a:xfrm>
                      <a:off x="0" y="0"/>
                      <a:ext cx="5943600" cy="4772218"/>
                    </a:xfrm>
                    <a:prstGeom prst="rect">
                      <a:avLst/>
                    </a:prstGeom>
                    <a:noFill/>
                    <a:ln w="9525">
                      <a:noFill/>
                      <a:miter lim="800000"/>
                      <a:headEnd/>
                      <a:tailEnd/>
                    </a:ln>
                  </pic:spPr>
                </pic:pic>
              </a:graphicData>
            </a:graphic>
          </wp:inline>
        </w:drawing>
      </w:r>
    </w:p>
    <w:p w14:paraId="6772BD86" w14:textId="77777777" w:rsidR="00FA7900" w:rsidRDefault="00FA7900" w:rsidP="00C74C36">
      <w:pPr>
        <w:rPr>
          <w:sz w:val="20"/>
          <w:szCs w:val="20"/>
        </w:rPr>
      </w:pPr>
    </w:p>
    <w:p w14:paraId="37DDBEC8" w14:textId="77777777" w:rsidR="00FA7900" w:rsidRDefault="00FA7900" w:rsidP="00C74C36">
      <w:pPr>
        <w:rPr>
          <w:sz w:val="20"/>
          <w:szCs w:val="20"/>
        </w:rPr>
      </w:pPr>
    </w:p>
    <w:p w14:paraId="50ECD739" w14:textId="77777777" w:rsidR="00FA7900" w:rsidRDefault="00FA7900" w:rsidP="00C74C36">
      <w:pPr>
        <w:rPr>
          <w:sz w:val="20"/>
          <w:szCs w:val="20"/>
        </w:rPr>
      </w:pPr>
    </w:p>
    <w:p w14:paraId="29097402" w14:textId="77777777" w:rsidR="00FA7900" w:rsidRDefault="00FA7900" w:rsidP="00C74C36">
      <w:pPr>
        <w:rPr>
          <w:sz w:val="20"/>
          <w:szCs w:val="20"/>
        </w:rPr>
      </w:pPr>
    </w:p>
    <w:p w14:paraId="6AB44372" w14:textId="77777777" w:rsidR="00FA7900" w:rsidRDefault="00FA7900" w:rsidP="00C74C36">
      <w:pPr>
        <w:rPr>
          <w:sz w:val="20"/>
          <w:szCs w:val="20"/>
        </w:rPr>
      </w:pPr>
    </w:p>
    <w:p w14:paraId="208C5AA3" w14:textId="77777777" w:rsidR="00FA7900" w:rsidRDefault="00FA7900" w:rsidP="00C74C36">
      <w:pPr>
        <w:rPr>
          <w:sz w:val="20"/>
          <w:szCs w:val="20"/>
        </w:rPr>
      </w:pPr>
    </w:p>
    <w:p w14:paraId="437DDA1C" w14:textId="77777777" w:rsidR="00FA7900" w:rsidRDefault="00FA7900" w:rsidP="00C74C36">
      <w:pPr>
        <w:rPr>
          <w:sz w:val="20"/>
          <w:szCs w:val="20"/>
        </w:rPr>
      </w:pPr>
    </w:p>
    <w:p w14:paraId="4E25352B" w14:textId="77777777" w:rsidR="00FA7900" w:rsidRDefault="00FA7900" w:rsidP="00C74C36">
      <w:pPr>
        <w:rPr>
          <w:sz w:val="20"/>
          <w:szCs w:val="20"/>
        </w:rPr>
      </w:pPr>
    </w:p>
    <w:p w14:paraId="04759A07" w14:textId="77777777" w:rsidR="00FA7900" w:rsidRDefault="00FA7900" w:rsidP="00C74C36">
      <w:pPr>
        <w:rPr>
          <w:sz w:val="20"/>
          <w:szCs w:val="20"/>
        </w:rPr>
      </w:pPr>
    </w:p>
    <w:p w14:paraId="2EA2A522" w14:textId="77777777" w:rsidR="00FA7900" w:rsidRDefault="00FA7900" w:rsidP="00C74C36">
      <w:pPr>
        <w:rPr>
          <w:sz w:val="20"/>
          <w:szCs w:val="20"/>
        </w:rPr>
      </w:pPr>
    </w:p>
    <w:p w14:paraId="30A5D1BC" w14:textId="77777777" w:rsidR="00FA7900" w:rsidRDefault="00FA7900" w:rsidP="00C74C36">
      <w:pPr>
        <w:rPr>
          <w:sz w:val="20"/>
          <w:szCs w:val="20"/>
        </w:rPr>
      </w:pPr>
    </w:p>
    <w:p w14:paraId="646BDE9B" w14:textId="77777777" w:rsidR="00FA7900" w:rsidRDefault="00FA7900" w:rsidP="00C74C36">
      <w:pPr>
        <w:rPr>
          <w:sz w:val="20"/>
          <w:szCs w:val="20"/>
        </w:rPr>
      </w:pPr>
    </w:p>
    <w:p w14:paraId="1947BAD3" w14:textId="77777777" w:rsidR="00FA7900" w:rsidRDefault="00FA7900" w:rsidP="00C74C36">
      <w:pPr>
        <w:rPr>
          <w:sz w:val="20"/>
          <w:szCs w:val="20"/>
        </w:rPr>
      </w:pPr>
    </w:p>
    <w:p w14:paraId="6FD6F44F" w14:textId="77777777" w:rsidR="00FA7900" w:rsidRDefault="00FA7900" w:rsidP="00C74C36">
      <w:pPr>
        <w:rPr>
          <w:sz w:val="20"/>
          <w:szCs w:val="20"/>
        </w:rPr>
      </w:pPr>
    </w:p>
    <w:p w14:paraId="24677BBA" w14:textId="77777777" w:rsidR="00FA7900" w:rsidRDefault="00FA7900" w:rsidP="00C74C36">
      <w:pPr>
        <w:rPr>
          <w:sz w:val="20"/>
          <w:szCs w:val="20"/>
        </w:rPr>
      </w:pPr>
    </w:p>
    <w:p w14:paraId="31026051" w14:textId="77777777" w:rsidR="00FA7900" w:rsidRDefault="00FA7900" w:rsidP="00C74C36">
      <w:pPr>
        <w:rPr>
          <w:sz w:val="20"/>
          <w:szCs w:val="20"/>
        </w:rPr>
      </w:pPr>
    </w:p>
    <w:p w14:paraId="4335E3C9" w14:textId="77777777" w:rsidR="00FA7900" w:rsidRDefault="00FA7900" w:rsidP="00C74C36">
      <w:pPr>
        <w:rPr>
          <w:sz w:val="20"/>
          <w:szCs w:val="20"/>
        </w:rPr>
      </w:pPr>
    </w:p>
    <w:p w14:paraId="05706021" w14:textId="77777777" w:rsidR="00CD4D05" w:rsidRDefault="00CD4D05" w:rsidP="00C74C36">
      <w:pPr>
        <w:rPr>
          <w:sz w:val="20"/>
          <w:szCs w:val="20"/>
        </w:rPr>
      </w:pPr>
    </w:p>
    <w:p w14:paraId="432477C1" w14:textId="77777777" w:rsidR="00CD4D05" w:rsidRDefault="00CD4D05" w:rsidP="00C74C36">
      <w:pPr>
        <w:rPr>
          <w:sz w:val="20"/>
          <w:szCs w:val="20"/>
        </w:rPr>
      </w:pPr>
    </w:p>
    <w:p w14:paraId="6912EF91" w14:textId="77777777" w:rsidR="00FA7900" w:rsidRDefault="00FA7900" w:rsidP="00C74C36">
      <w:pPr>
        <w:rPr>
          <w:sz w:val="20"/>
          <w:szCs w:val="20"/>
        </w:rPr>
      </w:pPr>
    </w:p>
    <w:p w14:paraId="167D8052" w14:textId="77777777" w:rsidR="00305AB7" w:rsidRPr="00A85F5E" w:rsidRDefault="00FA7900" w:rsidP="00C74C36">
      <w:pPr>
        <w:rPr>
          <w:b/>
          <w:sz w:val="20"/>
          <w:szCs w:val="20"/>
        </w:rPr>
      </w:pPr>
      <w:r w:rsidRPr="00A85F5E">
        <w:rPr>
          <w:b/>
          <w:sz w:val="20"/>
          <w:szCs w:val="20"/>
        </w:rPr>
        <w:t>Check Detail</w:t>
      </w:r>
    </w:p>
    <w:p w14:paraId="67B079D1" w14:textId="77777777" w:rsidR="00305AB7" w:rsidRDefault="00305AB7" w:rsidP="00C74C36">
      <w:pPr>
        <w:rPr>
          <w:sz w:val="20"/>
          <w:szCs w:val="20"/>
        </w:rPr>
      </w:pPr>
    </w:p>
    <w:p w14:paraId="783E3152" w14:textId="77777777" w:rsidR="00E32E73" w:rsidRDefault="00305AB7" w:rsidP="00C74C36">
      <w:pPr>
        <w:rPr>
          <w:sz w:val="20"/>
          <w:szCs w:val="20"/>
        </w:rPr>
      </w:pPr>
      <w:r>
        <w:rPr>
          <w:sz w:val="20"/>
          <w:szCs w:val="20"/>
        </w:rPr>
        <w:t>Any invoice where a check was written for an amount tendered will be shown in this section. It does not matter whether the check was only part of the amount tendered or written for the whole amount.</w:t>
      </w:r>
    </w:p>
    <w:p w14:paraId="04F7144C" w14:textId="77777777" w:rsidR="00E32E73" w:rsidRDefault="00E32E73" w:rsidP="00C74C36">
      <w:pPr>
        <w:rPr>
          <w:sz w:val="20"/>
          <w:szCs w:val="20"/>
        </w:rPr>
      </w:pPr>
    </w:p>
    <w:p w14:paraId="15D264AE" w14:textId="77777777" w:rsidR="00FA7900" w:rsidRDefault="00E32E73" w:rsidP="00C74C36">
      <w:pPr>
        <w:rPr>
          <w:sz w:val="20"/>
          <w:szCs w:val="20"/>
        </w:rPr>
      </w:pPr>
      <w:r>
        <w:rPr>
          <w:noProof/>
          <w:sz w:val="20"/>
          <w:szCs w:val="20"/>
        </w:rPr>
        <w:drawing>
          <wp:inline distT="0" distB="0" distL="0" distR="0" wp14:anchorId="5C095B9D" wp14:editId="6E0C7DF5">
            <wp:extent cx="5943600" cy="4761072"/>
            <wp:effectExtent l="25400" t="0" r="0" b="0"/>
            <wp:docPr id="22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7"/>
                    <a:srcRect/>
                    <a:stretch>
                      <a:fillRect/>
                    </a:stretch>
                  </pic:blipFill>
                  <pic:spPr bwMode="auto">
                    <a:xfrm>
                      <a:off x="0" y="0"/>
                      <a:ext cx="5943600" cy="4761072"/>
                    </a:xfrm>
                    <a:prstGeom prst="rect">
                      <a:avLst/>
                    </a:prstGeom>
                    <a:noFill/>
                    <a:ln w="9525">
                      <a:noFill/>
                      <a:miter lim="800000"/>
                      <a:headEnd/>
                      <a:tailEnd/>
                    </a:ln>
                  </pic:spPr>
                </pic:pic>
              </a:graphicData>
            </a:graphic>
          </wp:inline>
        </w:drawing>
      </w:r>
    </w:p>
    <w:p w14:paraId="436D1C1C" w14:textId="77777777" w:rsidR="00FA7900" w:rsidRDefault="00FA7900" w:rsidP="00C74C36">
      <w:pPr>
        <w:rPr>
          <w:sz w:val="20"/>
          <w:szCs w:val="20"/>
        </w:rPr>
      </w:pPr>
    </w:p>
    <w:p w14:paraId="4BDC4127" w14:textId="77777777" w:rsidR="00FA7900" w:rsidRDefault="00FA7900" w:rsidP="00C74C36">
      <w:pPr>
        <w:rPr>
          <w:sz w:val="20"/>
          <w:szCs w:val="20"/>
        </w:rPr>
      </w:pPr>
    </w:p>
    <w:p w14:paraId="5BBC4CFC" w14:textId="77777777" w:rsidR="00FA7900" w:rsidRDefault="00FA7900" w:rsidP="00C74C36">
      <w:pPr>
        <w:rPr>
          <w:sz w:val="20"/>
          <w:szCs w:val="20"/>
        </w:rPr>
      </w:pPr>
    </w:p>
    <w:p w14:paraId="61E234E3" w14:textId="77777777" w:rsidR="00FA7900" w:rsidRDefault="00FA7900" w:rsidP="00C74C36">
      <w:pPr>
        <w:rPr>
          <w:sz w:val="20"/>
          <w:szCs w:val="20"/>
        </w:rPr>
      </w:pPr>
    </w:p>
    <w:p w14:paraId="3E13E466" w14:textId="77777777" w:rsidR="00FA7900" w:rsidRDefault="00FA7900" w:rsidP="00C74C36">
      <w:pPr>
        <w:rPr>
          <w:sz w:val="20"/>
          <w:szCs w:val="20"/>
        </w:rPr>
      </w:pPr>
    </w:p>
    <w:p w14:paraId="1C2DE12B" w14:textId="77777777" w:rsidR="00FA7900" w:rsidRDefault="00FA7900" w:rsidP="00C74C36">
      <w:pPr>
        <w:rPr>
          <w:sz w:val="20"/>
          <w:szCs w:val="20"/>
        </w:rPr>
      </w:pPr>
    </w:p>
    <w:p w14:paraId="2723E65F" w14:textId="77777777" w:rsidR="00FA7900" w:rsidRDefault="00FA7900" w:rsidP="00C74C36">
      <w:pPr>
        <w:rPr>
          <w:sz w:val="20"/>
          <w:szCs w:val="20"/>
        </w:rPr>
      </w:pPr>
    </w:p>
    <w:p w14:paraId="27498362" w14:textId="77777777" w:rsidR="00FA7900" w:rsidRDefault="00FA7900" w:rsidP="00C74C36">
      <w:pPr>
        <w:rPr>
          <w:sz w:val="20"/>
          <w:szCs w:val="20"/>
        </w:rPr>
      </w:pPr>
    </w:p>
    <w:p w14:paraId="4A421B45" w14:textId="77777777" w:rsidR="00FA7900" w:rsidRDefault="00FA7900" w:rsidP="00C74C36">
      <w:pPr>
        <w:rPr>
          <w:sz w:val="20"/>
          <w:szCs w:val="20"/>
        </w:rPr>
      </w:pPr>
    </w:p>
    <w:p w14:paraId="651D09A5" w14:textId="77777777" w:rsidR="00FA7900" w:rsidRDefault="00FA7900" w:rsidP="00C74C36">
      <w:pPr>
        <w:rPr>
          <w:sz w:val="20"/>
          <w:szCs w:val="20"/>
        </w:rPr>
      </w:pPr>
    </w:p>
    <w:p w14:paraId="2607E825" w14:textId="77777777" w:rsidR="00FA7900" w:rsidRDefault="00FA7900" w:rsidP="00C74C36">
      <w:pPr>
        <w:rPr>
          <w:sz w:val="20"/>
          <w:szCs w:val="20"/>
        </w:rPr>
      </w:pPr>
    </w:p>
    <w:p w14:paraId="186187D2" w14:textId="77777777" w:rsidR="00FA7900" w:rsidRDefault="00FA7900" w:rsidP="00C74C36">
      <w:pPr>
        <w:rPr>
          <w:sz w:val="20"/>
          <w:szCs w:val="20"/>
        </w:rPr>
      </w:pPr>
    </w:p>
    <w:p w14:paraId="70A4357D" w14:textId="77777777" w:rsidR="00CD4D05" w:rsidRDefault="00CD4D05" w:rsidP="00C74C36">
      <w:pPr>
        <w:rPr>
          <w:sz w:val="20"/>
          <w:szCs w:val="20"/>
        </w:rPr>
      </w:pPr>
    </w:p>
    <w:p w14:paraId="66A4F112" w14:textId="77777777" w:rsidR="00FA7900" w:rsidRDefault="00FA7900" w:rsidP="00C74C36">
      <w:pPr>
        <w:rPr>
          <w:sz w:val="20"/>
          <w:szCs w:val="20"/>
        </w:rPr>
      </w:pPr>
    </w:p>
    <w:p w14:paraId="60C138B2" w14:textId="77777777" w:rsidR="00FA7900" w:rsidRDefault="00FA7900" w:rsidP="00C74C36">
      <w:pPr>
        <w:rPr>
          <w:sz w:val="20"/>
          <w:szCs w:val="20"/>
        </w:rPr>
      </w:pPr>
    </w:p>
    <w:p w14:paraId="6FA8F9D9" w14:textId="77777777" w:rsidR="00FA7900" w:rsidRDefault="00FA7900" w:rsidP="00C74C36">
      <w:pPr>
        <w:rPr>
          <w:sz w:val="20"/>
          <w:szCs w:val="20"/>
        </w:rPr>
      </w:pPr>
    </w:p>
    <w:p w14:paraId="4085FD55" w14:textId="77777777" w:rsidR="00FA7900" w:rsidRDefault="00FA7900" w:rsidP="00C74C36">
      <w:pPr>
        <w:rPr>
          <w:sz w:val="20"/>
          <w:szCs w:val="20"/>
        </w:rPr>
      </w:pPr>
    </w:p>
    <w:p w14:paraId="6F547753" w14:textId="77777777" w:rsidR="00FA7900" w:rsidRDefault="00FA7900" w:rsidP="00C74C36">
      <w:pPr>
        <w:rPr>
          <w:sz w:val="20"/>
          <w:szCs w:val="20"/>
        </w:rPr>
      </w:pPr>
    </w:p>
    <w:p w14:paraId="16729601" w14:textId="77777777" w:rsidR="00FA7900" w:rsidRDefault="00FA7900" w:rsidP="00C74C36">
      <w:pPr>
        <w:rPr>
          <w:sz w:val="20"/>
          <w:szCs w:val="20"/>
        </w:rPr>
      </w:pPr>
    </w:p>
    <w:p w14:paraId="44F158BD" w14:textId="77777777" w:rsidR="00FA7900" w:rsidRDefault="00FA7900" w:rsidP="00C74C36">
      <w:pPr>
        <w:rPr>
          <w:sz w:val="20"/>
          <w:szCs w:val="20"/>
        </w:rPr>
      </w:pPr>
    </w:p>
    <w:p w14:paraId="79E62339" w14:textId="77777777" w:rsidR="00044154" w:rsidRPr="00A85F5E" w:rsidRDefault="00FA7900" w:rsidP="00C74C36">
      <w:pPr>
        <w:rPr>
          <w:b/>
          <w:sz w:val="20"/>
          <w:szCs w:val="20"/>
        </w:rPr>
      </w:pPr>
      <w:r w:rsidRPr="00A85F5E">
        <w:rPr>
          <w:b/>
          <w:sz w:val="20"/>
          <w:szCs w:val="20"/>
        </w:rPr>
        <w:t>Bill To Detail</w:t>
      </w:r>
    </w:p>
    <w:p w14:paraId="0CE23660" w14:textId="77777777" w:rsidR="00044154" w:rsidRDefault="00044154" w:rsidP="00C74C36">
      <w:pPr>
        <w:rPr>
          <w:sz w:val="20"/>
          <w:szCs w:val="20"/>
        </w:rPr>
      </w:pPr>
    </w:p>
    <w:p w14:paraId="5D4CAD4E" w14:textId="77777777" w:rsidR="00E32E73" w:rsidRDefault="00044154" w:rsidP="00C74C36">
      <w:pPr>
        <w:rPr>
          <w:sz w:val="20"/>
          <w:szCs w:val="20"/>
        </w:rPr>
      </w:pPr>
      <w:r>
        <w:rPr>
          <w:sz w:val="20"/>
          <w:szCs w:val="20"/>
        </w:rPr>
        <w:t xml:space="preserve">This section contains any transaction that will be </w:t>
      </w:r>
      <w:r w:rsidR="00305AB7">
        <w:rPr>
          <w:sz w:val="20"/>
          <w:szCs w:val="20"/>
        </w:rPr>
        <w:t xml:space="preserve">accounted for on the customer’s next statement.  These items could be equipment, adjustments or temporary items.  This could be the entire invoice or individual items from the invoice.  </w:t>
      </w:r>
    </w:p>
    <w:p w14:paraId="61A17E86" w14:textId="77777777" w:rsidR="00E32E73" w:rsidRDefault="00E32E73" w:rsidP="00C74C36">
      <w:pPr>
        <w:rPr>
          <w:sz w:val="20"/>
          <w:szCs w:val="20"/>
        </w:rPr>
      </w:pPr>
    </w:p>
    <w:p w14:paraId="0B7FB7D2" w14:textId="77777777" w:rsidR="00FA7900" w:rsidRDefault="00E32E73" w:rsidP="00C74C36">
      <w:pPr>
        <w:rPr>
          <w:sz w:val="20"/>
          <w:szCs w:val="20"/>
        </w:rPr>
      </w:pPr>
      <w:r>
        <w:rPr>
          <w:noProof/>
          <w:sz w:val="20"/>
          <w:szCs w:val="20"/>
        </w:rPr>
        <w:drawing>
          <wp:inline distT="0" distB="0" distL="0" distR="0" wp14:anchorId="70491DBB" wp14:editId="40068758">
            <wp:extent cx="5943600" cy="4780306"/>
            <wp:effectExtent l="25400" t="0" r="0" b="0"/>
            <wp:docPr id="22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8"/>
                    <a:srcRect/>
                    <a:stretch>
                      <a:fillRect/>
                    </a:stretch>
                  </pic:blipFill>
                  <pic:spPr bwMode="auto">
                    <a:xfrm>
                      <a:off x="0" y="0"/>
                      <a:ext cx="5943600" cy="4780306"/>
                    </a:xfrm>
                    <a:prstGeom prst="rect">
                      <a:avLst/>
                    </a:prstGeom>
                    <a:noFill/>
                    <a:ln w="9525">
                      <a:noFill/>
                      <a:miter lim="800000"/>
                      <a:headEnd/>
                      <a:tailEnd/>
                    </a:ln>
                  </pic:spPr>
                </pic:pic>
              </a:graphicData>
            </a:graphic>
          </wp:inline>
        </w:drawing>
      </w:r>
    </w:p>
    <w:p w14:paraId="3DBB9E4C" w14:textId="77777777" w:rsidR="00FA7900" w:rsidRDefault="00FA7900" w:rsidP="00C74C36">
      <w:pPr>
        <w:rPr>
          <w:sz w:val="20"/>
          <w:szCs w:val="20"/>
        </w:rPr>
      </w:pPr>
    </w:p>
    <w:p w14:paraId="61B4AD7D" w14:textId="77777777" w:rsidR="00E32E73" w:rsidRDefault="00E32E73" w:rsidP="00C74C36">
      <w:pPr>
        <w:rPr>
          <w:noProof/>
          <w:sz w:val="20"/>
          <w:szCs w:val="20"/>
        </w:rPr>
      </w:pPr>
    </w:p>
    <w:p w14:paraId="6B70731E" w14:textId="77777777" w:rsidR="00E32E73" w:rsidRDefault="00E32E73" w:rsidP="00C74C36">
      <w:pPr>
        <w:rPr>
          <w:noProof/>
          <w:sz w:val="20"/>
          <w:szCs w:val="20"/>
        </w:rPr>
      </w:pPr>
    </w:p>
    <w:p w14:paraId="53FD3684" w14:textId="77777777" w:rsidR="001B622A" w:rsidRDefault="001B622A" w:rsidP="00C74C36">
      <w:pPr>
        <w:rPr>
          <w:sz w:val="20"/>
          <w:szCs w:val="20"/>
        </w:rPr>
      </w:pPr>
    </w:p>
    <w:p w14:paraId="34214018" w14:textId="77777777" w:rsidR="001B622A" w:rsidRDefault="001B622A" w:rsidP="00C74C36">
      <w:pPr>
        <w:rPr>
          <w:sz w:val="20"/>
          <w:szCs w:val="20"/>
        </w:rPr>
      </w:pPr>
    </w:p>
    <w:p w14:paraId="7AA49FE6" w14:textId="77777777" w:rsidR="001B622A" w:rsidRDefault="001B622A" w:rsidP="00C74C36">
      <w:pPr>
        <w:rPr>
          <w:sz w:val="20"/>
          <w:szCs w:val="20"/>
        </w:rPr>
      </w:pPr>
    </w:p>
    <w:p w14:paraId="189729D3" w14:textId="77777777" w:rsidR="001B622A" w:rsidRDefault="001B622A" w:rsidP="00C74C36">
      <w:pPr>
        <w:rPr>
          <w:sz w:val="20"/>
          <w:szCs w:val="20"/>
        </w:rPr>
      </w:pPr>
    </w:p>
    <w:p w14:paraId="7A2C5373" w14:textId="77777777" w:rsidR="001B622A" w:rsidRDefault="001B622A" w:rsidP="00C74C36">
      <w:pPr>
        <w:rPr>
          <w:sz w:val="20"/>
          <w:szCs w:val="20"/>
        </w:rPr>
      </w:pPr>
    </w:p>
    <w:p w14:paraId="118A4DC7" w14:textId="77777777" w:rsidR="001B622A" w:rsidRDefault="001B622A" w:rsidP="00C74C36">
      <w:pPr>
        <w:rPr>
          <w:sz w:val="20"/>
          <w:szCs w:val="20"/>
        </w:rPr>
      </w:pPr>
    </w:p>
    <w:p w14:paraId="01D68D75" w14:textId="77777777" w:rsidR="00CD4D05" w:rsidRDefault="00CD4D05" w:rsidP="00C74C36">
      <w:pPr>
        <w:rPr>
          <w:sz w:val="20"/>
          <w:szCs w:val="20"/>
        </w:rPr>
      </w:pPr>
    </w:p>
    <w:p w14:paraId="1EFD83E5" w14:textId="77777777" w:rsidR="00CD4D05" w:rsidRDefault="00CD4D05" w:rsidP="00C74C36">
      <w:pPr>
        <w:rPr>
          <w:sz w:val="20"/>
          <w:szCs w:val="20"/>
        </w:rPr>
      </w:pPr>
    </w:p>
    <w:p w14:paraId="7EB9991E" w14:textId="77777777" w:rsidR="001B622A" w:rsidRDefault="001B622A" w:rsidP="00C74C36">
      <w:pPr>
        <w:rPr>
          <w:sz w:val="20"/>
          <w:szCs w:val="20"/>
        </w:rPr>
      </w:pPr>
    </w:p>
    <w:p w14:paraId="31341C32" w14:textId="77777777" w:rsidR="001B622A" w:rsidRDefault="001B622A" w:rsidP="00C74C36">
      <w:pPr>
        <w:rPr>
          <w:sz w:val="20"/>
          <w:szCs w:val="20"/>
        </w:rPr>
      </w:pPr>
    </w:p>
    <w:p w14:paraId="372A6D3A" w14:textId="77777777" w:rsidR="001B622A" w:rsidRDefault="001B622A" w:rsidP="00C74C36">
      <w:pPr>
        <w:rPr>
          <w:sz w:val="20"/>
          <w:szCs w:val="20"/>
        </w:rPr>
      </w:pPr>
    </w:p>
    <w:p w14:paraId="71AD1359" w14:textId="77777777" w:rsidR="001B622A" w:rsidRDefault="001B622A" w:rsidP="00C74C36">
      <w:pPr>
        <w:rPr>
          <w:sz w:val="20"/>
          <w:szCs w:val="20"/>
        </w:rPr>
      </w:pPr>
    </w:p>
    <w:p w14:paraId="17CC2FE6" w14:textId="77777777" w:rsidR="001B622A" w:rsidRDefault="001B622A" w:rsidP="00C74C36">
      <w:pPr>
        <w:rPr>
          <w:sz w:val="20"/>
          <w:szCs w:val="20"/>
        </w:rPr>
      </w:pPr>
    </w:p>
    <w:p w14:paraId="0F565A0F" w14:textId="77777777" w:rsidR="001B622A" w:rsidRDefault="001B622A" w:rsidP="00C74C36">
      <w:pPr>
        <w:rPr>
          <w:sz w:val="20"/>
          <w:szCs w:val="20"/>
        </w:rPr>
      </w:pPr>
    </w:p>
    <w:p w14:paraId="7EC99A35" w14:textId="77777777" w:rsidR="001B622A" w:rsidRDefault="001B622A" w:rsidP="00C74C36">
      <w:pPr>
        <w:rPr>
          <w:sz w:val="20"/>
          <w:szCs w:val="20"/>
        </w:rPr>
      </w:pPr>
    </w:p>
    <w:p w14:paraId="172DDC44" w14:textId="77777777" w:rsidR="001B622A" w:rsidRDefault="001B622A" w:rsidP="00C74C36">
      <w:pPr>
        <w:rPr>
          <w:sz w:val="20"/>
          <w:szCs w:val="20"/>
        </w:rPr>
      </w:pPr>
    </w:p>
    <w:p w14:paraId="5567DDAA" w14:textId="77777777" w:rsidR="001B622A" w:rsidRPr="00A85F5E" w:rsidRDefault="001B622A" w:rsidP="00C74C36">
      <w:pPr>
        <w:rPr>
          <w:b/>
          <w:sz w:val="20"/>
          <w:szCs w:val="20"/>
        </w:rPr>
      </w:pPr>
      <w:r w:rsidRPr="00A85F5E">
        <w:rPr>
          <w:b/>
          <w:sz w:val="20"/>
          <w:szCs w:val="20"/>
        </w:rPr>
        <w:t>Returns Detail</w:t>
      </w:r>
    </w:p>
    <w:p w14:paraId="0CAFAF1C" w14:textId="77777777" w:rsidR="001B622A" w:rsidRDefault="001B622A" w:rsidP="00C74C36">
      <w:pPr>
        <w:rPr>
          <w:sz w:val="20"/>
          <w:szCs w:val="20"/>
        </w:rPr>
      </w:pPr>
    </w:p>
    <w:p w14:paraId="4ADD6B4F" w14:textId="77777777" w:rsidR="001B622A" w:rsidRDefault="001B622A" w:rsidP="00C74C36">
      <w:pPr>
        <w:rPr>
          <w:sz w:val="20"/>
          <w:szCs w:val="20"/>
        </w:rPr>
      </w:pPr>
      <w:r>
        <w:rPr>
          <w:sz w:val="20"/>
          <w:szCs w:val="20"/>
        </w:rPr>
        <w:t>If an item is returned, an invoice is created for tracking and receipt to the customer.  If the return involves returning cash to the customer, the amount of cash given will be shown here as well as in the summary of cash section.  If the return is credited back to the customer’s credit card, the invoice will show in both this section and the Credit Detail section.</w:t>
      </w:r>
      <w:r w:rsidR="00E32E73">
        <w:rPr>
          <w:sz w:val="20"/>
          <w:szCs w:val="20"/>
        </w:rPr>
        <w:t xml:space="preserve">  (</w:t>
      </w:r>
      <w:r w:rsidR="004F0637">
        <w:rPr>
          <w:sz w:val="20"/>
          <w:szCs w:val="20"/>
        </w:rPr>
        <w:t>If</w:t>
      </w:r>
      <w:r w:rsidR="00E32E73">
        <w:rPr>
          <w:sz w:val="20"/>
          <w:szCs w:val="20"/>
        </w:rPr>
        <w:t xml:space="preserve"> you are following the examples and reconciling the individual report back to the summary, this example </w:t>
      </w:r>
      <w:r w:rsidR="004F0637">
        <w:rPr>
          <w:sz w:val="20"/>
          <w:szCs w:val="20"/>
        </w:rPr>
        <w:t xml:space="preserve">of a return </w:t>
      </w:r>
      <w:r w:rsidR="00E32E73">
        <w:rPr>
          <w:sz w:val="20"/>
          <w:szCs w:val="20"/>
        </w:rPr>
        <w:t>is a separate</w:t>
      </w:r>
      <w:r w:rsidR="004F0637">
        <w:rPr>
          <w:sz w:val="20"/>
          <w:szCs w:val="20"/>
        </w:rPr>
        <w:t xml:space="preserve"> and</w:t>
      </w:r>
      <w:r w:rsidR="00E32E73">
        <w:rPr>
          <w:sz w:val="20"/>
          <w:szCs w:val="20"/>
        </w:rPr>
        <w:t xml:space="preserve"> not included in the summary)</w:t>
      </w:r>
    </w:p>
    <w:p w14:paraId="2B6AA100" w14:textId="77777777" w:rsidR="001B622A" w:rsidRDefault="001B622A" w:rsidP="00C74C36">
      <w:pPr>
        <w:rPr>
          <w:sz w:val="20"/>
          <w:szCs w:val="20"/>
        </w:rPr>
      </w:pPr>
    </w:p>
    <w:p w14:paraId="34AF34AC" w14:textId="77777777" w:rsidR="00FA7900" w:rsidRDefault="001B622A" w:rsidP="00C74C36">
      <w:pPr>
        <w:rPr>
          <w:sz w:val="20"/>
          <w:szCs w:val="20"/>
        </w:rPr>
      </w:pPr>
      <w:r>
        <w:rPr>
          <w:noProof/>
          <w:sz w:val="20"/>
          <w:szCs w:val="20"/>
        </w:rPr>
        <w:drawing>
          <wp:inline distT="0" distB="0" distL="0" distR="0" wp14:anchorId="558310E9" wp14:editId="202CA199">
            <wp:extent cx="5943600" cy="4762321"/>
            <wp:effectExtent l="25400" t="0" r="0" b="0"/>
            <wp:docPr id="21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9"/>
                    <a:srcRect/>
                    <a:stretch>
                      <a:fillRect/>
                    </a:stretch>
                  </pic:blipFill>
                  <pic:spPr bwMode="auto">
                    <a:xfrm>
                      <a:off x="0" y="0"/>
                      <a:ext cx="5943600" cy="4762321"/>
                    </a:xfrm>
                    <a:prstGeom prst="rect">
                      <a:avLst/>
                    </a:prstGeom>
                    <a:noFill/>
                    <a:ln w="9525">
                      <a:noFill/>
                      <a:miter lim="800000"/>
                      <a:headEnd/>
                      <a:tailEnd/>
                    </a:ln>
                  </pic:spPr>
                </pic:pic>
              </a:graphicData>
            </a:graphic>
          </wp:inline>
        </w:drawing>
      </w:r>
    </w:p>
    <w:p w14:paraId="408482C0" w14:textId="77777777" w:rsidR="00FA7900" w:rsidRDefault="00FA7900" w:rsidP="00C74C36">
      <w:pPr>
        <w:rPr>
          <w:sz w:val="20"/>
          <w:szCs w:val="20"/>
        </w:rPr>
      </w:pPr>
    </w:p>
    <w:p w14:paraId="3698D88A" w14:textId="77777777" w:rsidR="00C74C36" w:rsidRDefault="00C74C36" w:rsidP="00C74C36">
      <w:pPr>
        <w:rPr>
          <w:sz w:val="20"/>
          <w:szCs w:val="20"/>
        </w:rPr>
      </w:pPr>
    </w:p>
    <w:p w14:paraId="20B80957" w14:textId="77777777" w:rsidR="00C74C36" w:rsidRDefault="00C74C36" w:rsidP="00C74C36">
      <w:pPr>
        <w:rPr>
          <w:sz w:val="20"/>
          <w:szCs w:val="20"/>
        </w:rPr>
      </w:pPr>
      <w:r w:rsidRPr="00766824">
        <w:rPr>
          <w:sz w:val="20"/>
          <w:szCs w:val="20"/>
        </w:rPr>
        <w:t xml:space="preserve">If the totals cannot be reconciled then you have the </w:t>
      </w:r>
      <w:r w:rsidRPr="00756CDC">
        <w:rPr>
          <w:i/>
          <w:sz w:val="20"/>
          <w:szCs w:val="20"/>
        </w:rPr>
        <w:t>Deficiency</w:t>
      </w:r>
      <w:r w:rsidRPr="00766824">
        <w:rPr>
          <w:sz w:val="20"/>
          <w:szCs w:val="20"/>
        </w:rPr>
        <w:t xml:space="preserve"> and </w:t>
      </w:r>
      <w:r w:rsidRPr="00756CDC">
        <w:rPr>
          <w:i/>
          <w:sz w:val="20"/>
          <w:szCs w:val="20"/>
        </w:rPr>
        <w:t>Surplus</w:t>
      </w:r>
      <w:r w:rsidRPr="00766824">
        <w:rPr>
          <w:sz w:val="20"/>
          <w:szCs w:val="20"/>
        </w:rPr>
        <w:t xml:space="preserve"> fields.  Enter the amount over in the surplus field or the amount under in the deficiency field and press </w:t>
      </w:r>
      <w:r w:rsidRPr="00756CDC">
        <w:rPr>
          <w:i/>
          <w:sz w:val="20"/>
          <w:szCs w:val="20"/>
        </w:rPr>
        <w:t>Finalize Drawer</w:t>
      </w:r>
      <w:r w:rsidRPr="00766824">
        <w:rPr>
          <w:sz w:val="20"/>
          <w:szCs w:val="20"/>
        </w:rPr>
        <w:t xml:space="preserve">.  </w:t>
      </w:r>
      <w:r w:rsidRPr="00756CDC">
        <w:rPr>
          <w:i/>
          <w:sz w:val="20"/>
          <w:szCs w:val="20"/>
        </w:rPr>
        <w:t>Finalize Drawer</w:t>
      </w:r>
      <w:r w:rsidRPr="00766824">
        <w:rPr>
          <w:sz w:val="20"/>
          <w:szCs w:val="20"/>
        </w:rPr>
        <w:t xml:space="preserve"> resets the totals and sets the beginning drawer balance.  Now press </w:t>
      </w:r>
      <w:r w:rsidRPr="00756CDC">
        <w:rPr>
          <w:i/>
          <w:sz w:val="20"/>
          <w:szCs w:val="20"/>
        </w:rPr>
        <w:t>Get Finalized Report</w:t>
      </w:r>
      <w:r w:rsidRPr="00766824">
        <w:rPr>
          <w:sz w:val="20"/>
          <w:szCs w:val="20"/>
        </w:rPr>
        <w:t xml:space="preserve">, you may view, print or email the report. </w:t>
      </w:r>
    </w:p>
    <w:p w14:paraId="4F4B14F6" w14:textId="77777777" w:rsidR="00CF4FF2" w:rsidRDefault="00CF4FF2" w:rsidP="00C74C36">
      <w:pPr>
        <w:pStyle w:val="Heading1"/>
        <w:rPr>
          <w:rFonts w:ascii="Times New Roman" w:hAnsi="Times New Roman"/>
          <w:sz w:val="24"/>
        </w:rPr>
      </w:pPr>
    </w:p>
    <w:p w14:paraId="0E7010B7" w14:textId="77777777" w:rsidR="00CF4FF2" w:rsidRDefault="00CF4FF2" w:rsidP="00CF4FF2"/>
    <w:p w14:paraId="7C3DECCE" w14:textId="77777777" w:rsidR="00CF4FF2" w:rsidRDefault="00CF4FF2" w:rsidP="00CF4FF2"/>
    <w:p w14:paraId="6EB2A11B" w14:textId="77777777" w:rsidR="00CF4FF2" w:rsidRDefault="00CF4FF2" w:rsidP="00CF4FF2"/>
    <w:p w14:paraId="55DB75D4" w14:textId="77777777" w:rsidR="00CF4FF2" w:rsidRDefault="00CF4FF2" w:rsidP="00CF4FF2"/>
    <w:p w14:paraId="5F442AF1" w14:textId="77777777" w:rsidR="00CD4D05" w:rsidRDefault="00CD4D05" w:rsidP="00CF4FF2"/>
    <w:p w14:paraId="55305317" w14:textId="77777777" w:rsidR="00CF4FF2" w:rsidRDefault="00CF4FF2" w:rsidP="00CF4FF2"/>
    <w:p w14:paraId="39F076A4" w14:textId="77777777" w:rsidR="00CF4FF2" w:rsidRDefault="00CF4FF2" w:rsidP="00CF4FF2"/>
    <w:p w14:paraId="590450E3" w14:textId="77777777" w:rsidR="00CF4FF2" w:rsidRPr="00CF4FF2" w:rsidRDefault="00CF4FF2" w:rsidP="00CF4FF2">
      <w:pPr>
        <w:pStyle w:val="BodyText"/>
        <w:rPr>
          <w:b/>
        </w:rPr>
      </w:pPr>
      <w:r w:rsidRPr="00CF4FF2">
        <w:rPr>
          <w:b/>
        </w:rPr>
        <w:t>Unposted Invoice</w:t>
      </w:r>
    </w:p>
    <w:p w14:paraId="159FF01B" w14:textId="77777777" w:rsidR="00CF4FF2" w:rsidRDefault="00CF4FF2" w:rsidP="00CF4FF2"/>
    <w:p w14:paraId="33CAF4E8" w14:textId="77777777" w:rsidR="00CF4FF2" w:rsidRPr="00CF4FF2" w:rsidRDefault="00CF4FF2" w:rsidP="00CF4FF2">
      <w:pPr>
        <w:rPr>
          <w:sz w:val="20"/>
          <w:u w:val="single"/>
        </w:rPr>
      </w:pPr>
      <w:r>
        <w:rPr>
          <w:sz w:val="20"/>
        </w:rPr>
        <w:t xml:space="preserve">Should an invoice fail to post during the day that invoice will be shown here.  Please contact PSA to see if the invoice can be repaired and posted.  </w:t>
      </w:r>
      <w:r w:rsidRPr="00CF4FF2">
        <w:rPr>
          <w:sz w:val="20"/>
          <w:u w:val="single"/>
        </w:rPr>
        <w:t xml:space="preserve">It would be best to repair the invoice and post it </w:t>
      </w:r>
      <w:r w:rsidRPr="00CF4FF2">
        <w:rPr>
          <w:b/>
          <w:sz w:val="20"/>
          <w:u w:val="single"/>
        </w:rPr>
        <w:t>before</w:t>
      </w:r>
      <w:r w:rsidRPr="00CF4FF2">
        <w:rPr>
          <w:sz w:val="20"/>
          <w:u w:val="single"/>
        </w:rPr>
        <w:t xml:space="preserve"> you finalize the drawer.</w:t>
      </w:r>
    </w:p>
    <w:p w14:paraId="0C222B7F" w14:textId="77777777" w:rsidR="00CF4FF2" w:rsidRPr="00CF4FF2" w:rsidRDefault="00CF4FF2" w:rsidP="00CF4FF2">
      <w:pPr>
        <w:rPr>
          <w:u w:val="single"/>
        </w:rPr>
      </w:pPr>
    </w:p>
    <w:p w14:paraId="15EB57FE" w14:textId="77777777" w:rsidR="00C74C36" w:rsidRPr="00CF4FF2" w:rsidRDefault="00CF4FF2" w:rsidP="00CF4FF2">
      <w:r>
        <w:rPr>
          <w:noProof/>
        </w:rPr>
        <w:drawing>
          <wp:inline distT="0" distB="0" distL="0" distR="0" wp14:anchorId="6B403416" wp14:editId="191B111A">
            <wp:extent cx="5943600" cy="4511911"/>
            <wp:effectExtent l="2540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srcRect/>
                    <a:stretch>
                      <a:fillRect/>
                    </a:stretch>
                  </pic:blipFill>
                  <pic:spPr bwMode="auto">
                    <a:xfrm>
                      <a:off x="0" y="0"/>
                      <a:ext cx="5943600" cy="4511911"/>
                    </a:xfrm>
                    <a:prstGeom prst="rect">
                      <a:avLst/>
                    </a:prstGeom>
                    <a:noFill/>
                    <a:ln w="9525">
                      <a:noFill/>
                      <a:miter lim="800000"/>
                      <a:headEnd/>
                      <a:tailEnd/>
                    </a:ln>
                  </pic:spPr>
                </pic:pic>
              </a:graphicData>
            </a:graphic>
          </wp:inline>
        </w:drawing>
      </w:r>
    </w:p>
    <w:p w14:paraId="009B6F3D" w14:textId="77777777" w:rsidR="00C74C36" w:rsidRPr="00A85F5E" w:rsidRDefault="00C74C36" w:rsidP="00C74C36">
      <w:pPr>
        <w:pStyle w:val="Heading1"/>
        <w:rPr>
          <w:rFonts w:ascii="Times New Roman" w:hAnsi="Times New Roman" w:cs="Times New Roman"/>
          <w:i/>
          <w:sz w:val="24"/>
          <w:szCs w:val="24"/>
          <w:u w:val="single"/>
        </w:rPr>
      </w:pPr>
    </w:p>
    <w:p w14:paraId="660720F8" w14:textId="77777777" w:rsidR="00C74C36" w:rsidRPr="00A85F5E" w:rsidRDefault="00C74C36" w:rsidP="00C74C36">
      <w:pPr>
        <w:rPr>
          <w:b/>
          <w:i/>
          <w:u w:val="single"/>
        </w:rPr>
      </w:pPr>
      <w:r w:rsidRPr="00A85F5E">
        <w:rPr>
          <w:b/>
          <w:i/>
          <w:sz w:val="20"/>
          <w:szCs w:val="20"/>
          <w:u w:val="single"/>
        </w:rPr>
        <w:t>NOTE:  Until the drawer is finalized the totals continue to accrue values so if you want to see daily reports, you must finalize the drawer daily.</w:t>
      </w:r>
    </w:p>
    <w:p w14:paraId="3A88B192" w14:textId="77777777" w:rsidR="00C74C36" w:rsidRDefault="00C74C36" w:rsidP="00C74C36">
      <w:pPr>
        <w:pStyle w:val="Heading1"/>
        <w:rPr>
          <w:rFonts w:ascii="Times New Roman" w:hAnsi="Times New Roman" w:cs="Times New Roman"/>
          <w:sz w:val="24"/>
          <w:szCs w:val="24"/>
        </w:rPr>
      </w:pPr>
    </w:p>
    <w:p w14:paraId="29110D6D" w14:textId="77777777" w:rsidR="00C74C36" w:rsidRDefault="00C74C36" w:rsidP="00C74C36">
      <w:pPr>
        <w:pStyle w:val="Heading1"/>
        <w:rPr>
          <w:rFonts w:ascii="Times New Roman" w:hAnsi="Times New Roman" w:cs="Times New Roman"/>
          <w:sz w:val="24"/>
          <w:szCs w:val="24"/>
        </w:rPr>
        <w:sectPr w:rsidR="00C74C36">
          <w:pgSz w:w="12240" w:h="15840"/>
          <w:pgMar w:top="1440" w:right="1440" w:bottom="1008" w:left="1440" w:header="720" w:footer="720" w:gutter="0"/>
          <w:cols w:space="720"/>
          <w:docGrid w:linePitch="360"/>
        </w:sectPr>
      </w:pPr>
    </w:p>
    <w:p w14:paraId="0E3CCAD8" w14:textId="77777777" w:rsidR="00C74C36" w:rsidRDefault="00C74C36" w:rsidP="00D64D1C">
      <w:pPr>
        <w:pStyle w:val="PSAHeading1"/>
        <w:rPr>
          <w:sz w:val="20"/>
          <w:szCs w:val="20"/>
        </w:rPr>
      </w:pPr>
      <w:bookmarkStart w:id="263" w:name="_Toc246153005"/>
      <w:bookmarkStart w:id="264" w:name="_Toc247523943"/>
      <w:bookmarkStart w:id="265" w:name="_Toc358368809"/>
      <w:r>
        <w:t>Overrides</w:t>
      </w:r>
      <w:bookmarkEnd w:id="263"/>
      <w:bookmarkEnd w:id="264"/>
      <w:bookmarkEnd w:id="265"/>
      <w:r>
        <w:rPr>
          <w:sz w:val="20"/>
          <w:szCs w:val="20"/>
        </w:rPr>
        <w:t xml:space="preserve">  </w:t>
      </w:r>
    </w:p>
    <w:p w14:paraId="4D3E7571" w14:textId="77777777" w:rsidR="00C74C36" w:rsidRDefault="00C74C36" w:rsidP="00C74C36">
      <w:pPr>
        <w:rPr>
          <w:sz w:val="20"/>
          <w:szCs w:val="20"/>
        </w:rPr>
      </w:pPr>
    </w:p>
    <w:p w14:paraId="702C59FF" w14:textId="77777777" w:rsidR="00C74C36" w:rsidRDefault="00C74C36" w:rsidP="00C74C36">
      <w:pPr>
        <w:rPr>
          <w:sz w:val="20"/>
          <w:szCs w:val="20"/>
        </w:rPr>
      </w:pPr>
      <w:r>
        <w:rPr>
          <w:sz w:val="20"/>
          <w:szCs w:val="20"/>
        </w:rPr>
        <w:t xml:space="preserve">Overrides allow individuals with the higher levels of authority to sign in within a CSR’s session and make changes to fields not editable by the CSR. When an override is available, it will be shown next to a field as a small red ball.  For a person to be able to use the override, they must have the authority in the </w:t>
      </w:r>
      <w:r w:rsidRPr="00D17B46">
        <w:rPr>
          <w:i/>
          <w:sz w:val="20"/>
        </w:rPr>
        <w:t>Security</w:t>
      </w:r>
      <w:r>
        <w:rPr>
          <w:sz w:val="20"/>
          <w:szCs w:val="20"/>
        </w:rPr>
        <w:t xml:space="preserve"> module.</w:t>
      </w:r>
      <w:r w:rsidR="00B5791D">
        <w:rPr>
          <w:sz w:val="20"/>
          <w:szCs w:val="20"/>
        </w:rPr>
        <w:t xml:space="preserve">  If the ball is gray then the user has authority to change the field without an override.</w:t>
      </w:r>
    </w:p>
    <w:p w14:paraId="708585B1" w14:textId="77777777" w:rsidR="00C74C36" w:rsidRPr="00D64D1C" w:rsidRDefault="00C74C36" w:rsidP="00C74C36">
      <w:pPr>
        <w:rPr>
          <w:b/>
          <w:sz w:val="20"/>
          <w:szCs w:val="20"/>
        </w:rPr>
      </w:pPr>
    </w:p>
    <w:p w14:paraId="4D66D375" w14:textId="77777777" w:rsidR="00130D64" w:rsidRDefault="00130D64" w:rsidP="00D64D1C">
      <w:pPr>
        <w:pStyle w:val="PSAText"/>
        <w:rPr>
          <w:b/>
        </w:rPr>
      </w:pPr>
      <w:r>
        <w:rPr>
          <w:b/>
        </w:rPr>
        <w:t>Point of Sale Overrides</w:t>
      </w:r>
    </w:p>
    <w:p w14:paraId="7CCB0897" w14:textId="77777777" w:rsidR="00130D64" w:rsidRDefault="00130D64" w:rsidP="00D64D1C">
      <w:pPr>
        <w:pStyle w:val="PSAText"/>
        <w:rPr>
          <w:b/>
        </w:rPr>
      </w:pPr>
    </w:p>
    <w:p w14:paraId="141587F0" w14:textId="77777777" w:rsidR="00C74C36" w:rsidRPr="00D64D1C" w:rsidRDefault="00C74C36" w:rsidP="00D64D1C">
      <w:pPr>
        <w:pStyle w:val="PSAText"/>
        <w:rPr>
          <w:b/>
        </w:rPr>
      </w:pPr>
      <w:r w:rsidRPr="00D64D1C">
        <w:rPr>
          <w:b/>
        </w:rPr>
        <w:t>Drawer Override</w:t>
      </w:r>
    </w:p>
    <w:p w14:paraId="190CB810" w14:textId="77777777" w:rsidR="00C74C36" w:rsidRDefault="00C74C36" w:rsidP="00C74C36">
      <w:pPr>
        <w:rPr>
          <w:sz w:val="20"/>
          <w:szCs w:val="20"/>
        </w:rPr>
      </w:pPr>
      <w:r>
        <w:rPr>
          <w:sz w:val="20"/>
          <w:szCs w:val="20"/>
        </w:rPr>
        <w:t xml:space="preserve"> If someone wants to take ownership of a transaction in Point of Sale without opening a separate session, they may press the red ball below the Cash Drawer dropdown.  They will be asked for Login and Password.  This now changes the user ID on this one specific transaction.    At the end of the day when balancing the drawer, this drawer will have at least two summary lines, one for the original person and one for the override.  As soon as the transaction is complete the ownership goes back to the original user ID.  This can be used if two people need to share a single session virtual drawer.  (No additional security)</w:t>
      </w:r>
    </w:p>
    <w:p w14:paraId="17FE084B" w14:textId="77777777" w:rsidR="00CD4D05" w:rsidRDefault="00CD4D05" w:rsidP="00C74C36">
      <w:pPr>
        <w:rPr>
          <w:sz w:val="20"/>
          <w:szCs w:val="20"/>
        </w:rPr>
      </w:pPr>
    </w:p>
    <w:p w14:paraId="0790EDDB" w14:textId="2A627454" w:rsidR="00CD4D05" w:rsidRDefault="00AD31CC" w:rsidP="00C74C36">
      <w:pPr>
        <w:rPr>
          <w:sz w:val="20"/>
          <w:szCs w:val="20"/>
        </w:rPr>
      </w:pPr>
      <w:r>
        <w:rPr>
          <w:noProof/>
          <w:sz w:val="20"/>
          <w:szCs w:val="20"/>
        </w:rPr>
        <mc:AlternateContent>
          <mc:Choice Requires="wps">
            <w:drawing>
              <wp:anchor distT="0" distB="0" distL="114300" distR="114300" simplePos="0" relativeHeight="251653120" behindDoc="0" locked="0" layoutInCell="1" allowOverlap="1" wp14:anchorId="3E6BD582" wp14:editId="2059A6D8">
                <wp:simplePos x="0" y="0"/>
                <wp:positionH relativeFrom="column">
                  <wp:posOffset>533400</wp:posOffset>
                </wp:positionH>
                <wp:positionV relativeFrom="paragraph">
                  <wp:posOffset>2354580</wp:posOffset>
                </wp:positionV>
                <wp:extent cx="1219200" cy="323850"/>
                <wp:effectExtent l="25400" t="43180" r="38100" b="39370"/>
                <wp:wrapNone/>
                <wp:docPr id="110"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19200" cy="323850"/>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 o:spid="_x0000_s1026" type="#_x0000_t32" style="position:absolute;margin-left:42pt;margin-top:185.4pt;width:96pt;height:25.5pt;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" strokeweight="1.5pt">
                <v:stroke endarrow="open"/>
              </v:shape>
            </w:pict>
          </mc:Fallback>
        </mc:AlternateContent>
      </w:r>
      <w:r w:rsidR="00CD4D05" w:rsidRPr="00CD4D05">
        <w:rPr>
          <w:noProof/>
          <w:sz w:val="20"/>
          <w:szCs w:val="20"/>
        </w:rPr>
        <w:drawing>
          <wp:inline distT="0" distB="0" distL="0" distR="0" wp14:anchorId="49EAA582" wp14:editId="49DC386E">
            <wp:extent cx="4191635" cy="3200400"/>
            <wp:effectExtent l="25400" t="0" r="0" b="0"/>
            <wp:docPr id="11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1"/>
                    <a:srcRect/>
                    <a:stretch>
                      <a:fillRect/>
                    </a:stretch>
                  </pic:blipFill>
                  <pic:spPr bwMode="auto">
                    <a:xfrm>
                      <a:off x="0" y="0"/>
                      <a:ext cx="4191635" cy="3200400"/>
                    </a:xfrm>
                    <a:prstGeom prst="rect">
                      <a:avLst/>
                    </a:prstGeom>
                    <a:noFill/>
                    <a:ln w="9525">
                      <a:noFill/>
                      <a:miter lim="800000"/>
                      <a:headEnd/>
                      <a:tailEnd/>
                    </a:ln>
                  </pic:spPr>
                </pic:pic>
              </a:graphicData>
            </a:graphic>
          </wp:inline>
        </w:drawing>
      </w:r>
    </w:p>
    <w:p w14:paraId="5E019E68" w14:textId="77777777" w:rsidR="00C74C36" w:rsidRDefault="00C74C36" w:rsidP="00C74C36">
      <w:pPr>
        <w:rPr>
          <w:sz w:val="20"/>
          <w:szCs w:val="20"/>
        </w:rPr>
      </w:pPr>
    </w:p>
    <w:p w14:paraId="7F26F04B" w14:textId="77777777" w:rsidR="00DC65B6" w:rsidRDefault="00DC65B6" w:rsidP="00D64D1C">
      <w:pPr>
        <w:pStyle w:val="PSAText"/>
        <w:rPr>
          <w:b/>
          <w:kern w:val="32"/>
        </w:rPr>
      </w:pPr>
    </w:p>
    <w:p w14:paraId="13DD5866" w14:textId="77777777" w:rsidR="00DC65B6" w:rsidRDefault="00DC65B6" w:rsidP="00D64D1C">
      <w:pPr>
        <w:pStyle w:val="PSAText"/>
        <w:rPr>
          <w:b/>
          <w:kern w:val="32"/>
        </w:rPr>
      </w:pPr>
    </w:p>
    <w:p w14:paraId="2D94EAF1" w14:textId="77777777" w:rsidR="00C74C36" w:rsidRPr="00D64D1C" w:rsidRDefault="000A2F80" w:rsidP="00D64D1C">
      <w:pPr>
        <w:pStyle w:val="PSAText"/>
        <w:rPr>
          <w:b/>
        </w:rPr>
      </w:pPr>
      <w:r>
        <w:rPr>
          <w:b/>
          <w:kern w:val="32"/>
        </w:rPr>
        <w:t>Pu</w:t>
      </w:r>
      <w:r w:rsidR="00C74C36" w:rsidRPr="00D64D1C">
        <w:rPr>
          <w:b/>
          <w:kern w:val="32"/>
        </w:rPr>
        <w:t xml:space="preserve">rchase Amounts Override </w:t>
      </w:r>
    </w:p>
    <w:p w14:paraId="4505E7A2" w14:textId="77777777" w:rsidR="00C74C36" w:rsidRPr="006C5FE6" w:rsidRDefault="00C74C36" w:rsidP="00C74C36">
      <w:pPr>
        <w:rPr>
          <w:sz w:val="20"/>
        </w:rPr>
      </w:pPr>
    </w:p>
    <w:p w14:paraId="0E9401A7" w14:textId="77777777" w:rsidR="00C74C36" w:rsidRDefault="00C74C36" w:rsidP="00C74C36">
      <w:pPr>
        <w:rPr>
          <w:bCs/>
          <w:sz w:val="20"/>
          <w:szCs w:val="20"/>
        </w:rPr>
      </w:pPr>
      <w:r>
        <w:rPr>
          <w:sz w:val="20"/>
          <w:szCs w:val="20"/>
        </w:rPr>
        <w:t xml:space="preserve">When a CSR’s authority is not set to allow price override and they can only choose </w:t>
      </w:r>
      <w:r w:rsidR="00B5791D">
        <w:rPr>
          <w:sz w:val="20"/>
          <w:szCs w:val="20"/>
        </w:rPr>
        <w:t>the</w:t>
      </w:r>
      <w:r>
        <w:rPr>
          <w:sz w:val="20"/>
          <w:szCs w:val="20"/>
        </w:rPr>
        <w:t xml:space="preserve"> price via the dropdown box; an override is available.  Anyone with the </w:t>
      </w:r>
      <w:r w:rsidRPr="00756CDC">
        <w:rPr>
          <w:i/>
          <w:sz w:val="20"/>
          <w:szCs w:val="20"/>
        </w:rPr>
        <w:t>POS – All</w:t>
      </w:r>
      <w:r>
        <w:rPr>
          <w:i/>
          <w:sz w:val="20"/>
          <w:szCs w:val="20"/>
        </w:rPr>
        <w:t>ow Override of Purchase Amounts</w:t>
      </w:r>
      <w:r w:rsidRPr="00756CDC">
        <w:rPr>
          <w:i/>
          <w:sz w:val="20"/>
          <w:szCs w:val="20"/>
        </w:rPr>
        <w:t xml:space="preserve"> </w:t>
      </w:r>
      <w:r>
        <w:rPr>
          <w:sz w:val="20"/>
          <w:szCs w:val="20"/>
        </w:rPr>
        <w:t xml:space="preserve">authority will be able to override.  After the </w:t>
      </w:r>
      <w:r w:rsidR="00B5791D">
        <w:rPr>
          <w:sz w:val="20"/>
          <w:szCs w:val="20"/>
        </w:rPr>
        <w:t>sign on is complete</w:t>
      </w:r>
      <w:r w:rsidR="00B5791D">
        <w:rPr>
          <w:sz w:val="20"/>
          <w:szCs w:val="20"/>
        </w:rPr>
        <w:tab/>
      </w:r>
      <w:r>
        <w:rPr>
          <w:sz w:val="20"/>
          <w:szCs w:val="20"/>
        </w:rPr>
        <w:t xml:space="preserve"> the field</w:t>
      </w:r>
      <w:r w:rsidR="0011090E">
        <w:rPr>
          <w:sz w:val="20"/>
          <w:szCs w:val="20"/>
        </w:rPr>
        <w:t xml:space="preserve"> selected</w:t>
      </w:r>
      <w:r>
        <w:rPr>
          <w:sz w:val="20"/>
          <w:szCs w:val="20"/>
        </w:rPr>
        <w:t xml:space="preserve"> will be editable.  This authority override is only valid on the single change.  </w:t>
      </w:r>
      <w:r w:rsidR="0011090E">
        <w:rPr>
          <w:sz w:val="20"/>
          <w:szCs w:val="20"/>
        </w:rPr>
        <w:t>(R</w:t>
      </w:r>
      <w:r>
        <w:rPr>
          <w:sz w:val="20"/>
          <w:szCs w:val="20"/>
        </w:rPr>
        <w:t>equires:</w:t>
      </w:r>
      <w:r w:rsidRPr="00D94D89">
        <w:rPr>
          <w:bCs/>
          <w:sz w:val="20"/>
          <w:szCs w:val="20"/>
        </w:rPr>
        <w:t xml:space="preserve"> Allow Override of Purchase Amounts</w:t>
      </w:r>
      <w:r>
        <w:rPr>
          <w:bCs/>
          <w:sz w:val="20"/>
          <w:szCs w:val="20"/>
        </w:rPr>
        <w:t xml:space="preserve"> authority)</w:t>
      </w:r>
    </w:p>
    <w:p w14:paraId="5F10284D" w14:textId="77777777" w:rsidR="00C74C36" w:rsidRDefault="00C74C36" w:rsidP="00C74C36">
      <w:pPr>
        <w:rPr>
          <w:sz w:val="20"/>
          <w:szCs w:val="20"/>
        </w:rPr>
      </w:pPr>
    </w:p>
    <w:p w14:paraId="09E6FA80" w14:textId="77777777" w:rsidR="000A2F80" w:rsidRDefault="007F5383" w:rsidP="00C74C36">
      <w:pPr>
        <w:rPr>
          <w:sz w:val="20"/>
          <w:szCs w:val="20"/>
        </w:rPr>
      </w:pPr>
      <w:r>
        <w:rPr>
          <w:noProof/>
          <w:sz w:val="20"/>
          <w:szCs w:val="20"/>
        </w:rPr>
        <w:drawing>
          <wp:inline distT="0" distB="0" distL="0" distR="0" wp14:anchorId="206DA363" wp14:editId="2921D51F">
            <wp:extent cx="4200525" cy="3200400"/>
            <wp:effectExtent l="25400" t="0" r="0" b="0"/>
            <wp:docPr id="13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2"/>
                    <a:srcRect/>
                    <a:stretch>
                      <a:fillRect/>
                    </a:stretch>
                  </pic:blipFill>
                  <pic:spPr bwMode="auto">
                    <a:xfrm>
                      <a:off x="0" y="0"/>
                      <a:ext cx="4200525" cy="3200400"/>
                    </a:xfrm>
                    <a:prstGeom prst="rect">
                      <a:avLst/>
                    </a:prstGeom>
                    <a:noFill/>
                    <a:ln w="9525">
                      <a:noFill/>
                      <a:miter lim="800000"/>
                      <a:headEnd/>
                      <a:tailEnd/>
                    </a:ln>
                  </pic:spPr>
                </pic:pic>
              </a:graphicData>
            </a:graphic>
          </wp:inline>
        </w:drawing>
      </w:r>
    </w:p>
    <w:p w14:paraId="7D24C2E2" w14:textId="77777777" w:rsidR="000A2F80" w:rsidRDefault="000A2F80" w:rsidP="00C74C36">
      <w:pPr>
        <w:rPr>
          <w:sz w:val="20"/>
          <w:szCs w:val="20"/>
        </w:rPr>
      </w:pPr>
    </w:p>
    <w:p w14:paraId="065555C3" w14:textId="77777777" w:rsidR="000A2F80" w:rsidRDefault="000A2F80" w:rsidP="000A2F80">
      <w:pPr>
        <w:rPr>
          <w:sz w:val="20"/>
          <w:szCs w:val="20"/>
        </w:rPr>
      </w:pPr>
      <w:r>
        <w:rPr>
          <w:b/>
          <w:sz w:val="20"/>
          <w:szCs w:val="20"/>
        </w:rPr>
        <w:t xml:space="preserve">Override to Create Items – </w:t>
      </w:r>
      <w:r>
        <w:rPr>
          <w:sz w:val="20"/>
          <w:szCs w:val="20"/>
        </w:rPr>
        <w:t xml:space="preserve">Allows creation of an item not in inventory.  If an IMEI/ESN/MEID is not found during a </w:t>
      </w:r>
      <w:r>
        <w:rPr>
          <w:i/>
          <w:sz w:val="20"/>
          <w:szCs w:val="20"/>
        </w:rPr>
        <w:t>‘New’</w:t>
      </w:r>
      <w:r w:rsidRPr="00756CDC">
        <w:rPr>
          <w:i/>
          <w:sz w:val="20"/>
          <w:szCs w:val="20"/>
        </w:rPr>
        <w:t xml:space="preserve"> Customer</w:t>
      </w:r>
      <w:r>
        <w:rPr>
          <w:sz w:val="20"/>
          <w:szCs w:val="20"/>
        </w:rPr>
        <w:t xml:space="preserve"> or </w:t>
      </w:r>
      <w:r w:rsidRPr="00756CDC">
        <w:rPr>
          <w:i/>
          <w:sz w:val="20"/>
          <w:szCs w:val="20"/>
        </w:rPr>
        <w:t>Add a Phone</w:t>
      </w:r>
      <w:r>
        <w:rPr>
          <w:sz w:val="20"/>
          <w:szCs w:val="20"/>
        </w:rPr>
        <w:t xml:space="preserve"> service order, you will be allowed to enter the phone into inventory and enter selling price.  Non-serialized items will require you to enter a quantity and a selling price before pressing </w:t>
      </w:r>
      <w:r w:rsidRPr="00756CDC">
        <w:rPr>
          <w:i/>
          <w:sz w:val="20"/>
          <w:szCs w:val="20"/>
        </w:rPr>
        <w:t>Add</w:t>
      </w:r>
      <w:r>
        <w:rPr>
          <w:i/>
          <w:sz w:val="20"/>
          <w:szCs w:val="20"/>
        </w:rPr>
        <w:t xml:space="preserve"> I</w:t>
      </w:r>
      <w:r w:rsidRPr="00756CDC">
        <w:rPr>
          <w:i/>
          <w:sz w:val="20"/>
          <w:szCs w:val="20"/>
        </w:rPr>
        <w:t>tem</w:t>
      </w:r>
      <w:r>
        <w:rPr>
          <w:sz w:val="20"/>
          <w:szCs w:val="20"/>
        </w:rPr>
        <w:t xml:space="preserve"> to move the item(s) to the invoice.  If you are adding a serialized item you will need the serial number to enter or scan.  (Requires: POS – Allow Override of Insert Inventory Item). This will only be needed if Inventory selling options are set to either </w:t>
      </w:r>
      <w:r w:rsidRPr="00756CDC">
        <w:rPr>
          <w:i/>
          <w:sz w:val="20"/>
          <w:szCs w:val="20"/>
        </w:rPr>
        <w:t>Sell serial items only if item is in Inventory</w:t>
      </w:r>
      <w:r>
        <w:rPr>
          <w:i/>
          <w:sz w:val="20"/>
          <w:szCs w:val="20"/>
        </w:rPr>
        <w:t xml:space="preserve">, </w:t>
      </w:r>
      <w:r w:rsidRPr="00756CDC">
        <w:rPr>
          <w:i/>
          <w:sz w:val="20"/>
          <w:szCs w:val="20"/>
        </w:rPr>
        <w:t>Sell bulk</w:t>
      </w:r>
      <w:r>
        <w:rPr>
          <w:i/>
          <w:sz w:val="20"/>
          <w:szCs w:val="20"/>
        </w:rPr>
        <w:t xml:space="preserve"> items</w:t>
      </w:r>
      <w:r w:rsidRPr="00756CDC">
        <w:rPr>
          <w:i/>
          <w:sz w:val="20"/>
          <w:szCs w:val="20"/>
        </w:rPr>
        <w:t xml:space="preserve"> only if item is in Inventory</w:t>
      </w:r>
      <w:r>
        <w:rPr>
          <w:i/>
          <w:sz w:val="20"/>
          <w:szCs w:val="20"/>
        </w:rPr>
        <w:t xml:space="preserve">, </w:t>
      </w:r>
      <w:r w:rsidRPr="00756CDC">
        <w:rPr>
          <w:i/>
          <w:sz w:val="20"/>
          <w:szCs w:val="20"/>
        </w:rPr>
        <w:t>Sell serial only if item is in Location Inventory</w:t>
      </w:r>
      <w:r>
        <w:rPr>
          <w:i/>
          <w:sz w:val="20"/>
          <w:szCs w:val="20"/>
        </w:rPr>
        <w:t xml:space="preserve"> or </w:t>
      </w:r>
      <w:r w:rsidRPr="00756CDC">
        <w:rPr>
          <w:i/>
          <w:sz w:val="20"/>
          <w:szCs w:val="20"/>
        </w:rPr>
        <w:t>Sell bulk</w:t>
      </w:r>
      <w:r>
        <w:rPr>
          <w:i/>
          <w:sz w:val="20"/>
          <w:szCs w:val="20"/>
        </w:rPr>
        <w:t xml:space="preserve"> items</w:t>
      </w:r>
      <w:r w:rsidRPr="00756CDC">
        <w:rPr>
          <w:i/>
          <w:sz w:val="20"/>
          <w:szCs w:val="20"/>
        </w:rPr>
        <w:t xml:space="preserve"> only if item is in Location Inventory</w:t>
      </w:r>
      <w:r>
        <w:rPr>
          <w:i/>
          <w:sz w:val="20"/>
          <w:szCs w:val="20"/>
        </w:rPr>
        <w:t>.</w:t>
      </w:r>
      <w:r>
        <w:rPr>
          <w:sz w:val="20"/>
          <w:szCs w:val="20"/>
        </w:rPr>
        <w:t xml:space="preserve">  If none of the preceding options were set, you will not need this override or authority.</w:t>
      </w:r>
    </w:p>
    <w:p w14:paraId="12C7BE7C" w14:textId="77777777" w:rsidR="000A2F80" w:rsidRDefault="000A2F80" w:rsidP="000A2F80">
      <w:pPr>
        <w:rPr>
          <w:sz w:val="20"/>
          <w:szCs w:val="20"/>
        </w:rPr>
      </w:pPr>
    </w:p>
    <w:p w14:paraId="13E347B5" w14:textId="77777777" w:rsidR="000A2F80" w:rsidRDefault="000A2F80" w:rsidP="000A2F80">
      <w:pPr>
        <w:rPr>
          <w:sz w:val="20"/>
          <w:szCs w:val="20"/>
        </w:rPr>
      </w:pPr>
      <w:r>
        <w:rPr>
          <w:noProof/>
          <w:sz w:val="20"/>
          <w:szCs w:val="20"/>
        </w:rPr>
        <w:drawing>
          <wp:inline distT="0" distB="0" distL="0" distR="0" wp14:anchorId="11F9DD08" wp14:editId="39A13C6C">
            <wp:extent cx="4215527" cy="3200400"/>
            <wp:effectExtent l="25400" t="0" r="873" b="0"/>
            <wp:docPr id="14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3"/>
                    <a:srcRect/>
                    <a:stretch>
                      <a:fillRect/>
                    </a:stretch>
                  </pic:blipFill>
                  <pic:spPr bwMode="auto">
                    <a:xfrm>
                      <a:off x="0" y="0"/>
                      <a:ext cx="4215527" cy="3200400"/>
                    </a:xfrm>
                    <a:prstGeom prst="rect">
                      <a:avLst/>
                    </a:prstGeom>
                    <a:noFill/>
                    <a:ln w="9525">
                      <a:noFill/>
                      <a:miter lim="800000"/>
                      <a:headEnd/>
                      <a:tailEnd/>
                    </a:ln>
                  </pic:spPr>
                </pic:pic>
              </a:graphicData>
            </a:graphic>
          </wp:inline>
        </w:drawing>
      </w:r>
    </w:p>
    <w:p w14:paraId="1142A820" w14:textId="77777777" w:rsidR="000A2F80" w:rsidRDefault="000A2F80" w:rsidP="000A2F80">
      <w:pPr>
        <w:rPr>
          <w:sz w:val="20"/>
          <w:szCs w:val="20"/>
        </w:rPr>
      </w:pPr>
    </w:p>
    <w:p w14:paraId="45387E09" w14:textId="77777777" w:rsidR="000A2F80" w:rsidRDefault="000A2F80" w:rsidP="000A2F80">
      <w:pPr>
        <w:rPr>
          <w:sz w:val="20"/>
          <w:szCs w:val="20"/>
        </w:rPr>
      </w:pPr>
      <w:r>
        <w:rPr>
          <w:sz w:val="20"/>
          <w:szCs w:val="20"/>
        </w:rPr>
        <w:t xml:space="preserve">Sign in on the override and the </w:t>
      </w:r>
      <w:r w:rsidRPr="00756CDC">
        <w:rPr>
          <w:i/>
          <w:sz w:val="20"/>
          <w:szCs w:val="20"/>
        </w:rPr>
        <w:t>Create Item</w:t>
      </w:r>
      <w:r>
        <w:rPr>
          <w:sz w:val="20"/>
          <w:szCs w:val="20"/>
        </w:rPr>
        <w:t xml:space="preserve"> button will become active.  Enter or scan the serial number into the field and press </w:t>
      </w:r>
      <w:r w:rsidRPr="00756CDC">
        <w:rPr>
          <w:i/>
          <w:sz w:val="20"/>
          <w:szCs w:val="20"/>
        </w:rPr>
        <w:t>Create Item</w:t>
      </w:r>
      <w:r>
        <w:rPr>
          <w:sz w:val="20"/>
          <w:szCs w:val="20"/>
        </w:rPr>
        <w:t xml:space="preserve">.  Now enter the price and press </w:t>
      </w:r>
      <w:r>
        <w:rPr>
          <w:i/>
          <w:sz w:val="20"/>
          <w:szCs w:val="20"/>
        </w:rPr>
        <w:t>A</w:t>
      </w:r>
      <w:r w:rsidRPr="0039259E">
        <w:rPr>
          <w:i/>
          <w:sz w:val="20"/>
          <w:szCs w:val="20"/>
        </w:rPr>
        <w:t xml:space="preserve">dd </w:t>
      </w:r>
      <w:r>
        <w:rPr>
          <w:i/>
          <w:sz w:val="20"/>
          <w:szCs w:val="20"/>
        </w:rPr>
        <w:t>I</w:t>
      </w:r>
      <w:r w:rsidRPr="0039259E">
        <w:rPr>
          <w:i/>
          <w:sz w:val="20"/>
          <w:szCs w:val="20"/>
        </w:rPr>
        <w:t>tem</w:t>
      </w:r>
      <w:r>
        <w:rPr>
          <w:sz w:val="20"/>
          <w:szCs w:val="20"/>
        </w:rPr>
        <w:t xml:space="preserve"> to move the equipment to the invoice.</w:t>
      </w:r>
    </w:p>
    <w:p w14:paraId="2347F1C5" w14:textId="77777777" w:rsidR="000A2F80" w:rsidRDefault="000A2F80" w:rsidP="000A2F80">
      <w:pPr>
        <w:rPr>
          <w:sz w:val="20"/>
          <w:szCs w:val="20"/>
        </w:rPr>
      </w:pPr>
    </w:p>
    <w:p w14:paraId="1A12C585" w14:textId="77777777" w:rsidR="000A2F80" w:rsidRDefault="00787138" w:rsidP="000A2F80">
      <w:pPr>
        <w:rPr>
          <w:b/>
          <w:sz w:val="20"/>
          <w:szCs w:val="20"/>
        </w:rPr>
      </w:pPr>
      <w:r>
        <w:rPr>
          <w:b/>
          <w:noProof/>
          <w:sz w:val="20"/>
          <w:szCs w:val="20"/>
        </w:rPr>
        <w:drawing>
          <wp:inline distT="0" distB="0" distL="0" distR="0" wp14:anchorId="7997BDC4" wp14:editId="4D5813CB">
            <wp:extent cx="4199414" cy="3200400"/>
            <wp:effectExtent l="25400" t="0" r="0" b="0"/>
            <wp:docPr id="17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4"/>
                    <a:srcRect/>
                    <a:stretch>
                      <a:fillRect/>
                    </a:stretch>
                  </pic:blipFill>
                  <pic:spPr bwMode="auto">
                    <a:xfrm>
                      <a:off x="0" y="0"/>
                      <a:ext cx="4199414" cy="3200400"/>
                    </a:xfrm>
                    <a:prstGeom prst="rect">
                      <a:avLst/>
                    </a:prstGeom>
                    <a:noFill/>
                    <a:ln w="9525">
                      <a:noFill/>
                      <a:miter lim="800000"/>
                      <a:headEnd/>
                      <a:tailEnd/>
                    </a:ln>
                  </pic:spPr>
                </pic:pic>
              </a:graphicData>
            </a:graphic>
          </wp:inline>
        </w:drawing>
      </w:r>
    </w:p>
    <w:p w14:paraId="5D304692" w14:textId="77777777" w:rsidR="000A2F80" w:rsidRDefault="000A2F80" w:rsidP="000A2F80">
      <w:pPr>
        <w:rPr>
          <w:sz w:val="20"/>
          <w:szCs w:val="20"/>
        </w:rPr>
      </w:pPr>
    </w:p>
    <w:p w14:paraId="20104547" w14:textId="77777777" w:rsidR="00C74C36" w:rsidRDefault="00C74C36" w:rsidP="00C74C36">
      <w:pPr>
        <w:rPr>
          <w:sz w:val="20"/>
          <w:szCs w:val="20"/>
        </w:rPr>
      </w:pPr>
    </w:p>
    <w:p w14:paraId="2B3E8066" w14:textId="77777777" w:rsidR="0011090E" w:rsidRDefault="0011090E" w:rsidP="00C74C36">
      <w:pPr>
        <w:rPr>
          <w:b/>
          <w:sz w:val="20"/>
          <w:szCs w:val="20"/>
        </w:rPr>
      </w:pPr>
    </w:p>
    <w:p w14:paraId="17D08719" w14:textId="77777777" w:rsidR="00130D64" w:rsidRDefault="00130D64" w:rsidP="00C74C36">
      <w:pPr>
        <w:rPr>
          <w:b/>
          <w:sz w:val="20"/>
          <w:szCs w:val="20"/>
        </w:rPr>
      </w:pPr>
    </w:p>
    <w:p w14:paraId="35DB8CD8" w14:textId="77777777" w:rsidR="000A2F80" w:rsidRDefault="000A2F80" w:rsidP="000A2F80">
      <w:pPr>
        <w:rPr>
          <w:bCs/>
          <w:sz w:val="20"/>
          <w:szCs w:val="20"/>
        </w:rPr>
      </w:pPr>
      <w:r w:rsidRPr="00763BCA">
        <w:rPr>
          <w:b/>
          <w:sz w:val="20"/>
          <w:szCs w:val="20"/>
        </w:rPr>
        <w:t>Override Adjustment Amounts</w:t>
      </w:r>
      <w:r>
        <w:rPr>
          <w:sz w:val="20"/>
          <w:szCs w:val="20"/>
        </w:rPr>
        <w:t xml:space="preserve"> – changes the amount field to be editable for the single transaction.  (Requires: </w:t>
      </w:r>
      <w:r w:rsidRPr="00D94D89">
        <w:rPr>
          <w:bCs/>
          <w:sz w:val="20"/>
          <w:szCs w:val="20"/>
        </w:rPr>
        <w:t>POS – Allow Override of Adjustment Amounts</w:t>
      </w:r>
      <w:r>
        <w:rPr>
          <w:bCs/>
          <w:sz w:val="20"/>
          <w:szCs w:val="20"/>
        </w:rPr>
        <w:t>)</w:t>
      </w:r>
    </w:p>
    <w:p w14:paraId="42B70E3D" w14:textId="77777777" w:rsidR="000A2F80" w:rsidRDefault="000A2F80" w:rsidP="000A2F80">
      <w:pPr>
        <w:rPr>
          <w:bCs/>
          <w:sz w:val="20"/>
          <w:szCs w:val="20"/>
        </w:rPr>
      </w:pPr>
    </w:p>
    <w:p w14:paraId="03AA16DA" w14:textId="77777777" w:rsidR="00130D64" w:rsidRDefault="000A2F80" w:rsidP="00C74C36">
      <w:pPr>
        <w:rPr>
          <w:b/>
          <w:sz w:val="20"/>
          <w:szCs w:val="20"/>
        </w:rPr>
      </w:pPr>
      <w:r w:rsidRPr="000A2F80">
        <w:rPr>
          <w:b/>
          <w:noProof/>
          <w:sz w:val="20"/>
          <w:szCs w:val="20"/>
        </w:rPr>
        <w:drawing>
          <wp:inline distT="0" distB="0" distL="0" distR="0" wp14:anchorId="46FC3BDF" wp14:editId="5591ADC8">
            <wp:extent cx="4191635" cy="3200400"/>
            <wp:effectExtent l="25400" t="0" r="0" b="0"/>
            <wp:docPr id="13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5"/>
                    <a:srcRect/>
                    <a:stretch>
                      <a:fillRect/>
                    </a:stretch>
                  </pic:blipFill>
                  <pic:spPr bwMode="auto">
                    <a:xfrm>
                      <a:off x="0" y="0"/>
                      <a:ext cx="4191635" cy="3200400"/>
                    </a:xfrm>
                    <a:prstGeom prst="rect">
                      <a:avLst/>
                    </a:prstGeom>
                    <a:noFill/>
                    <a:ln w="9525">
                      <a:noFill/>
                      <a:miter lim="800000"/>
                      <a:headEnd/>
                      <a:tailEnd/>
                    </a:ln>
                  </pic:spPr>
                </pic:pic>
              </a:graphicData>
            </a:graphic>
          </wp:inline>
        </w:drawing>
      </w:r>
    </w:p>
    <w:p w14:paraId="2F3B50C2" w14:textId="77777777" w:rsidR="00130D64" w:rsidRDefault="00130D64" w:rsidP="00C74C36">
      <w:pPr>
        <w:rPr>
          <w:b/>
          <w:sz w:val="20"/>
          <w:szCs w:val="20"/>
        </w:rPr>
      </w:pPr>
    </w:p>
    <w:p w14:paraId="1195F8B9" w14:textId="77777777" w:rsidR="00130D64" w:rsidRDefault="00130D64" w:rsidP="00C74C36">
      <w:pPr>
        <w:rPr>
          <w:b/>
          <w:sz w:val="20"/>
          <w:szCs w:val="20"/>
        </w:rPr>
      </w:pPr>
    </w:p>
    <w:p w14:paraId="4173874E" w14:textId="77777777" w:rsidR="00130D64" w:rsidRDefault="00130D64" w:rsidP="00C74C36">
      <w:pPr>
        <w:rPr>
          <w:b/>
          <w:sz w:val="20"/>
          <w:szCs w:val="20"/>
        </w:rPr>
      </w:pPr>
    </w:p>
    <w:p w14:paraId="081A9AB9" w14:textId="77777777" w:rsidR="00130D64" w:rsidRDefault="00130D64" w:rsidP="00C74C36">
      <w:pPr>
        <w:rPr>
          <w:b/>
          <w:sz w:val="20"/>
          <w:szCs w:val="20"/>
        </w:rPr>
      </w:pPr>
      <w:r>
        <w:rPr>
          <w:b/>
          <w:sz w:val="20"/>
          <w:szCs w:val="20"/>
        </w:rPr>
        <w:t>POS Return Overrides</w:t>
      </w:r>
    </w:p>
    <w:p w14:paraId="7FAE6772" w14:textId="77777777" w:rsidR="00130D64" w:rsidRDefault="00130D64" w:rsidP="00C74C36">
      <w:pPr>
        <w:rPr>
          <w:b/>
          <w:sz w:val="20"/>
          <w:szCs w:val="20"/>
        </w:rPr>
      </w:pPr>
    </w:p>
    <w:p w14:paraId="60C3821D" w14:textId="77777777" w:rsidR="00130D64" w:rsidRDefault="00130D64" w:rsidP="00C74C36">
      <w:pPr>
        <w:rPr>
          <w:b/>
          <w:sz w:val="20"/>
          <w:szCs w:val="20"/>
        </w:rPr>
      </w:pPr>
    </w:p>
    <w:p w14:paraId="47637C8F" w14:textId="77777777" w:rsidR="000A2F80" w:rsidRDefault="00130D64" w:rsidP="00C74C36">
      <w:pPr>
        <w:rPr>
          <w:b/>
          <w:sz w:val="20"/>
          <w:szCs w:val="20"/>
        </w:rPr>
      </w:pPr>
      <w:r>
        <w:rPr>
          <w:b/>
          <w:noProof/>
          <w:sz w:val="20"/>
          <w:szCs w:val="20"/>
        </w:rPr>
        <w:drawing>
          <wp:inline distT="0" distB="0" distL="0" distR="0" wp14:anchorId="50C4AE58" wp14:editId="246133E5">
            <wp:extent cx="4199414" cy="3200400"/>
            <wp:effectExtent l="25400" t="0" r="0" b="0"/>
            <wp:docPr id="13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6"/>
                    <a:srcRect/>
                    <a:stretch>
                      <a:fillRect/>
                    </a:stretch>
                  </pic:blipFill>
                  <pic:spPr bwMode="auto">
                    <a:xfrm>
                      <a:off x="0" y="0"/>
                      <a:ext cx="4199414" cy="3200400"/>
                    </a:xfrm>
                    <a:prstGeom prst="rect">
                      <a:avLst/>
                    </a:prstGeom>
                    <a:noFill/>
                    <a:ln w="9525">
                      <a:noFill/>
                      <a:miter lim="800000"/>
                      <a:headEnd/>
                      <a:tailEnd/>
                    </a:ln>
                  </pic:spPr>
                </pic:pic>
              </a:graphicData>
            </a:graphic>
          </wp:inline>
        </w:drawing>
      </w:r>
    </w:p>
    <w:p w14:paraId="4EAE549D" w14:textId="77777777" w:rsidR="000A2F80" w:rsidRDefault="000A2F80" w:rsidP="00C74C36">
      <w:pPr>
        <w:rPr>
          <w:b/>
          <w:sz w:val="20"/>
          <w:szCs w:val="20"/>
        </w:rPr>
      </w:pPr>
    </w:p>
    <w:p w14:paraId="10F0DCA3" w14:textId="77777777" w:rsidR="000A2F80" w:rsidRDefault="000A2F80" w:rsidP="000A2F80">
      <w:pPr>
        <w:rPr>
          <w:sz w:val="20"/>
          <w:szCs w:val="20"/>
        </w:rPr>
      </w:pPr>
      <w:r w:rsidRPr="00763BCA">
        <w:rPr>
          <w:b/>
          <w:sz w:val="20"/>
          <w:szCs w:val="20"/>
        </w:rPr>
        <w:t>Override Return Methods</w:t>
      </w:r>
      <w:r>
        <w:rPr>
          <w:sz w:val="20"/>
          <w:szCs w:val="20"/>
        </w:rPr>
        <w:t xml:space="preserve"> – allows the return type of the refund to be changed from defaulted type. (Requires: </w:t>
      </w:r>
      <w:r>
        <w:rPr>
          <w:bCs/>
          <w:sz w:val="20"/>
          <w:szCs w:val="20"/>
        </w:rPr>
        <w:t>POS – Allow Override of Return Methods)</w:t>
      </w:r>
    </w:p>
    <w:p w14:paraId="034D0547" w14:textId="77777777" w:rsidR="00C74C36" w:rsidRDefault="00C74C36" w:rsidP="00C74C36">
      <w:pPr>
        <w:rPr>
          <w:sz w:val="20"/>
          <w:szCs w:val="20"/>
        </w:rPr>
      </w:pPr>
      <w:r w:rsidRPr="00763BCA">
        <w:rPr>
          <w:b/>
          <w:sz w:val="20"/>
          <w:szCs w:val="20"/>
        </w:rPr>
        <w:t>Override Return Amounts</w:t>
      </w:r>
      <w:r>
        <w:rPr>
          <w:sz w:val="20"/>
          <w:szCs w:val="20"/>
        </w:rPr>
        <w:t xml:space="preserve"> – allows the amount of the return to be changed from</w:t>
      </w:r>
      <w:r w:rsidR="0011090E">
        <w:rPr>
          <w:sz w:val="20"/>
          <w:szCs w:val="20"/>
        </w:rPr>
        <w:t xml:space="preserve"> the original selling price.  (R</w:t>
      </w:r>
      <w:r>
        <w:rPr>
          <w:sz w:val="20"/>
          <w:szCs w:val="20"/>
        </w:rPr>
        <w:t>equires: P</w:t>
      </w:r>
      <w:r>
        <w:rPr>
          <w:bCs/>
          <w:sz w:val="20"/>
          <w:szCs w:val="20"/>
        </w:rPr>
        <w:t>OS – Allow Override of Return Amounts)</w:t>
      </w:r>
    </w:p>
    <w:p w14:paraId="3CD020C7" w14:textId="77777777" w:rsidR="00C74C36" w:rsidRDefault="00C74C36" w:rsidP="00C74C36">
      <w:pPr>
        <w:rPr>
          <w:sz w:val="20"/>
          <w:szCs w:val="20"/>
        </w:rPr>
      </w:pPr>
      <w:r w:rsidRPr="00763BCA">
        <w:rPr>
          <w:b/>
          <w:sz w:val="20"/>
          <w:szCs w:val="20"/>
        </w:rPr>
        <w:t>Override of Return of Non Cleared Check</w:t>
      </w:r>
      <w:r>
        <w:rPr>
          <w:sz w:val="20"/>
          <w:szCs w:val="20"/>
        </w:rPr>
        <w:t xml:space="preserve"> – allows the return to continue even though the length of time for chec</w:t>
      </w:r>
      <w:r w:rsidR="0011090E">
        <w:rPr>
          <w:sz w:val="20"/>
          <w:szCs w:val="20"/>
        </w:rPr>
        <w:t>k clearing has not been met.  (R</w:t>
      </w:r>
      <w:r>
        <w:rPr>
          <w:sz w:val="20"/>
          <w:szCs w:val="20"/>
        </w:rPr>
        <w:t xml:space="preserve">equires: </w:t>
      </w:r>
      <w:r>
        <w:rPr>
          <w:bCs/>
          <w:sz w:val="20"/>
          <w:szCs w:val="20"/>
        </w:rPr>
        <w:t>POS – Allow Override of Return of Non-cleared Check)</w:t>
      </w:r>
    </w:p>
    <w:p w14:paraId="17863DAD" w14:textId="77777777" w:rsidR="000A2F80" w:rsidRPr="00787138" w:rsidRDefault="00787138" w:rsidP="00C74C36">
      <w:pPr>
        <w:rPr>
          <w:sz w:val="20"/>
          <w:szCs w:val="20"/>
        </w:rPr>
      </w:pPr>
      <w:r>
        <w:rPr>
          <w:b/>
          <w:sz w:val="20"/>
          <w:szCs w:val="20"/>
        </w:rPr>
        <w:t xml:space="preserve">Override of Return Cash to Exceed Max Amount </w:t>
      </w:r>
      <w:r>
        <w:rPr>
          <w:sz w:val="20"/>
          <w:szCs w:val="20"/>
        </w:rPr>
        <w:t xml:space="preserve">– If the ‘Amount that can be paid from drawer at one time’ field (see next screen) has an entry and the return method </w:t>
      </w:r>
      <w:r w:rsidR="004B1506">
        <w:rPr>
          <w:sz w:val="20"/>
          <w:szCs w:val="20"/>
        </w:rPr>
        <w:t>is to</w:t>
      </w:r>
      <w:r>
        <w:rPr>
          <w:sz w:val="20"/>
          <w:szCs w:val="20"/>
        </w:rPr>
        <w:t xml:space="preserve"> return by cash more than that amount, you will have an opportunity to override the return amount.   (Requires: POS – Override return cash to exceed max amount)</w:t>
      </w:r>
    </w:p>
    <w:p w14:paraId="13F8D5FD" w14:textId="77777777" w:rsidR="000A2F80" w:rsidRDefault="000A2F80" w:rsidP="00C74C36">
      <w:pPr>
        <w:rPr>
          <w:b/>
          <w:sz w:val="20"/>
          <w:szCs w:val="20"/>
        </w:rPr>
      </w:pPr>
    </w:p>
    <w:p w14:paraId="4C3610F8" w14:textId="77777777" w:rsidR="000A2F80" w:rsidRDefault="00787138" w:rsidP="00C74C36">
      <w:pPr>
        <w:rPr>
          <w:b/>
          <w:sz w:val="20"/>
          <w:szCs w:val="20"/>
        </w:rPr>
      </w:pPr>
      <w:r>
        <w:rPr>
          <w:b/>
          <w:noProof/>
          <w:sz w:val="20"/>
          <w:szCs w:val="20"/>
        </w:rPr>
        <w:drawing>
          <wp:inline distT="0" distB="0" distL="0" distR="0" wp14:anchorId="4010AE6F" wp14:editId="5B00B4C9">
            <wp:extent cx="4199414" cy="3200400"/>
            <wp:effectExtent l="25400" t="0" r="0" b="0"/>
            <wp:docPr id="19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7"/>
                    <a:srcRect/>
                    <a:stretch>
                      <a:fillRect/>
                    </a:stretch>
                  </pic:blipFill>
                  <pic:spPr bwMode="auto">
                    <a:xfrm>
                      <a:off x="0" y="0"/>
                      <a:ext cx="4199414" cy="3200400"/>
                    </a:xfrm>
                    <a:prstGeom prst="rect">
                      <a:avLst/>
                    </a:prstGeom>
                    <a:noFill/>
                    <a:ln w="9525">
                      <a:noFill/>
                      <a:miter lim="800000"/>
                      <a:headEnd/>
                      <a:tailEnd/>
                    </a:ln>
                  </pic:spPr>
                </pic:pic>
              </a:graphicData>
            </a:graphic>
          </wp:inline>
        </w:drawing>
      </w:r>
    </w:p>
    <w:p w14:paraId="5135CD90" w14:textId="77777777" w:rsidR="000A2F80" w:rsidRDefault="000A2F80" w:rsidP="00C74C36">
      <w:pPr>
        <w:rPr>
          <w:b/>
          <w:sz w:val="20"/>
          <w:szCs w:val="20"/>
        </w:rPr>
      </w:pPr>
    </w:p>
    <w:p w14:paraId="181BF47E" w14:textId="77777777" w:rsidR="000A2F80" w:rsidRDefault="000A2F80" w:rsidP="00C74C36">
      <w:pPr>
        <w:rPr>
          <w:b/>
          <w:sz w:val="20"/>
          <w:szCs w:val="20"/>
        </w:rPr>
      </w:pPr>
    </w:p>
    <w:p w14:paraId="037F3DD3" w14:textId="77777777" w:rsidR="000A2F80" w:rsidRDefault="000A2F80" w:rsidP="00C74C36">
      <w:pPr>
        <w:rPr>
          <w:b/>
          <w:sz w:val="20"/>
          <w:szCs w:val="20"/>
        </w:rPr>
      </w:pPr>
    </w:p>
    <w:p w14:paraId="43737608" w14:textId="77777777" w:rsidR="000A2F80" w:rsidRDefault="000A2F80" w:rsidP="00C74C36">
      <w:pPr>
        <w:rPr>
          <w:b/>
          <w:sz w:val="20"/>
          <w:szCs w:val="20"/>
        </w:rPr>
      </w:pPr>
      <w:r>
        <w:rPr>
          <w:b/>
          <w:sz w:val="20"/>
          <w:szCs w:val="20"/>
        </w:rPr>
        <w:t>Service Order Overrides</w:t>
      </w:r>
    </w:p>
    <w:p w14:paraId="3F83FB74" w14:textId="77777777" w:rsidR="000A2F80" w:rsidRDefault="000A2F80" w:rsidP="00C74C36">
      <w:pPr>
        <w:rPr>
          <w:b/>
          <w:sz w:val="20"/>
          <w:szCs w:val="20"/>
        </w:rPr>
      </w:pPr>
    </w:p>
    <w:p w14:paraId="45527638" w14:textId="77777777" w:rsidR="000A2F80" w:rsidRDefault="000A2F80" w:rsidP="000A2F80">
      <w:pPr>
        <w:rPr>
          <w:sz w:val="20"/>
          <w:szCs w:val="20"/>
        </w:rPr>
      </w:pPr>
      <w:r>
        <w:rPr>
          <w:b/>
          <w:sz w:val="20"/>
          <w:szCs w:val="20"/>
        </w:rPr>
        <w:t xml:space="preserve">Service Order – Bypass Credit Check </w:t>
      </w:r>
      <w:r>
        <w:rPr>
          <w:sz w:val="20"/>
          <w:szCs w:val="20"/>
        </w:rPr>
        <w:t>- i</w:t>
      </w:r>
      <w:r w:rsidRPr="00651FE4">
        <w:rPr>
          <w:sz w:val="20"/>
          <w:szCs w:val="20"/>
        </w:rPr>
        <w:t>f the credit does not meet the scoring standards set by your company but there are extenuating circumstances; the standards can be overridden with the correct authority.</w:t>
      </w:r>
      <w:r>
        <w:rPr>
          <w:sz w:val="20"/>
          <w:szCs w:val="20"/>
        </w:rPr>
        <w:t xml:space="preserve">  (Requires:  Service Order – Override Credit Level)</w:t>
      </w:r>
    </w:p>
    <w:p w14:paraId="078E1D76" w14:textId="77777777" w:rsidR="000A2F80" w:rsidRDefault="000A2F80" w:rsidP="00C74C36">
      <w:pPr>
        <w:rPr>
          <w:b/>
          <w:sz w:val="20"/>
          <w:szCs w:val="20"/>
        </w:rPr>
      </w:pPr>
    </w:p>
    <w:p w14:paraId="720CE68B" w14:textId="77777777" w:rsidR="000A2F80" w:rsidRDefault="000A2F80" w:rsidP="00C74C36">
      <w:pPr>
        <w:rPr>
          <w:b/>
          <w:sz w:val="20"/>
          <w:szCs w:val="20"/>
        </w:rPr>
      </w:pPr>
      <w:r w:rsidRPr="000A2F80">
        <w:rPr>
          <w:b/>
          <w:noProof/>
          <w:sz w:val="20"/>
          <w:szCs w:val="20"/>
        </w:rPr>
        <w:drawing>
          <wp:inline distT="0" distB="0" distL="0" distR="0" wp14:anchorId="45246267" wp14:editId="1FDFEC07">
            <wp:extent cx="4215527" cy="3200400"/>
            <wp:effectExtent l="25400" t="0" r="873" b="0"/>
            <wp:docPr id="13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8"/>
                    <a:srcRect/>
                    <a:stretch>
                      <a:fillRect/>
                    </a:stretch>
                  </pic:blipFill>
                  <pic:spPr bwMode="auto">
                    <a:xfrm>
                      <a:off x="0" y="0"/>
                      <a:ext cx="4215527" cy="3200400"/>
                    </a:xfrm>
                    <a:prstGeom prst="rect">
                      <a:avLst/>
                    </a:prstGeom>
                    <a:noFill/>
                    <a:ln w="9525">
                      <a:noFill/>
                      <a:miter lim="800000"/>
                      <a:headEnd/>
                      <a:tailEnd/>
                    </a:ln>
                  </pic:spPr>
                </pic:pic>
              </a:graphicData>
            </a:graphic>
          </wp:inline>
        </w:drawing>
      </w:r>
    </w:p>
    <w:p w14:paraId="73F568EA" w14:textId="77777777" w:rsidR="000A2F80" w:rsidRDefault="000A2F80" w:rsidP="00C74C36">
      <w:pPr>
        <w:rPr>
          <w:b/>
          <w:sz w:val="20"/>
          <w:szCs w:val="20"/>
        </w:rPr>
      </w:pPr>
    </w:p>
    <w:p w14:paraId="28C6D41E" w14:textId="77777777" w:rsidR="000A2F80" w:rsidRDefault="000A2F80" w:rsidP="00C74C36">
      <w:pPr>
        <w:rPr>
          <w:b/>
          <w:sz w:val="20"/>
          <w:szCs w:val="20"/>
        </w:rPr>
      </w:pPr>
    </w:p>
    <w:p w14:paraId="6EC44728" w14:textId="77777777" w:rsidR="000A2F80" w:rsidRDefault="000A2F80" w:rsidP="000A2F80">
      <w:pPr>
        <w:rPr>
          <w:sz w:val="20"/>
          <w:szCs w:val="20"/>
        </w:rPr>
      </w:pPr>
      <w:r w:rsidRPr="00B5791D">
        <w:rPr>
          <w:b/>
          <w:sz w:val="20"/>
          <w:szCs w:val="20"/>
        </w:rPr>
        <w:t xml:space="preserve">Override Credit Rate - </w:t>
      </w:r>
      <w:r w:rsidRPr="007F5383">
        <w:rPr>
          <w:sz w:val="20"/>
          <w:szCs w:val="20"/>
        </w:rPr>
        <w:t>allows changing the Credit Rating field.</w:t>
      </w:r>
    </w:p>
    <w:p w14:paraId="7AEAB593" w14:textId="77777777" w:rsidR="000A2F80" w:rsidRDefault="000A2F80" w:rsidP="00C74C36">
      <w:pPr>
        <w:rPr>
          <w:b/>
          <w:sz w:val="20"/>
          <w:szCs w:val="20"/>
        </w:rPr>
      </w:pPr>
    </w:p>
    <w:p w14:paraId="1944C5E9" w14:textId="77777777" w:rsidR="000A2F80" w:rsidRDefault="000A2F80" w:rsidP="00C74C36">
      <w:pPr>
        <w:rPr>
          <w:b/>
          <w:sz w:val="20"/>
          <w:szCs w:val="20"/>
        </w:rPr>
      </w:pPr>
      <w:r w:rsidRPr="000A2F80">
        <w:rPr>
          <w:b/>
          <w:noProof/>
          <w:sz w:val="20"/>
          <w:szCs w:val="20"/>
        </w:rPr>
        <w:drawing>
          <wp:inline distT="0" distB="0" distL="0" distR="0" wp14:anchorId="6C6E7D84" wp14:editId="65D21AE6">
            <wp:extent cx="4200525" cy="3200400"/>
            <wp:effectExtent l="25400" t="0" r="0" b="0"/>
            <wp:docPr id="13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9"/>
                    <a:srcRect/>
                    <a:stretch>
                      <a:fillRect/>
                    </a:stretch>
                  </pic:blipFill>
                  <pic:spPr bwMode="auto">
                    <a:xfrm>
                      <a:off x="0" y="0"/>
                      <a:ext cx="4200525" cy="3200400"/>
                    </a:xfrm>
                    <a:prstGeom prst="rect">
                      <a:avLst/>
                    </a:prstGeom>
                    <a:noFill/>
                    <a:ln w="9525">
                      <a:noFill/>
                      <a:miter lim="800000"/>
                      <a:headEnd/>
                      <a:tailEnd/>
                    </a:ln>
                  </pic:spPr>
                </pic:pic>
              </a:graphicData>
            </a:graphic>
          </wp:inline>
        </w:drawing>
      </w:r>
    </w:p>
    <w:p w14:paraId="7E6938B5" w14:textId="77777777" w:rsidR="000A2F80" w:rsidRDefault="000A2F80" w:rsidP="00C74C36">
      <w:pPr>
        <w:rPr>
          <w:b/>
          <w:sz w:val="20"/>
          <w:szCs w:val="20"/>
        </w:rPr>
      </w:pPr>
    </w:p>
    <w:p w14:paraId="25B17962" w14:textId="77777777" w:rsidR="000A2F80" w:rsidRDefault="000A2F80" w:rsidP="000A2F80">
      <w:pPr>
        <w:rPr>
          <w:sz w:val="20"/>
          <w:szCs w:val="20"/>
        </w:rPr>
      </w:pPr>
      <w:r w:rsidRPr="00A80DAC">
        <w:rPr>
          <w:b/>
          <w:sz w:val="20"/>
          <w:szCs w:val="20"/>
        </w:rPr>
        <w:t>Override Service Screen Edit</w:t>
      </w:r>
      <w:r>
        <w:rPr>
          <w:sz w:val="20"/>
          <w:szCs w:val="20"/>
        </w:rPr>
        <w:t xml:space="preserve"> – allows editing of the </w:t>
      </w:r>
      <w:r w:rsidRPr="00756CDC">
        <w:rPr>
          <w:i/>
          <w:sz w:val="20"/>
          <w:szCs w:val="20"/>
        </w:rPr>
        <w:t>Service</w:t>
      </w:r>
      <w:r>
        <w:rPr>
          <w:sz w:val="20"/>
          <w:szCs w:val="20"/>
        </w:rPr>
        <w:t xml:space="preserve"> screen on disconnected phones to refund security deposits.  (Requires: Service Order – Service Edit)</w:t>
      </w:r>
    </w:p>
    <w:p w14:paraId="248A615F" w14:textId="77777777" w:rsidR="000A2F80" w:rsidRDefault="000A2F80" w:rsidP="00C74C36">
      <w:pPr>
        <w:rPr>
          <w:b/>
          <w:sz w:val="20"/>
          <w:szCs w:val="20"/>
        </w:rPr>
      </w:pPr>
    </w:p>
    <w:p w14:paraId="6BC638E6" w14:textId="77777777" w:rsidR="007F5383" w:rsidRDefault="00C74C36" w:rsidP="00C74C36">
      <w:pPr>
        <w:rPr>
          <w:sz w:val="20"/>
          <w:szCs w:val="20"/>
        </w:rPr>
      </w:pPr>
      <w:r w:rsidRPr="00763BCA">
        <w:rPr>
          <w:b/>
          <w:sz w:val="20"/>
          <w:szCs w:val="20"/>
        </w:rPr>
        <w:t>Override Service Item Rate</w:t>
      </w:r>
      <w:r>
        <w:rPr>
          <w:sz w:val="20"/>
          <w:szCs w:val="20"/>
        </w:rPr>
        <w:t xml:space="preserve"> – allows the rate on packages, plans, or features to be</w:t>
      </w:r>
      <w:r w:rsidR="0011090E">
        <w:rPr>
          <w:sz w:val="20"/>
          <w:szCs w:val="20"/>
        </w:rPr>
        <w:t xml:space="preserve"> changed from default value.  (</w:t>
      </w:r>
      <w:r w:rsidR="0011090E">
        <w:rPr>
          <w:sz w:val="20"/>
          <w:szCs w:val="20"/>
        </w:rPr>
        <w:br/>
        <w:t>R</w:t>
      </w:r>
      <w:r>
        <w:rPr>
          <w:sz w:val="20"/>
          <w:szCs w:val="20"/>
        </w:rPr>
        <w:t xml:space="preserve">equires: </w:t>
      </w:r>
      <w:r w:rsidRPr="00B92D78">
        <w:rPr>
          <w:sz w:val="20"/>
          <w:szCs w:val="20"/>
        </w:rPr>
        <w:t>Ser</w:t>
      </w:r>
      <w:r>
        <w:rPr>
          <w:sz w:val="20"/>
          <w:szCs w:val="20"/>
        </w:rPr>
        <w:t xml:space="preserve">vice Order – Items </w:t>
      </w:r>
      <w:r w:rsidR="0011090E">
        <w:rPr>
          <w:sz w:val="20"/>
          <w:szCs w:val="20"/>
        </w:rPr>
        <w:t>- Override Rate</w:t>
      </w:r>
      <w:r>
        <w:rPr>
          <w:sz w:val="20"/>
          <w:szCs w:val="20"/>
        </w:rPr>
        <w:t>)</w:t>
      </w:r>
    </w:p>
    <w:p w14:paraId="2E81C305" w14:textId="77777777" w:rsidR="007F5383" w:rsidRDefault="007F5383" w:rsidP="00C74C36">
      <w:pPr>
        <w:rPr>
          <w:sz w:val="20"/>
          <w:szCs w:val="20"/>
        </w:rPr>
      </w:pPr>
    </w:p>
    <w:p w14:paraId="43236D35" w14:textId="77777777" w:rsidR="007F5383" w:rsidRDefault="007F5383" w:rsidP="00C74C36">
      <w:pPr>
        <w:rPr>
          <w:sz w:val="20"/>
          <w:szCs w:val="20"/>
        </w:rPr>
      </w:pPr>
      <w:r>
        <w:rPr>
          <w:noProof/>
          <w:sz w:val="20"/>
          <w:szCs w:val="20"/>
        </w:rPr>
        <w:drawing>
          <wp:inline distT="0" distB="0" distL="0" distR="0" wp14:anchorId="485EE3C3" wp14:editId="7B54937E">
            <wp:extent cx="4222750" cy="3200400"/>
            <wp:effectExtent l="25400" t="0" r="0" b="0"/>
            <wp:docPr id="12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0"/>
                    <a:srcRect/>
                    <a:stretch>
                      <a:fillRect/>
                    </a:stretch>
                  </pic:blipFill>
                  <pic:spPr bwMode="auto">
                    <a:xfrm>
                      <a:off x="0" y="0"/>
                      <a:ext cx="4222750" cy="3200400"/>
                    </a:xfrm>
                    <a:prstGeom prst="rect">
                      <a:avLst/>
                    </a:prstGeom>
                    <a:noFill/>
                    <a:ln w="9525">
                      <a:noFill/>
                      <a:miter lim="800000"/>
                      <a:headEnd/>
                      <a:tailEnd/>
                    </a:ln>
                  </pic:spPr>
                </pic:pic>
              </a:graphicData>
            </a:graphic>
          </wp:inline>
        </w:drawing>
      </w:r>
    </w:p>
    <w:p w14:paraId="412174A7" w14:textId="77777777" w:rsidR="00B5791D" w:rsidRDefault="00B5791D" w:rsidP="00C74C36">
      <w:pPr>
        <w:rPr>
          <w:sz w:val="20"/>
          <w:szCs w:val="20"/>
        </w:rPr>
      </w:pPr>
    </w:p>
    <w:p w14:paraId="3B8501CF" w14:textId="77777777" w:rsidR="00B5791D" w:rsidRDefault="00B5791D" w:rsidP="00C74C36">
      <w:pPr>
        <w:rPr>
          <w:sz w:val="20"/>
          <w:szCs w:val="20"/>
        </w:rPr>
      </w:pPr>
    </w:p>
    <w:p w14:paraId="78A3458D" w14:textId="77777777" w:rsidR="007F5383" w:rsidRPr="003C7D49" w:rsidRDefault="007F5383" w:rsidP="00B5791D">
      <w:pPr>
        <w:rPr>
          <w:b/>
          <w:sz w:val="20"/>
          <w:szCs w:val="20"/>
        </w:rPr>
      </w:pPr>
    </w:p>
    <w:p w14:paraId="2AB02CE2" w14:textId="77777777" w:rsidR="00FC3717" w:rsidRPr="003C7D49" w:rsidRDefault="00FC3717" w:rsidP="00B5791D">
      <w:pPr>
        <w:rPr>
          <w:b/>
          <w:sz w:val="20"/>
          <w:szCs w:val="20"/>
        </w:rPr>
      </w:pPr>
      <w:r w:rsidRPr="003C7D49">
        <w:rPr>
          <w:b/>
          <w:sz w:val="20"/>
          <w:szCs w:val="20"/>
        </w:rPr>
        <w:t>Ticket System Overrides</w:t>
      </w:r>
    </w:p>
    <w:p w14:paraId="43B69AEA" w14:textId="77777777" w:rsidR="00FC3717" w:rsidRDefault="00FC3717" w:rsidP="00B5791D">
      <w:pPr>
        <w:rPr>
          <w:sz w:val="20"/>
          <w:szCs w:val="20"/>
        </w:rPr>
      </w:pPr>
    </w:p>
    <w:p w14:paraId="4F61E16B" w14:textId="77777777" w:rsidR="00FC3717" w:rsidRDefault="00FC3717" w:rsidP="00B5791D">
      <w:pPr>
        <w:rPr>
          <w:sz w:val="20"/>
          <w:szCs w:val="20"/>
        </w:rPr>
      </w:pPr>
      <w:r>
        <w:rPr>
          <w:sz w:val="20"/>
          <w:szCs w:val="20"/>
        </w:rPr>
        <w:t>The ticket system allows all users with the Tickets module to create tickets. However once the ticket is created</w:t>
      </w:r>
      <w:r w:rsidR="00A547AA">
        <w:rPr>
          <w:sz w:val="20"/>
          <w:szCs w:val="20"/>
        </w:rPr>
        <w:t>/saved</w:t>
      </w:r>
      <w:r>
        <w:rPr>
          <w:sz w:val="20"/>
          <w:szCs w:val="20"/>
        </w:rPr>
        <w:t xml:space="preserve"> those fields cannot be changed unless (1) the user has the authorities listed or (2</w:t>
      </w:r>
      <w:r w:rsidR="004B1506">
        <w:rPr>
          <w:sz w:val="20"/>
          <w:szCs w:val="20"/>
        </w:rPr>
        <w:t>) a</w:t>
      </w:r>
      <w:r w:rsidR="00A547AA">
        <w:rPr>
          <w:sz w:val="20"/>
          <w:szCs w:val="20"/>
        </w:rPr>
        <w:t xml:space="preserve"> supervisor uses the override next to the field.</w:t>
      </w:r>
    </w:p>
    <w:p w14:paraId="79119A9D" w14:textId="77777777" w:rsidR="00A547AA" w:rsidRDefault="00FC3717" w:rsidP="00B5791D">
      <w:pPr>
        <w:rPr>
          <w:sz w:val="20"/>
          <w:szCs w:val="20"/>
        </w:rPr>
      </w:pPr>
      <w:r>
        <w:rPr>
          <w:noProof/>
          <w:sz w:val="20"/>
          <w:szCs w:val="20"/>
        </w:rPr>
        <w:drawing>
          <wp:inline distT="0" distB="0" distL="0" distR="0" wp14:anchorId="76AB38F0" wp14:editId="21B44C3F">
            <wp:extent cx="4215527" cy="3200400"/>
            <wp:effectExtent l="25400" t="0" r="873" b="0"/>
            <wp:docPr id="19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1"/>
                    <a:srcRect/>
                    <a:stretch>
                      <a:fillRect/>
                    </a:stretch>
                  </pic:blipFill>
                  <pic:spPr bwMode="auto">
                    <a:xfrm>
                      <a:off x="0" y="0"/>
                      <a:ext cx="4215527" cy="3200400"/>
                    </a:xfrm>
                    <a:prstGeom prst="rect">
                      <a:avLst/>
                    </a:prstGeom>
                    <a:noFill/>
                    <a:ln w="9525">
                      <a:noFill/>
                      <a:miter lim="800000"/>
                      <a:headEnd/>
                      <a:tailEnd/>
                    </a:ln>
                  </pic:spPr>
                </pic:pic>
              </a:graphicData>
            </a:graphic>
          </wp:inline>
        </w:drawing>
      </w:r>
    </w:p>
    <w:p w14:paraId="33656396" w14:textId="77777777" w:rsidR="00A547AA" w:rsidRDefault="00A547AA" w:rsidP="00B5791D">
      <w:pPr>
        <w:rPr>
          <w:sz w:val="20"/>
          <w:szCs w:val="20"/>
        </w:rPr>
      </w:pPr>
    </w:p>
    <w:p w14:paraId="53AA305B" w14:textId="77777777" w:rsidR="003C7D49" w:rsidRDefault="003C7D49" w:rsidP="003C7D49">
      <w:pPr>
        <w:rPr>
          <w:sz w:val="20"/>
          <w:szCs w:val="20"/>
        </w:rPr>
      </w:pPr>
      <w:r w:rsidRPr="003C7D49">
        <w:rPr>
          <w:b/>
          <w:sz w:val="20"/>
          <w:szCs w:val="20"/>
        </w:rPr>
        <w:t>Tickets – Allow Override of Assigned User</w:t>
      </w:r>
      <w:r>
        <w:rPr>
          <w:sz w:val="20"/>
          <w:szCs w:val="20"/>
        </w:rPr>
        <w:t xml:space="preserve"> – allows the Assigned To field to be changed by editing user.</w:t>
      </w:r>
    </w:p>
    <w:p w14:paraId="430DFC1C" w14:textId="77777777" w:rsidR="00A547AA" w:rsidRDefault="00A547AA" w:rsidP="00B5791D">
      <w:pPr>
        <w:rPr>
          <w:sz w:val="20"/>
          <w:szCs w:val="20"/>
        </w:rPr>
      </w:pPr>
      <w:r w:rsidRPr="003C7D49">
        <w:rPr>
          <w:b/>
          <w:sz w:val="20"/>
          <w:szCs w:val="20"/>
        </w:rPr>
        <w:t>Tickets – Allow Override of Action Code</w:t>
      </w:r>
      <w:r>
        <w:rPr>
          <w:sz w:val="20"/>
          <w:szCs w:val="20"/>
        </w:rPr>
        <w:t xml:space="preserve"> – allows the user to change the action code.</w:t>
      </w:r>
    </w:p>
    <w:p w14:paraId="0A8D8AFA" w14:textId="77777777" w:rsidR="00A547AA" w:rsidRDefault="00A547AA" w:rsidP="00B5791D">
      <w:pPr>
        <w:rPr>
          <w:sz w:val="20"/>
          <w:szCs w:val="20"/>
        </w:rPr>
      </w:pPr>
      <w:r w:rsidRPr="003C7D49">
        <w:rPr>
          <w:b/>
          <w:sz w:val="20"/>
          <w:szCs w:val="20"/>
        </w:rPr>
        <w:t>Tickets – Allow Override of Clear Code</w:t>
      </w:r>
      <w:r>
        <w:rPr>
          <w:sz w:val="20"/>
          <w:szCs w:val="20"/>
        </w:rPr>
        <w:t xml:space="preserve"> – allows field to be edited in new creation or during edit.</w:t>
      </w:r>
    </w:p>
    <w:p w14:paraId="73195343" w14:textId="77777777" w:rsidR="003C7D49" w:rsidRDefault="00A547AA" w:rsidP="00B5791D">
      <w:pPr>
        <w:rPr>
          <w:sz w:val="20"/>
          <w:szCs w:val="20"/>
        </w:rPr>
      </w:pPr>
      <w:r w:rsidRPr="003C7D49">
        <w:rPr>
          <w:b/>
          <w:sz w:val="20"/>
          <w:szCs w:val="20"/>
        </w:rPr>
        <w:t>Tickets – Allow Override of Notify Date</w:t>
      </w:r>
      <w:r>
        <w:rPr>
          <w:sz w:val="20"/>
          <w:szCs w:val="20"/>
        </w:rPr>
        <w:t xml:space="preserve"> </w:t>
      </w:r>
      <w:r w:rsidR="003C7D49">
        <w:rPr>
          <w:sz w:val="20"/>
          <w:szCs w:val="20"/>
        </w:rPr>
        <w:t>–</w:t>
      </w:r>
      <w:r>
        <w:rPr>
          <w:sz w:val="20"/>
          <w:szCs w:val="20"/>
        </w:rPr>
        <w:t xml:space="preserve"> </w:t>
      </w:r>
      <w:r w:rsidR="003C7D49">
        <w:rPr>
          <w:sz w:val="20"/>
          <w:szCs w:val="20"/>
        </w:rPr>
        <w:t>allows editing after creation</w:t>
      </w:r>
    </w:p>
    <w:p w14:paraId="2D9C2541" w14:textId="77777777" w:rsidR="007F5383" w:rsidRDefault="003C7D49" w:rsidP="00B5791D">
      <w:pPr>
        <w:rPr>
          <w:sz w:val="20"/>
          <w:szCs w:val="20"/>
        </w:rPr>
      </w:pPr>
      <w:r w:rsidRPr="003C7D49">
        <w:rPr>
          <w:b/>
          <w:sz w:val="20"/>
          <w:szCs w:val="20"/>
        </w:rPr>
        <w:t>Tickets – Allow Override of Due Date</w:t>
      </w:r>
      <w:r>
        <w:rPr>
          <w:sz w:val="20"/>
          <w:szCs w:val="20"/>
        </w:rPr>
        <w:t xml:space="preserve"> – allows editing after creation.</w:t>
      </w:r>
    </w:p>
    <w:p w14:paraId="5A4E0873" w14:textId="77777777" w:rsidR="00B5791D" w:rsidRPr="00B5791D" w:rsidRDefault="00B5791D" w:rsidP="00B5791D">
      <w:pPr>
        <w:rPr>
          <w:sz w:val="20"/>
          <w:szCs w:val="20"/>
        </w:rPr>
      </w:pPr>
    </w:p>
    <w:p w14:paraId="7EA71BCF" w14:textId="77777777" w:rsidR="00B5791D" w:rsidRDefault="00B5791D" w:rsidP="00C74C36">
      <w:pPr>
        <w:rPr>
          <w:sz w:val="20"/>
          <w:szCs w:val="20"/>
        </w:rPr>
      </w:pPr>
    </w:p>
    <w:p w14:paraId="6BE2D3F3" w14:textId="77777777" w:rsidR="00B5791D" w:rsidRDefault="00B5791D" w:rsidP="00C74C36">
      <w:pPr>
        <w:rPr>
          <w:sz w:val="20"/>
          <w:szCs w:val="20"/>
        </w:rPr>
      </w:pPr>
    </w:p>
    <w:p w14:paraId="77EA05F0" w14:textId="77777777" w:rsidR="00C74C36" w:rsidRDefault="00C74C36" w:rsidP="00C74C36">
      <w:pPr>
        <w:rPr>
          <w:sz w:val="20"/>
          <w:szCs w:val="20"/>
        </w:rPr>
      </w:pPr>
    </w:p>
    <w:p w14:paraId="67F2C158" w14:textId="77777777" w:rsidR="00C74C36" w:rsidRDefault="00C74C36" w:rsidP="00C74C36">
      <w:pPr>
        <w:rPr>
          <w:sz w:val="20"/>
          <w:szCs w:val="20"/>
        </w:rPr>
      </w:pPr>
    </w:p>
    <w:p w14:paraId="66F0423B" w14:textId="77777777" w:rsidR="00C74C36" w:rsidRDefault="00C74C36" w:rsidP="00C74C36">
      <w:pPr>
        <w:rPr>
          <w:sz w:val="20"/>
          <w:szCs w:val="20"/>
        </w:rPr>
      </w:pPr>
    </w:p>
    <w:p w14:paraId="2A29B58A" w14:textId="77777777" w:rsidR="00130D64" w:rsidRDefault="00130D64" w:rsidP="00C74C36">
      <w:pPr>
        <w:rPr>
          <w:sz w:val="20"/>
          <w:szCs w:val="20"/>
        </w:rPr>
      </w:pPr>
      <w:bookmarkStart w:id="266" w:name="_Toc246153006"/>
      <w:bookmarkStart w:id="267" w:name="_Toc247523944"/>
    </w:p>
    <w:p w14:paraId="1D263C63" w14:textId="77777777" w:rsidR="00130D64" w:rsidRDefault="00130D64" w:rsidP="00C74C36">
      <w:pPr>
        <w:rPr>
          <w:sz w:val="20"/>
          <w:szCs w:val="20"/>
        </w:rPr>
      </w:pPr>
    </w:p>
    <w:p w14:paraId="5EE75FDB" w14:textId="77777777" w:rsidR="00130D64" w:rsidRDefault="00130D64" w:rsidP="00C74C36">
      <w:pPr>
        <w:rPr>
          <w:b/>
          <w:sz w:val="20"/>
          <w:szCs w:val="20"/>
        </w:rPr>
      </w:pPr>
    </w:p>
    <w:p w14:paraId="6D552FBE" w14:textId="77777777" w:rsidR="00130D64" w:rsidRDefault="00130D64" w:rsidP="00C74C36">
      <w:pPr>
        <w:rPr>
          <w:b/>
          <w:sz w:val="20"/>
          <w:szCs w:val="20"/>
        </w:rPr>
      </w:pPr>
    </w:p>
    <w:p w14:paraId="78158E65" w14:textId="77777777" w:rsidR="00D64D1C" w:rsidRDefault="00D64D1C" w:rsidP="00C74C36">
      <w:pPr>
        <w:rPr>
          <w:sz w:val="20"/>
          <w:szCs w:val="20"/>
        </w:rPr>
      </w:pPr>
    </w:p>
    <w:p w14:paraId="6E04BAFD" w14:textId="77777777" w:rsidR="00D64D1C" w:rsidRDefault="00D64D1C" w:rsidP="00C74C36">
      <w:pPr>
        <w:rPr>
          <w:sz w:val="20"/>
          <w:szCs w:val="20"/>
        </w:rPr>
      </w:pPr>
    </w:p>
    <w:p w14:paraId="46867751" w14:textId="77777777" w:rsidR="00D64D1C" w:rsidRDefault="00D64D1C" w:rsidP="00C74C36">
      <w:pPr>
        <w:rPr>
          <w:sz w:val="20"/>
          <w:szCs w:val="20"/>
        </w:rPr>
        <w:sectPr w:rsidR="00D64D1C">
          <w:pgSz w:w="12240" w:h="15840"/>
          <w:pgMar w:top="1440" w:right="1440" w:bottom="1008" w:left="1440" w:header="720" w:footer="720" w:gutter="0"/>
          <w:cols w:space="720"/>
          <w:docGrid w:linePitch="360"/>
        </w:sectPr>
      </w:pPr>
    </w:p>
    <w:p w14:paraId="2F9C3E8F" w14:textId="77777777" w:rsidR="00C74C36" w:rsidRPr="00037AF9" w:rsidRDefault="00C74C36" w:rsidP="00D64D1C">
      <w:pPr>
        <w:pStyle w:val="PSAHeading1"/>
      </w:pPr>
      <w:bookmarkStart w:id="268" w:name="_Toc358368810"/>
      <w:r w:rsidRPr="00037AF9">
        <w:t>User Information/Password Maintenance</w:t>
      </w:r>
      <w:bookmarkEnd w:id="266"/>
      <w:bookmarkEnd w:id="267"/>
      <w:bookmarkEnd w:id="268"/>
    </w:p>
    <w:p w14:paraId="1818CF84" w14:textId="77777777" w:rsidR="00C74C36" w:rsidRPr="006F3838" w:rsidRDefault="00C74C36" w:rsidP="00C74C36">
      <w:pPr>
        <w:rPr>
          <w:b/>
        </w:rPr>
      </w:pPr>
    </w:p>
    <w:p w14:paraId="0ADDAD15" w14:textId="77777777" w:rsidR="00C74C36" w:rsidRDefault="00C74C36" w:rsidP="00C74C36">
      <w:pPr>
        <w:rPr>
          <w:sz w:val="20"/>
          <w:szCs w:val="20"/>
        </w:rPr>
      </w:pPr>
      <w:r w:rsidRPr="008E36AE">
        <w:rPr>
          <w:sz w:val="20"/>
          <w:szCs w:val="20"/>
        </w:rPr>
        <w:t>This module allows the user to change his perso</w:t>
      </w:r>
      <w:r>
        <w:rPr>
          <w:sz w:val="20"/>
          <w:szCs w:val="20"/>
        </w:rPr>
        <w:t>nal information on the system as</w:t>
      </w:r>
      <w:r w:rsidRPr="008E36AE">
        <w:rPr>
          <w:sz w:val="20"/>
          <w:szCs w:val="20"/>
        </w:rPr>
        <w:t xml:space="preserve"> </w:t>
      </w:r>
      <w:r>
        <w:rPr>
          <w:sz w:val="20"/>
          <w:szCs w:val="20"/>
        </w:rPr>
        <w:t>needed</w:t>
      </w:r>
      <w:r w:rsidRPr="008E36AE">
        <w:rPr>
          <w:sz w:val="20"/>
          <w:szCs w:val="20"/>
        </w:rPr>
        <w:t>.  The only limitation will be th</w:t>
      </w:r>
      <w:r>
        <w:rPr>
          <w:sz w:val="20"/>
          <w:szCs w:val="20"/>
        </w:rPr>
        <w:t>at the u</w:t>
      </w:r>
      <w:r w:rsidRPr="008E36AE">
        <w:rPr>
          <w:sz w:val="20"/>
          <w:szCs w:val="20"/>
        </w:rPr>
        <w:t xml:space="preserve">sername is not editable.  If the </w:t>
      </w:r>
      <w:r>
        <w:rPr>
          <w:sz w:val="20"/>
          <w:szCs w:val="20"/>
        </w:rPr>
        <w:t>u</w:t>
      </w:r>
      <w:r w:rsidRPr="008E36AE">
        <w:rPr>
          <w:sz w:val="20"/>
          <w:szCs w:val="20"/>
        </w:rPr>
        <w:t xml:space="preserve">sername is </w:t>
      </w:r>
      <w:r>
        <w:rPr>
          <w:sz w:val="20"/>
          <w:szCs w:val="20"/>
        </w:rPr>
        <w:t>no longer acceptable</w:t>
      </w:r>
      <w:r w:rsidRPr="008E36AE">
        <w:rPr>
          <w:sz w:val="20"/>
          <w:szCs w:val="20"/>
        </w:rPr>
        <w:t xml:space="preserve">, then the </w:t>
      </w:r>
      <w:r>
        <w:rPr>
          <w:sz w:val="20"/>
          <w:szCs w:val="20"/>
        </w:rPr>
        <w:t>u</w:t>
      </w:r>
      <w:r w:rsidRPr="008E36AE">
        <w:rPr>
          <w:sz w:val="20"/>
          <w:szCs w:val="20"/>
        </w:rPr>
        <w:t xml:space="preserve">sername will need to be </w:t>
      </w:r>
      <w:r>
        <w:rPr>
          <w:sz w:val="20"/>
          <w:szCs w:val="20"/>
        </w:rPr>
        <w:t>deleted</w:t>
      </w:r>
      <w:r w:rsidRPr="008E36AE">
        <w:rPr>
          <w:sz w:val="20"/>
          <w:szCs w:val="20"/>
        </w:rPr>
        <w:t xml:space="preserve"> in </w:t>
      </w:r>
      <w:r w:rsidRPr="00756CDC">
        <w:rPr>
          <w:i/>
          <w:sz w:val="20"/>
          <w:szCs w:val="20"/>
        </w:rPr>
        <w:t>Security Administration</w:t>
      </w:r>
      <w:r>
        <w:rPr>
          <w:sz w:val="20"/>
          <w:szCs w:val="20"/>
        </w:rPr>
        <w:t xml:space="preserve"> and a </w:t>
      </w:r>
      <w:r w:rsidR="00807BAD">
        <w:rPr>
          <w:sz w:val="20"/>
          <w:szCs w:val="20"/>
        </w:rPr>
        <w:t>‘New’</w:t>
      </w:r>
      <w:r>
        <w:rPr>
          <w:sz w:val="20"/>
          <w:szCs w:val="20"/>
        </w:rPr>
        <w:t xml:space="preserve"> username created.</w:t>
      </w:r>
      <w:r w:rsidRPr="008E36AE">
        <w:rPr>
          <w:sz w:val="20"/>
          <w:szCs w:val="20"/>
        </w:rPr>
        <w:t xml:space="preserve"> </w:t>
      </w:r>
      <w:r>
        <w:rPr>
          <w:noProof/>
          <w:sz w:val="20"/>
          <w:szCs w:val="20"/>
        </w:rPr>
        <w:t>Usernames are not reusable; they remain in the system even if the user has been deleted.  If necessary</w:t>
      </w:r>
      <w:r w:rsidR="004C7D8E">
        <w:rPr>
          <w:noProof/>
          <w:sz w:val="20"/>
          <w:szCs w:val="20"/>
        </w:rPr>
        <w:t>,</w:t>
      </w:r>
      <w:r>
        <w:rPr>
          <w:noProof/>
          <w:sz w:val="20"/>
          <w:szCs w:val="20"/>
        </w:rPr>
        <w:t xml:space="preserve"> PSA can clean up the username list.  </w:t>
      </w:r>
      <w:r w:rsidRPr="008E36AE">
        <w:rPr>
          <w:sz w:val="20"/>
          <w:szCs w:val="20"/>
        </w:rPr>
        <w:t xml:space="preserve">To </w:t>
      </w:r>
      <w:r w:rsidR="004C7D8E">
        <w:rPr>
          <w:sz w:val="20"/>
          <w:szCs w:val="20"/>
        </w:rPr>
        <w:t xml:space="preserve">make </w:t>
      </w:r>
      <w:r w:rsidRPr="008E36AE">
        <w:rPr>
          <w:sz w:val="20"/>
          <w:szCs w:val="20"/>
        </w:rPr>
        <w:t>ch</w:t>
      </w:r>
      <w:r>
        <w:rPr>
          <w:sz w:val="20"/>
          <w:szCs w:val="20"/>
        </w:rPr>
        <w:t>ange</w:t>
      </w:r>
      <w:r w:rsidR="004C7D8E">
        <w:rPr>
          <w:sz w:val="20"/>
          <w:szCs w:val="20"/>
        </w:rPr>
        <w:t>s to</w:t>
      </w:r>
      <w:r>
        <w:rPr>
          <w:sz w:val="20"/>
          <w:szCs w:val="20"/>
        </w:rPr>
        <w:t xml:space="preserve"> the information press the </w:t>
      </w:r>
      <w:r w:rsidRPr="00756CDC">
        <w:rPr>
          <w:i/>
          <w:sz w:val="20"/>
          <w:szCs w:val="20"/>
        </w:rPr>
        <w:t>Edit</w:t>
      </w:r>
      <w:r w:rsidRPr="008E36AE">
        <w:rPr>
          <w:sz w:val="20"/>
          <w:szCs w:val="20"/>
        </w:rPr>
        <w:t xml:space="preserve"> button in the tool bar.  </w:t>
      </w:r>
    </w:p>
    <w:p w14:paraId="7A105F88" w14:textId="77777777" w:rsidR="00052B81" w:rsidRDefault="00052B81" w:rsidP="00C74C36">
      <w:pPr>
        <w:rPr>
          <w:sz w:val="20"/>
          <w:szCs w:val="20"/>
        </w:rPr>
      </w:pPr>
    </w:p>
    <w:p w14:paraId="095D9F98" w14:textId="6AD61D85" w:rsidR="00052B81" w:rsidRDefault="00052B81" w:rsidP="00C74C36">
      <w:pPr>
        <w:rPr>
          <w:sz w:val="20"/>
          <w:szCs w:val="20"/>
        </w:rPr>
      </w:pPr>
      <w:r>
        <w:rPr>
          <w:noProof/>
          <w:sz w:val="20"/>
          <w:szCs w:val="20"/>
        </w:rPr>
        <w:drawing>
          <wp:inline distT="0" distB="0" distL="0" distR="0" wp14:anchorId="40930A28" wp14:editId="3E2705A5">
            <wp:extent cx="4431030" cy="3741420"/>
            <wp:effectExtent l="0" t="0" r="0" b="0"/>
            <wp:docPr id="1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431030" cy="3741420"/>
                    </a:xfrm>
                    <a:prstGeom prst="rect">
                      <a:avLst/>
                    </a:prstGeom>
                    <a:noFill/>
                    <a:ln>
                      <a:noFill/>
                    </a:ln>
                  </pic:spPr>
                </pic:pic>
              </a:graphicData>
            </a:graphic>
          </wp:inline>
        </w:drawing>
      </w:r>
    </w:p>
    <w:p w14:paraId="20C528BD" w14:textId="77777777" w:rsidR="00052B81" w:rsidRDefault="00052B81" w:rsidP="00C74C36">
      <w:pPr>
        <w:rPr>
          <w:sz w:val="20"/>
          <w:szCs w:val="20"/>
        </w:rPr>
      </w:pPr>
    </w:p>
    <w:p w14:paraId="0DF1B3BC" w14:textId="77777777" w:rsidR="00C74C36" w:rsidRDefault="00C74C36" w:rsidP="00C74C36">
      <w:pPr>
        <w:rPr>
          <w:noProof/>
          <w:sz w:val="20"/>
          <w:szCs w:val="20"/>
        </w:rPr>
      </w:pPr>
      <w:r w:rsidRPr="003D2CC8">
        <w:rPr>
          <w:b/>
          <w:i/>
          <w:noProof/>
          <w:sz w:val="20"/>
          <w:szCs w:val="20"/>
          <w:u w:val="single"/>
        </w:rPr>
        <w:t>Username:</w:t>
      </w:r>
      <w:r>
        <w:rPr>
          <w:noProof/>
          <w:sz w:val="20"/>
          <w:szCs w:val="20"/>
        </w:rPr>
        <w:t xml:space="preserve">  must be unique and must be 6 to 10 alphanumeric characters.</w:t>
      </w:r>
    </w:p>
    <w:p w14:paraId="0C88EE92" w14:textId="77777777" w:rsidR="00C74C36" w:rsidRPr="003D2CC8" w:rsidRDefault="00C74C36" w:rsidP="00C74C36">
      <w:pPr>
        <w:rPr>
          <w:noProof/>
          <w:sz w:val="20"/>
          <w:szCs w:val="20"/>
        </w:rPr>
      </w:pPr>
      <w:r w:rsidRPr="003D2CC8">
        <w:rPr>
          <w:b/>
          <w:i/>
          <w:noProof/>
          <w:sz w:val="20"/>
          <w:szCs w:val="20"/>
          <w:u w:val="single"/>
        </w:rPr>
        <w:t>Old Password:</w:t>
      </w:r>
      <w:r>
        <w:rPr>
          <w:noProof/>
          <w:sz w:val="20"/>
          <w:szCs w:val="20"/>
        </w:rPr>
        <w:t xml:space="preserve">  This is the current password.  For the user to change a password, they must enter their current password and then enter a </w:t>
      </w:r>
      <w:r w:rsidR="00807BAD">
        <w:rPr>
          <w:noProof/>
          <w:sz w:val="20"/>
          <w:szCs w:val="20"/>
        </w:rPr>
        <w:t>‘New’</w:t>
      </w:r>
      <w:r>
        <w:rPr>
          <w:noProof/>
          <w:sz w:val="20"/>
          <w:szCs w:val="20"/>
        </w:rPr>
        <w:t xml:space="preserve"> password twice.  If the user cannot remember their old password then the password will need to be reset using the Security Module.</w:t>
      </w:r>
    </w:p>
    <w:p w14:paraId="7C34FE26" w14:textId="77777777" w:rsidR="00C74C36" w:rsidRPr="003D2CC8" w:rsidRDefault="00C74C36" w:rsidP="00C74C36">
      <w:pPr>
        <w:rPr>
          <w:noProof/>
          <w:sz w:val="20"/>
          <w:szCs w:val="20"/>
        </w:rPr>
      </w:pPr>
      <w:r w:rsidRPr="003D2CC8">
        <w:rPr>
          <w:b/>
          <w:i/>
          <w:noProof/>
          <w:sz w:val="20"/>
          <w:szCs w:val="20"/>
          <w:u w:val="single"/>
        </w:rPr>
        <w:t>Password:</w:t>
      </w:r>
      <w:r>
        <w:rPr>
          <w:noProof/>
          <w:sz w:val="20"/>
          <w:szCs w:val="20"/>
        </w:rPr>
        <w:t xml:space="preserve">  This will be the </w:t>
      </w:r>
      <w:r w:rsidR="00807BAD">
        <w:rPr>
          <w:noProof/>
          <w:sz w:val="20"/>
          <w:szCs w:val="20"/>
        </w:rPr>
        <w:t>‘New’</w:t>
      </w:r>
      <w:r>
        <w:rPr>
          <w:noProof/>
          <w:sz w:val="20"/>
          <w:szCs w:val="20"/>
        </w:rPr>
        <w:t xml:space="preserve"> password after </w:t>
      </w:r>
      <w:r w:rsidR="003C53BF">
        <w:rPr>
          <w:i/>
          <w:noProof/>
          <w:sz w:val="20"/>
          <w:szCs w:val="20"/>
        </w:rPr>
        <w:t>‘Save’</w:t>
      </w:r>
      <w:r w:rsidRPr="003D2CC8">
        <w:rPr>
          <w:i/>
          <w:noProof/>
          <w:sz w:val="20"/>
          <w:szCs w:val="20"/>
        </w:rPr>
        <w:t>.</w:t>
      </w:r>
    </w:p>
    <w:p w14:paraId="1806F0F7" w14:textId="77777777" w:rsidR="00C74C36" w:rsidRPr="003D2CC8" w:rsidRDefault="00C74C36" w:rsidP="00C74C36">
      <w:pPr>
        <w:rPr>
          <w:noProof/>
          <w:sz w:val="20"/>
          <w:szCs w:val="20"/>
        </w:rPr>
      </w:pPr>
      <w:r w:rsidRPr="003D2CC8">
        <w:rPr>
          <w:b/>
          <w:i/>
          <w:noProof/>
          <w:sz w:val="20"/>
          <w:szCs w:val="20"/>
          <w:u w:val="single"/>
        </w:rPr>
        <w:t>Verify Password:</w:t>
      </w:r>
      <w:r>
        <w:rPr>
          <w:noProof/>
          <w:sz w:val="20"/>
          <w:szCs w:val="20"/>
        </w:rPr>
        <w:t xml:space="preserve">  Enter the </w:t>
      </w:r>
      <w:r w:rsidR="00807BAD">
        <w:rPr>
          <w:noProof/>
          <w:sz w:val="20"/>
          <w:szCs w:val="20"/>
        </w:rPr>
        <w:t>‘New’</w:t>
      </w:r>
      <w:r>
        <w:rPr>
          <w:noProof/>
          <w:sz w:val="20"/>
          <w:szCs w:val="20"/>
        </w:rPr>
        <w:t xml:space="preserve"> password a second time to verify you typed the </w:t>
      </w:r>
      <w:r w:rsidR="00807BAD">
        <w:rPr>
          <w:noProof/>
          <w:sz w:val="20"/>
          <w:szCs w:val="20"/>
        </w:rPr>
        <w:t>‘New’</w:t>
      </w:r>
      <w:r>
        <w:rPr>
          <w:noProof/>
          <w:sz w:val="20"/>
          <w:szCs w:val="20"/>
        </w:rPr>
        <w:t xml:space="preserve"> password correctly.</w:t>
      </w:r>
    </w:p>
    <w:p w14:paraId="5D5702A1" w14:textId="77777777" w:rsidR="00C74C36" w:rsidRPr="003D2CC8" w:rsidRDefault="00C74C36" w:rsidP="00C74C36">
      <w:pPr>
        <w:rPr>
          <w:noProof/>
          <w:sz w:val="20"/>
          <w:szCs w:val="20"/>
        </w:rPr>
      </w:pPr>
      <w:r w:rsidRPr="003D2CC8">
        <w:rPr>
          <w:b/>
          <w:i/>
          <w:noProof/>
          <w:sz w:val="20"/>
          <w:szCs w:val="20"/>
          <w:u w:val="single"/>
        </w:rPr>
        <w:t>Full Name:</w:t>
      </w:r>
      <w:r>
        <w:rPr>
          <w:noProof/>
          <w:sz w:val="20"/>
          <w:szCs w:val="20"/>
        </w:rPr>
        <w:t xml:space="preserve">  This is the user name and will be displayed in various areas of the application.  Welcome screen would be one example.</w:t>
      </w:r>
    </w:p>
    <w:p w14:paraId="6E0CBE97" w14:textId="77777777" w:rsidR="00C74C36" w:rsidRDefault="00C74C36" w:rsidP="00C74C36">
      <w:pPr>
        <w:rPr>
          <w:noProof/>
          <w:sz w:val="20"/>
          <w:szCs w:val="20"/>
        </w:rPr>
      </w:pPr>
      <w:r w:rsidRPr="003D2CC8">
        <w:rPr>
          <w:b/>
          <w:i/>
          <w:noProof/>
          <w:sz w:val="20"/>
          <w:szCs w:val="20"/>
          <w:u w:val="single"/>
        </w:rPr>
        <w:t>User Email:</w:t>
      </w:r>
      <w:r>
        <w:rPr>
          <w:noProof/>
          <w:sz w:val="20"/>
          <w:szCs w:val="20"/>
        </w:rPr>
        <w:t xml:space="preserve">  This email address will be the default email address when you request to send reports via email.</w:t>
      </w:r>
    </w:p>
    <w:p w14:paraId="35DD7ED0" w14:textId="77777777" w:rsidR="00052B81" w:rsidRDefault="00052B81" w:rsidP="00052B81">
      <w:pPr>
        <w:rPr>
          <w:sz w:val="20"/>
          <w:szCs w:val="20"/>
        </w:rPr>
      </w:pPr>
      <w:r w:rsidRPr="00052B81">
        <w:rPr>
          <w:b/>
          <w:i/>
          <w:noProof/>
          <w:sz w:val="20"/>
          <w:szCs w:val="20"/>
          <w:u w:val="single"/>
        </w:rPr>
        <w:t>Secondary Email:</w:t>
      </w:r>
      <w:r w:rsidRPr="00052B81">
        <w:rPr>
          <w:noProof/>
          <w:sz w:val="20"/>
          <w:szCs w:val="20"/>
        </w:rPr>
        <w:t xml:space="preserve"> This</w:t>
      </w:r>
      <w:r w:rsidRPr="00052B81">
        <w:rPr>
          <w:sz w:val="20"/>
          <w:szCs w:val="20"/>
        </w:rPr>
        <w:t xml:space="preserve"> is an alternate email address for delivery of the PIN code.</w:t>
      </w:r>
    </w:p>
    <w:p w14:paraId="567325AE" w14:textId="370E2FAC" w:rsidR="00052B81" w:rsidRPr="00052B81" w:rsidRDefault="00052B81" w:rsidP="00052B81">
      <w:pPr>
        <w:rPr>
          <w:sz w:val="20"/>
          <w:szCs w:val="20"/>
        </w:rPr>
      </w:pPr>
      <w:r w:rsidRPr="00052B81">
        <w:rPr>
          <w:b/>
          <w:i/>
          <w:sz w:val="20"/>
          <w:szCs w:val="20"/>
          <w:u w:val="single"/>
        </w:rPr>
        <w:t>User Phone:</w:t>
      </w:r>
      <w:r w:rsidRPr="00052B81">
        <w:rPr>
          <w:sz w:val="20"/>
          <w:szCs w:val="20"/>
        </w:rPr>
        <w:t xml:space="preserve">  This number will be used to send the PIN code via SMS. The phone must be 10 digits in the following formats:  8063588928, 806 358 8928 or 806-358-8928.  Slashes are invalid 806/358/8928.</w:t>
      </w:r>
    </w:p>
    <w:p w14:paraId="550A7FB2" w14:textId="4D4CA2A9" w:rsidR="00052B81" w:rsidRPr="00052B81" w:rsidRDefault="00052B81" w:rsidP="00052B81">
      <w:pPr>
        <w:rPr>
          <w:sz w:val="20"/>
          <w:szCs w:val="20"/>
        </w:rPr>
      </w:pPr>
      <w:r w:rsidRPr="00052B81">
        <w:rPr>
          <w:b/>
          <w:i/>
          <w:sz w:val="20"/>
          <w:szCs w:val="20"/>
          <w:u w:val="single"/>
        </w:rPr>
        <w:t>2 Factor Authorization Notify Preference:</w:t>
      </w:r>
      <w:r>
        <w:rPr>
          <w:sz w:val="20"/>
          <w:szCs w:val="20"/>
        </w:rPr>
        <w:t xml:space="preserve">  W</w:t>
      </w:r>
      <w:r w:rsidRPr="00052B81">
        <w:rPr>
          <w:sz w:val="20"/>
          <w:szCs w:val="20"/>
        </w:rPr>
        <w:t xml:space="preserve">hen using 2 Factor Authentication for V3 this will be the method to deliver the authentication PIN code to the user using one of the fields above the dropdown.  </w:t>
      </w:r>
    </w:p>
    <w:p w14:paraId="0ED1BA24" w14:textId="77777777" w:rsidR="00052B81" w:rsidRPr="00052B81" w:rsidRDefault="00052B81" w:rsidP="00052B81">
      <w:pPr>
        <w:pStyle w:val="ListParagraph"/>
        <w:numPr>
          <w:ilvl w:val="0"/>
          <w:numId w:val="34"/>
        </w:numPr>
        <w:spacing w:after="0" w:line="240" w:lineRule="auto"/>
        <w:rPr>
          <w:rFonts w:ascii="Times New Roman" w:hAnsi="Times New Roman"/>
          <w:sz w:val="20"/>
          <w:szCs w:val="20"/>
        </w:rPr>
      </w:pPr>
      <w:r w:rsidRPr="00052B81">
        <w:rPr>
          <w:rFonts w:ascii="Times New Roman" w:hAnsi="Times New Roman"/>
          <w:sz w:val="20"/>
          <w:szCs w:val="20"/>
        </w:rPr>
        <w:t>User email is the existing email address; code will be send to this address when required.</w:t>
      </w:r>
    </w:p>
    <w:p w14:paraId="1EDEAED4" w14:textId="77777777" w:rsidR="00052B81" w:rsidRPr="00052B81" w:rsidRDefault="00052B81" w:rsidP="00052B81">
      <w:pPr>
        <w:pStyle w:val="ListParagraph"/>
        <w:numPr>
          <w:ilvl w:val="0"/>
          <w:numId w:val="34"/>
        </w:numPr>
        <w:spacing w:after="0" w:line="240" w:lineRule="auto"/>
        <w:rPr>
          <w:rFonts w:ascii="Times New Roman" w:hAnsi="Times New Roman"/>
          <w:sz w:val="20"/>
          <w:szCs w:val="20"/>
        </w:rPr>
      </w:pPr>
      <w:r w:rsidRPr="00052B81">
        <w:rPr>
          <w:rFonts w:ascii="Times New Roman" w:hAnsi="Times New Roman"/>
          <w:sz w:val="20"/>
          <w:szCs w:val="20"/>
        </w:rPr>
        <w:t>Secondary E-Mail is an alternate email address for delivery of the code</w:t>
      </w:r>
    </w:p>
    <w:p w14:paraId="5FE5B3E2" w14:textId="77777777" w:rsidR="00052B81" w:rsidRPr="00052B81" w:rsidRDefault="00052B81" w:rsidP="00052B81">
      <w:pPr>
        <w:pStyle w:val="ListParagraph"/>
        <w:numPr>
          <w:ilvl w:val="0"/>
          <w:numId w:val="34"/>
        </w:numPr>
        <w:spacing w:after="0" w:line="240" w:lineRule="auto"/>
        <w:rPr>
          <w:rFonts w:ascii="Times New Roman" w:hAnsi="Times New Roman"/>
          <w:sz w:val="20"/>
          <w:szCs w:val="20"/>
        </w:rPr>
      </w:pPr>
      <w:r w:rsidRPr="00052B81">
        <w:rPr>
          <w:rFonts w:ascii="Times New Roman" w:hAnsi="Times New Roman"/>
          <w:sz w:val="20"/>
          <w:szCs w:val="20"/>
        </w:rPr>
        <w:t>User Phone will send the code via SMS to the user phone number listed in User Phone.  The phone must be 10 digits in the following formats:  8063588928, 806 358 8928 or 806-358-8928.  Slashes are invalid 806/358/8928.</w:t>
      </w:r>
    </w:p>
    <w:p w14:paraId="79F89A77" w14:textId="77777777" w:rsidR="00C74C36" w:rsidRDefault="00C74C36" w:rsidP="00C74C36">
      <w:pPr>
        <w:rPr>
          <w:noProof/>
          <w:sz w:val="20"/>
          <w:szCs w:val="20"/>
        </w:rPr>
      </w:pPr>
      <w:r w:rsidRPr="003D2CC8">
        <w:rPr>
          <w:b/>
          <w:i/>
          <w:noProof/>
          <w:sz w:val="20"/>
          <w:szCs w:val="20"/>
          <w:u w:val="single"/>
        </w:rPr>
        <w:t>Type of Signature Pad:</w:t>
      </w:r>
    </w:p>
    <w:p w14:paraId="514AD1EC" w14:textId="77777777" w:rsidR="00C74C36" w:rsidRDefault="00C74C36" w:rsidP="00C74C36">
      <w:pPr>
        <w:ind w:left="720"/>
        <w:rPr>
          <w:noProof/>
          <w:sz w:val="20"/>
          <w:szCs w:val="20"/>
        </w:rPr>
      </w:pPr>
      <w:r>
        <w:rPr>
          <w:noProof/>
          <w:sz w:val="20"/>
          <w:szCs w:val="20"/>
        </w:rPr>
        <w:t>None:  Select none if you don’t have a signature pad attached to the PC and you will not be prompted for signatures.</w:t>
      </w:r>
    </w:p>
    <w:p w14:paraId="3E642CF7" w14:textId="77777777" w:rsidR="00C74C36" w:rsidRDefault="00C74C36" w:rsidP="00C74C36">
      <w:pPr>
        <w:ind w:left="720"/>
        <w:rPr>
          <w:noProof/>
          <w:sz w:val="20"/>
          <w:szCs w:val="20"/>
        </w:rPr>
      </w:pPr>
      <w:r>
        <w:rPr>
          <w:noProof/>
          <w:sz w:val="20"/>
          <w:szCs w:val="20"/>
        </w:rPr>
        <w:t>ePad (Interlink):  Select this option if the PC is using ePad and the Windows Remote Terminal to connect to the application.</w:t>
      </w:r>
    </w:p>
    <w:p w14:paraId="241DDE97" w14:textId="77777777" w:rsidR="00C74C36" w:rsidRPr="00EC5B64" w:rsidRDefault="00C74C36" w:rsidP="00C74C36">
      <w:pPr>
        <w:ind w:left="720"/>
        <w:rPr>
          <w:noProof/>
          <w:sz w:val="20"/>
          <w:szCs w:val="20"/>
        </w:rPr>
      </w:pPr>
      <w:r>
        <w:rPr>
          <w:noProof/>
          <w:sz w:val="20"/>
          <w:szCs w:val="20"/>
        </w:rPr>
        <w:t>SignatureGem (Topaz):  Select this option for the Topaz pad and the Desktop application is installed directly on the the PC and not Window Remote Desktop.</w:t>
      </w:r>
    </w:p>
    <w:p w14:paraId="28F11F0C" w14:textId="77777777" w:rsidR="00C74C36" w:rsidRPr="00C96299" w:rsidRDefault="00C74C36" w:rsidP="00C74C36">
      <w:pPr>
        <w:rPr>
          <w:noProof/>
          <w:sz w:val="20"/>
          <w:szCs w:val="20"/>
        </w:rPr>
      </w:pPr>
      <w:r w:rsidRPr="003D2CC8">
        <w:rPr>
          <w:b/>
          <w:i/>
          <w:noProof/>
          <w:sz w:val="20"/>
          <w:szCs w:val="20"/>
          <w:u w:val="single"/>
        </w:rPr>
        <w:t>Signature Pad Port:</w:t>
      </w:r>
      <w:r>
        <w:rPr>
          <w:noProof/>
          <w:sz w:val="20"/>
          <w:szCs w:val="20"/>
        </w:rPr>
        <w:t xml:space="preserve">  Select the correct connection port for the signature pad.  Most pads are now USB.</w:t>
      </w:r>
    </w:p>
    <w:p w14:paraId="4540E12E" w14:textId="77777777" w:rsidR="00C74C36" w:rsidRDefault="00C74C36" w:rsidP="00C74C36">
      <w:pPr>
        <w:rPr>
          <w:noProof/>
          <w:sz w:val="20"/>
          <w:szCs w:val="20"/>
        </w:rPr>
      </w:pPr>
      <w:r w:rsidRPr="003D2CC8">
        <w:rPr>
          <w:b/>
          <w:i/>
          <w:noProof/>
          <w:sz w:val="20"/>
          <w:szCs w:val="20"/>
          <w:u w:val="single"/>
        </w:rPr>
        <w:t>Receipt Printer:</w:t>
      </w:r>
      <w:r>
        <w:rPr>
          <w:noProof/>
          <w:sz w:val="20"/>
          <w:szCs w:val="20"/>
        </w:rPr>
        <w:t xml:space="preserve">  </w:t>
      </w:r>
    </w:p>
    <w:p w14:paraId="650B8909" w14:textId="77777777" w:rsidR="00C74C36" w:rsidRDefault="00C74C36" w:rsidP="00C74C36">
      <w:pPr>
        <w:rPr>
          <w:noProof/>
          <w:sz w:val="20"/>
          <w:szCs w:val="20"/>
        </w:rPr>
      </w:pPr>
      <w:r>
        <w:rPr>
          <w:noProof/>
          <w:sz w:val="20"/>
          <w:szCs w:val="20"/>
        </w:rPr>
        <w:tab/>
        <w:t>None:  No receipt printer is attached to the PC.</w:t>
      </w:r>
    </w:p>
    <w:p w14:paraId="06950A9F" w14:textId="77777777" w:rsidR="00C74C36" w:rsidRDefault="00C74C36" w:rsidP="00C74C36">
      <w:pPr>
        <w:rPr>
          <w:noProof/>
          <w:sz w:val="20"/>
          <w:szCs w:val="20"/>
        </w:rPr>
      </w:pPr>
      <w:r>
        <w:rPr>
          <w:noProof/>
          <w:sz w:val="20"/>
          <w:szCs w:val="20"/>
        </w:rPr>
        <w:tab/>
        <w:t>Auto Print Invoice:  This skips the receipt printer and automatically prints the invoice on 8 ½ X 11 printer.</w:t>
      </w:r>
    </w:p>
    <w:p w14:paraId="1EC51BE7" w14:textId="77777777" w:rsidR="00C74C36" w:rsidRDefault="00C74C36" w:rsidP="00C74C36">
      <w:pPr>
        <w:ind w:left="720"/>
        <w:rPr>
          <w:noProof/>
          <w:sz w:val="20"/>
          <w:szCs w:val="20"/>
        </w:rPr>
      </w:pPr>
      <w:r>
        <w:rPr>
          <w:noProof/>
          <w:sz w:val="20"/>
          <w:szCs w:val="20"/>
        </w:rPr>
        <w:t xml:space="preserve">Pertech:  This is a generic PCL format, and will work with most receipt printers.  PSA will let you know which format your printer uses. </w:t>
      </w:r>
    </w:p>
    <w:p w14:paraId="0ACC31DB" w14:textId="77777777" w:rsidR="00C74C36" w:rsidRPr="003D2CC8" w:rsidRDefault="00C74C36" w:rsidP="00C74C36">
      <w:pPr>
        <w:rPr>
          <w:noProof/>
          <w:sz w:val="20"/>
          <w:szCs w:val="20"/>
        </w:rPr>
      </w:pPr>
      <w:r>
        <w:rPr>
          <w:noProof/>
          <w:sz w:val="20"/>
          <w:szCs w:val="20"/>
        </w:rPr>
        <w:tab/>
        <w:t>Ithaca:  This is a proprietary format, PSA will let you know which format your printer uses</w:t>
      </w:r>
    </w:p>
    <w:p w14:paraId="56A1563B" w14:textId="77777777" w:rsidR="00C74C36" w:rsidRPr="003D2CC8" w:rsidRDefault="00C74C36" w:rsidP="00C74C36">
      <w:pPr>
        <w:rPr>
          <w:noProof/>
          <w:sz w:val="20"/>
          <w:szCs w:val="20"/>
        </w:rPr>
      </w:pPr>
      <w:r w:rsidRPr="003D2CC8">
        <w:rPr>
          <w:b/>
          <w:i/>
          <w:noProof/>
          <w:sz w:val="20"/>
          <w:szCs w:val="20"/>
          <w:u w:val="single"/>
        </w:rPr>
        <w:t>Receipt Printer Name:</w:t>
      </w:r>
      <w:r>
        <w:rPr>
          <w:noProof/>
          <w:sz w:val="20"/>
          <w:szCs w:val="20"/>
        </w:rPr>
        <w:t xml:space="preserve">  Select the receipt printer from the dropdown.  If it is installed on the PC then it should be in the list.</w:t>
      </w:r>
    </w:p>
    <w:p w14:paraId="0675EDB4" w14:textId="77777777" w:rsidR="00C74C36" w:rsidRDefault="00C74C36" w:rsidP="00C74C36">
      <w:pPr>
        <w:rPr>
          <w:noProof/>
          <w:sz w:val="20"/>
          <w:szCs w:val="20"/>
        </w:rPr>
      </w:pPr>
      <w:r w:rsidRPr="003D2CC8">
        <w:rPr>
          <w:b/>
          <w:i/>
          <w:noProof/>
          <w:sz w:val="20"/>
          <w:szCs w:val="20"/>
          <w:u w:val="single"/>
        </w:rPr>
        <w:t>Number of Receipt Copies:</w:t>
      </w:r>
      <w:r>
        <w:rPr>
          <w:noProof/>
          <w:sz w:val="20"/>
          <w:szCs w:val="20"/>
        </w:rPr>
        <w:t xml:space="preserve">  Indicate the number of copies to print per transaction on the selected receipt printer.</w:t>
      </w:r>
    </w:p>
    <w:p w14:paraId="752CC4D0" w14:textId="77777777" w:rsidR="00C74C36" w:rsidRDefault="00C74C36" w:rsidP="00C74C36">
      <w:pPr>
        <w:rPr>
          <w:noProof/>
          <w:sz w:val="20"/>
          <w:szCs w:val="20"/>
        </w:rPr>
        <w:sectPr w:rsidR="00C74C36">
          <w:pgSz w:w="12240" w:h="15840"/>
          <w:pgMar w:top="1440" w:right="1440" w:bottom="1008" w:left="1440" w:header="720" w:footer="720" w:gutter="0"/>
          <w:cols w:space="720"/>
          <w:docGrid w:linePitch="360"/>
        </w:sectPr>
      </w:pPr>
    </w:p>
    <w:p w14:paraId="51876921" w14:textId="77777777" w:rsidR="00C74C36" w:rsidRDefault="00C74C36" w:rsidP="00D64D1C">
      <w:pPr>
        <w:pStyle w:val="PSAHeading1"/>
        <w:rPr>
          <w:noProof/>
        </w:rPr>
      </w:pPr>
      <w:bookmarkStart w:id="269" w:name="_Toc358368811"/>
      <w:r>
        <w:rPr>
          <w:noProof/>
        </w:rPr>
        <w:t>Appendix A</w:t>
      </w:r>
      <w:bookmarkEnd w:id="269"/>
    </w:p>
    <w:p w14:paraId="52D903B5" w14:textId="77777777" w:rsidR="00C74C36" w:rsidRDefault="00C74C36" w:rsidP="00C74C36"/>
    <w:p w14:paraId="6A702618" w14:textId="77777777" w:rsidR="00C74C36" w:rsidRDefault="00C74C36" w:rsidP="00C74C36">
      <w:pPr>
        <w:rPr>
          <w:sz w:val="20"/>
          <w:szCs w:val="20"/>
        </w:rPr>
      </w:pPr>
      <w:r>
        <w:rPr>
          <w:sz w:val="20"/>
          <w:szCs w:val="20"/>
        </w:rPr>
        <w:t>List of potential return codes provided by Experian.  Some are error codes, some are warnings, and some indicate the account status.  PSA only displays the codes and has no explanation other than what is implied.  Please contact Experian for more detailed information.  This list is not exhaustive.</w:t>
      </w:r>
    </w:p>
    <w:p w14:paraId="6B7263C6" w14:textId="77777777" w:rsidR="00C74C36" w:rsidRDefault="00C74C36" w:rsidP="00C74C36">
      <w:pPr>
        <w:rPr>
          <w:sz w:val="20"/>
          <w:szCs w:val="20"/>
        </w:rPr>
      </w:pPr>
    </w:p>
    <w:p w14:paraId="1E6A82D7" w14:textId="77777777" w:rsidR="00C74C36" w:rsidRPr="00037AF9" w:rsidRDefault="00C74C36" w:rsidP="00C74C36">
      <w:pPr>
        <w:rPr>
          <w:sz w:val="20"/>
          <w:szCs w:val="20"/>
        </w:rPr>
      </w:pPr>
      <w:r>
        <w:rPr>
          <w:sz w:val="20"/>
          <w:szCs w:val="20"/>
        </w:rPr>
        <w:t xml:space="preserve">IO </w:t>
      </w:r>
      <w:r w:rsidRPr="00037AF9">
        <w:rPr>
          <w:sz w:val="20"/>
          <w:szCs w:val="20"/>
        </w:rPr>
        <w:t>error</w:t>
      </w:r>
      <w:r>
        <w:rPr>
          <w:sz w:val="20"/>
          <w:szCs w:val="20"/>
        </w:rPr>
        <w:t xml:space="preserve"> </w:t>
      </w:r>
      <w:r w:rsidRPr="00037AF9">
        <w:rPr>
          <w:sz w:val="20"/>
          <w:szCs w:val="20"/>
        </w:rPr>
        <w:t>please</w:t>
      </w:r>
      <w:r>
        <w:rPr>
          <w:sz w:val="20"/>
          <w:szCs w:val="20"/>
        </w:rPr>
        <w:t xml:space="preserve"> </w:t>
      </w:r>
      <w:r w:rsidRPr="00037AF9">
        <w:rPr>
          <w:sz w:val="20"/>
          <w:szCs w:val="20"/>
        </w:rPr>
        <w:t>resubmit</w:t>
      </w:r>
    </w:p>
    <w:p w14:paraId="772A38C3" w14:textId="77777777" w:rsidR="00C74C36" w:rsidRPr="00037AF9" w:rsidRDefault="00C74C36" w:rsidP="00C74C36">
      <w:pPr>
        <w:rPr>
          <w:sz w:val="20"/>
          <w:szCs w:val="20"/>
        </w:rPr>
      </w:pPr>
      <w:r>
        <w:rPr>
          <w:sz w:val="20"/>
          <w:szCs w:val="20"/>
        </w:rPr>
        <w:t>I</w:t>
      </w:r>
      <w:r w:rsidRPr="00037AF9">
        <w:rPr>
          <w:sz w:val="20"/>
          <w:szCs w:val="20"/>
        </w:rPr>
        <w:t>nput</w:t>
      </w:r>
      <w:r>
        <w:rPr>
          <w:sz w:val="20"/>
          <w:szCs w:val="20"/>
        </w:rPr>
        <w:t xml:space="preserve"> SSN </w:t>
      </w:r>
      <w:r w:rsidRPr="00037AF9">
        <w:rPr>
          <w:sz w:val="20"/>
          <w:szCs w:val="20"/>
        </w:rPr>
        <w:t>recorded</w:t>
      </w:r>
      <w:r>
        <w:rPr>
          <w:sz w:val="20"/>
          <w:szCs w:val="20"/>
        </w:rPr>
        <w:t xml:space="preserve"> </w:t>
      </w:r>
      <w:r w:rsidRPr="00037AF9">
        <w:rPr>
          <w:sz w:val="20"/>
          <w:szCs w:val="20"/>
        </w:rPr>
        <w:t>as</w:t>
      </w:r>
      <w:r>
        <w:rPr>
          <w:sz w:val="20"/>
          <w:szCs w:val="20"/>
        </w:rPr>
        <w:t xml:space="preserve"> </w:t>
      </w:r>
      <w:r w:rsidRPr="00037AF9">
        <w:rPr>
          <w:sz w:val="20"/>
          <w:szCs w:val="20"/>
        </w:rPr>
        <w:t>deceased</w:t>
      </w:r>
    </w:p>
    <w:p w14:paraId="29D075B2" w14:textId="77777777" w:rsidR="00C74C36" w:rsidRPr="00037AF9" w:rsidRDefault="00C74C36" w:rsidP="00C74C36">
      <w:pPr>
        <w:rPr>
          <w:sz w:val="20"/>
          <w:szCs w:val="20"/>
        </w:rPr>
      </w:pPr>
      <w:r>
        <w:rPr>
          <w:sz w:val="20"/>
          <w:szCs w:val="20"/>
        </w:rPr>
        <w:t>B</w:t>
      </w:r>
      <w:r w:rsidRPr="00037AF9">
        <w:rPr>
          <w:sz w:val="20"/>
          <w:szCs w:val="20"/>
        </w:rPr>
        <w:t>ankruptcy</w:t>
      </w:r>
      <w:r>
        <w:rPr>
          <w:sz w:val="20"/>
          <w:szCs w:val="20"/>
        </w:rPr>
        <w:t xml:space="preserve"> </w:t>
      </w:r>
      <w:r w:rsidRPr="00037AF9">
        <w:rPr>
          <w:sz w:val="20"/>
          <w:szCs w:val="20"/>
        </w:rPr>
        <w:t>reported</w:t>
      </w:r>
    </w:p>
    <w:p w14:paraId="3D3FF406" w14:textId="77777777" w:rsidR="00C74C36" w:rsidRPr="00037AF9" w:rsidRDefault="00C74C36" w:rsidP="00C74C36">
      <w:pPr>
        <w:rPr>
          <w:sz w:val="20"/>
          <w:szCs w:val="20"/>
        </w:rPr>
      </w:pPr>
      <w:r>
        <w:rPr>
          <w:sz w:val="20"/>
          <w:szCs w:val="20"/>
        </w:rPr>
        <w:t>W</w:t>
      </w:r>
      <w:r w:rsidRPr="00037AF9">
        <w:rPr>
          <w:sz w:val="20"/>
          <w:szCs w:val="20"/>
        </w:rPr>
        <w:t>rite</w:t>
      </w:r>
      <w:r>
        <w:rPr>
          <w:sz w:val="20"/>
          <w:szCs w:val="20"/>
        </w:rPr>
        <w:t xml:space="preserve"> Of</w:t>
      </w:r>
      <w:r w:rsidRPr="00037AF9">
        <w:rPr>
          <w:sz w:val="20"/>
          <w:szCs w:val="20"/>
        </w:rPr>
        <w:t>f</w:t>
      </w:r>
    </w:p>
    <w:p w14:paraId="59815329" w14:textId="77777777" w:rsidR="00C74C36" w:rsidRPr="00037AF9" w:rsidRDefault="00C74C36" w:rsidP="00C74C36">
      <w:pPr>
        <w:rPr>
          <w:sz w:val="20"/>
          <w:szCs w:val="20"/>
        </w:rPr>
      </w:pPr>
      <w:r>
        <w:rPr>
          <w:sz w:val="20"/>
          <w:szCs w:val="20"/>
        </w:rPr>
        <w:t>C</w:t>
      </w:r>
      <w:r w:rsidRPr="00037AF9">
        <w:rPr>
          <w:sz w:val="20"/>
          <w:szCs w:val="20"/>
        </w:rPr>
        <w:t>ollections</w:t>
      </w:r>
    </w:p>
    <w:p w14:paraId="51602296" w14:textId="77777777" w:rsidR="00C74C36" w:rsidRPr="00037AF9" w:rsidRDefault="00C74C36" w:rsidP="00C74C36">
      <w:pPr>
        <w:rPr>
          <w:sz w:val="20"/>
          <w:szCs w:val="20"/>
        </w:rPr>
      </w:pPr>
      <w:r>
        <w:rPr>
          <w:sz w:val="20"/>
          <w:szCs w:val="20"/>
        </w:rPr>
        <w:t>D</w:t>
      </w:r>
      <w:r w:rsidRPr="00037AF9">
        <w:rPr>
          <w:sz w:val="20"/>
          <w:szCs w:val="20"/>
        </w:rPr>
        <w:t>ispute</w:t>
      </w:r>
    </w:p>
    <w:p w14:paraId="701BB466" w14:textId="77777777" w:rsidR="00C74C36" w:rsidRPr="00037AF9" w:rsidRDefault="00C74C36" w:rsidP="00C74C36">
      <w:pPr>
        <w:rPr>
          <w:sz w:val="20"/>
          <w:szCs w:val="20"/>
        </w:rPr>
      </w:pPr>
      <w:r>
        <w:rPr>
          <w:sz w:val="20"/>
          <w:szCs w:val="20"/>
        </w:rPr>
        <w:t>E</w:t>
      </w:r>
      <w:r w:rsidRPr="00037AF9">
        <w:rPr>
          <w:sz w:val="20"/>
          <w:szCs w:val="20"/>
        </w:rPr>
        <w:t>xtended</w:t>
      </w:r>
      <w:r>
        <w:rPr>
          <w:sz w:val="20"/>
          <w:szCs w:val="20"/>
        </w:rPr>
        <w:t xml:space="preserve"> ID </w:t>
      </w:r>
      <w:r w:rsidRPr="00037AF9">
        <w:rPr>
          <w:sz w:val="20"/>
          <w:szCs w:val="20"/>
        </w:rPr>
        <w:t>required</w:t>
      </w:r>
    </w:p>
    <w:p w14:paraId="71E49A13" w14:textId="77777777" w:rsidR="00C74C36" w:rsidRPr="00037AF9" w:rsidRDefault="00C74C36" w:rsidP="00C74C36">
      <w:pPr>
        <w:rPr>
          <w:sz w:val="20"/>
          <w:szCs w:val="20"/>
        </w:rPr>
      </w:pPr>
      <w:r>
        <w:rPr>
          <w:sz w:val="20"/>
          <w:szCs w:val="20"/>
        </w:rPr>
        <w:t>N</w:t>
      </w:r>
      <w:r w:rsidRPr="00037AF9">
        <w:rPr>
          <w:sz w:val="20"/>
          <w:szCs w:val="20"/>
        </w:rPr>
        <w:t>o</w:t>
      </w:r>
      <w:r>
        <w:rPr>
          <w:sz w:val="20"/>
          <w:szCs w:val="20"/>
        </w:rPr>
        <w:t xml:space="preserve"> </w:t>
      </w:r>
      <w:r w:rsidRPr="00037AF9">
        <w:rPr>
          <w:sz w:val="20"/>
          <w:szCs w:val="20"/>
        </w:rPr>
        <w:t>record</w:t>
      </w:r>
      <w:r>
        <w:rPr>
          <w:sz w:val="20"/>
          <w:szCs w:val="20"/>
        </w:rPr>
        <w:t xml:space="preserve"> </w:t>
      </w:r>
      <w:r w:rsidRPr="00037AF9">
        <w:rPr>
          <w:sz w:val="20"/>
          <w:szCs w:val="20"/>
        </w:rPr>
        <w:t>found</w:t>
      </w:r>
    </w:p>
    <w:p w14:paraId="69F7AFD4" w14:textId="77777777" w:rsidR="00C74C36" w:rsidRPr="00037AF9" w:rsidRDefault="00C74C36" w:rsidP="00C74C36">
      <w:pPr>
        <w:rPr>
          <w:sz w:val="20"/>
          <w:szCs w:val="20"/>
        </w:rPr>
      </w:pPr>
      <w:r>
        <w:rPr>
          <w:sz w:val="20"/>
          <w:szCs w:val="20"/>
        </w:rPr>
        <w:t>C</w:t>
      </w:r>
      <w:r w:rsidRPr="00037AF9">
        <w:rPr>
          <w:sz w:val="20"/>
          <w:szCs w:val="20"/>
        </w:rPr>
        <w:t>onsumer</w:t>
      </w:r>
      <w:r>
        <w:rPr>
          <w:sz w:val="20"/>
          <w:szCs w:val="20"/>
        </w:rPr>
        <w:t xml:space="preserve"> </w:t>
      </w:r>
      <w:r w:rsidRPr="00037AF9">
        <w:rPr>
          <w:sz w:val="20"/>
          <w:szCs w:val="20"/>
        </w:rPr>
        <w:t>is</w:t>
      </w:r>
      <w:r>
        <w:rPr>
          <w:sz w:val="20"/>
          <w:szCs w:val="20"/>
        </w:rPr>
        <w:t xml:space="preserve"> </w:t>
      </w:r>
      <w:r w:rsidRPr="00037AF9">
        <w:rPr>
          <w:sz w:val="20"/>
          <w:szCs w:val="20"/>
        </w:rPr>
        <w:t>a</w:t>
      </w:r>
      <w:r>
        <w:rPr>
          <w:sz w:val="20"/>
          <w:szCs w:val="20"/>
        </w:rPr>
        <w:t xml:space="preserve"> </w:t>
      </w:r>
      <w:r w:rsidRPr="00037AF9">
        <w:rPr>
          <w:sz w:val="20"/>
          <w:szCs w:val="20"/>
        </w:rPr>
        <w:t>minor</w:t>
      </w:r>
    </w:p>
    <w:p w14:paraId="5E214BA1" w14:textId="77777777" w:rsidR="00C74C36" w:rsidRPr="00037AF9" w:rsidRDefault="00C74C36" w:rsidP="00C74C36">
      <w:pPr>
        <w:rPr>
          <w:sz w:val="20"/>
          <w:szCs w:val="20"/>
        </w:rPr>
      </w:pPr>
      <w:r>
        <w:rPr>
          <w:sz w:val="20"/>
          <w:szCs w:val="20"/>
        </w:rPr>
        <w:t>C</w:t>
      </w:r>
      <w:r w:rsidRPr="00037AF9">
        <w:rPr>
          <w:sz w:val="20"/>
          <w:szCs w:val="20"/>
        </w:rPr>
        <w:t>aution</w:t>
      </w:r>
      <w:r>
        <w:rPr>
          <w:sz w:val="20"/>
          <w:szCs w:val="20"/>
        </w:rPr>
        <w:t xml:space="preserve"> E</w:t>
      </w:r>
      <w:r w:rsidRPr="00037AF9">
        <w:rPr>
          <w:sz w:val="20"/>
          <w:szCs w:val="20"/>
        </w:rPr>
        <w:t>xperian</w:t>
      </w:r>
      <w:r>
        <w:rPr>
          <w:sz w:val="20"/>
          <w:szCs w:val="20"/>
        </w:rPr>
        <w:t xml:space="preserve"> </w:t>
      </w:r>
      <w:r w:rsidRPr="00037AF9">
        <w:rPr>
          <w:sz w:val="20"/>
          <w:szCs w:val="20"/>
        </w:rPr>
        <w:t>security</w:t>
      </w:r>
    </w:p>
    <w:p w14:paraId="3E5F43BE" w14:textId="77777777" w:rsidR="00C74C36" w:rsidRPr="00037AF9" w:rsidRDefault="00C74C36" w:rsidP="00C74C36">
      <w:pPr>
        <w:rPr>
          <w:sz w:val="20"/>
          <w:szCs w:val="20"/>
        </w:rPr>
      </w:pPr>
      <w:r>
        <w:rPr>
          <w:sz w:val="20"/>
          <w:szCs w:val="20"/>
        </w:rPr>
        <w:t>I</w:t>
      </w:r>
      <w:r w:rsidRPr="00037AF9">
        <w:rPr>
          <w:sz w:val="20"/>
          <w:szCs w:val="20"/>
        </w:rPr>
        <w:t>nput</w:t>
      </w:r>
      <w:r>
        <w:rPr>
          <w:sz w:val="20"/>
          <w:szCs w:val="20"/>
        </w:rPr>
        <w:t xml:space="preserve"> SSN </w:t>
      </w:r>
      <w:r w:rsidRPr="00037AF9">
        <w:rPr>
          <w:sz w:val="20"/>
          <w:szCs w:val="20"/>
        </w:rPr>
        <w:t>invalid</w:t>
      </w:r>
    </w:p>
    <w:p w14:paraId="67B6AB36" w14:textId="77777777" w:rsidR="00C74C36" w:rsidRPr="00037AF9" w:rsidRDefault="00C74C36" w:rsidP="00C74C36">
      <w:pPr>
        <w:rPr>
          <w:sz w:val="20"/>
          <w:szCs w:val="20"/>
        </w:rPr>
      </w:pPr>
      <w:r>
        <w:rPr>
          <w:sz w:val="20"/>
          <w:szCs w:val="20"/>
        </w:rPr>
        <w:t>N</w:t>
      </w:r>
      <w:r w:rsidRPr="00037AF9">
        <w:rPr>
          <w:sz w:val="20"/>
          <w:szCs w:val="20"/>
        </w:rPr>
        <w:t>o</w:t>
      </w:r>
      <w:r>
        <w:rPr>
          <w:sz w:val="20"/>
          <w:szCs w:val="20"/>
        </w:rPr>
        <w:t xml:space="preserve"> </w:t>
      </w:r>
      <w:r w:rsidRPr="00037AF9">
        <w:rPr>
          <w:sz w:val="20"/>
          <w:szCs w:val="20"/>
        </w:rPr>
        <w:t>association</w:t>
      </w:r>
      <w:r>
        <w:rPr>
          <w:sz w:val="20"/>
          <w:szCs w:val="20"/>
        </w:rPr>
        <w:t xml:space="preserve"> </w:t>
      </w:r>
      <w:r w:rsidRPr="00037AF9">
        <w:rPr>
          <w:sz w:val="20"/>
          <w:szCs w:val="20"/>
        </w:rPr>
        <w:t>between</w:t>
      </w:r>
      <w:r>
        <w:rPr>
          <w:sz w:val="20"/>
          <w:szCs w:val="20"/>
        </w:rPr>
        <w:t xml:space="preserve"> </w:t>
      </w:r>
      <w:r w:rsidR="004B1506">
        <w:rPr>
          <w:sz w:val="20"/>
          <w:szCs w:val="20"/>
        </w:rPr>
        <w:t>SSN and</w:t>
      </w:r>
      <w:r>
        <w:rPr>
          <w:sz w:val="20"/>
          <w:szCs w:val="20"/>
        </w:rPr>
        <w:t xml:space="preserve"> </w:t>
      </w:r>
      <w:r w:rsidRPr="00037AF9">
        <w:rPr>
          <w:sz w:val="20"/>
          <w:szCs w:val="20"/>
        </w:rPr>
        <w:t>name</w:t>
      </w:r>
    </w:p>
    <w:p w14:paraId="65D312A1" w14:textId="77777777" w:rsidR="00C74C36" w:rsidRPr="00037AF9" w:rsidRDefault="00C74C36" w:rsidP="00C74C36">
      <w:pPr>
        <w:rPr>
          <w:sz w:val="20"/>
          <w:szCs w:val="20"/>
        </w:rPr>
      </w:pPr>
      <w:r>
        <w:rPr>
          <w:sz w:val="20"/>
          <w:szCs w:val="20"/>
        </w:rPr>
        <w:t>N</w:t>
      </w:r>
      <w:r w:rsidRPr="00037AF9">
        <w:rPr>
          <w:sz w:val="20"/>
          <w:szCs w:val="20"/>
        </w:rPr>
        <w:t>o</w:t>
      </w:r>
      <w:r>
        <w:rPr>
          <w:sz w:val="20"/>
          <w:szCs w:val="20"/>
        </w:rPr>
        <w:t xml:space="preserve"> </w:t>
      </w:r>
      <w:r w:rsidRPr="00037AF9">
        <w:rPr>
          <w:sz w:val="20"/>
          <w:szCs w:val="20"/>
        </w:rPr>
        <w:t>credit</w:t>
      </w:r>
      <w:r>
        <w:rPr>
          <w:sz w:val="20"/>
          <w:szCs w:val="20"/>
        </w:rPr>
        <w:t xml:space="preserve"> </w:t>
      </w:r>
      <w:r w:rsidR="004B1506" w:rsidRPr="00037AF9">
        <w:rPr>
          <w:sz w:val="20"/>
          <w:szCs w:val="20"/>
        </w:rPr>
        <w:t>information</w:t>
      </w:r>
      <w:r w:rsidR="004B1506">
        <w:rPr>
          <w:sz w:val="20"/>
          <w:szCs w:val="20"/>
        </w:rPr>
        <w:t xml:space="preserve"> available</w:t>
      </w:r>
    </w:p>
    <w:p w14:paraId="6D7E866C" w14:textId="77777777" w:rsidR="00C74C36" w:rsidRDefault="00C74C36" w:rsidP="00C74C36">
      <w:pPr>
        <w:rPr>
          <w:sz w:val="20"/>
          <w:szCs w:val="20"/>
        </w:rPr>
      </w:pPr>
    </w:p>
    <w:p w14:paraId="29F7D891" w14:textId="77777777" w:rsidR="00C74C36" w:rsidRDefault="00C74C36" w:rsidP="00C74C36">
      <w:pPr>
        <w:rPr>
          <w:sz w:val="20"/>
          <w:szCs w:val="20"/>
        </w:rPr>
      </w:pPr>
    </w:p>
    <w:p w14:paraId="243C0BEB" w14:textId="77777777" w:rsidR="00C74C36" w:rsidRPr="00037AF9" w:rsidRDefault="00C74C36" w:rsidP="00C74C36">
      <w:pPr>
        <w:rPr>
          <w:sz w:val="20"/>
          <w:szCs w:val="20"/>
        </w:rPr>
      </w:pPr>
    </w:p>
    <w:sectPr w:rsidR="00C74C36" w:rsidRPr="00037AF9" w:rsidSect="00C74C36">
      <w:pgSz w:w="12240" w:h="15840"/>
      <w:pgMar w:top="1440" w:right="1440" w:bottom="1008"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12DEA80" w14:textId="77777777" w:rsidR="00E52122" w:rsidRDefault="00E52122" w:rsidP="00C74C36">
      <w:r>
        <w:separator/>
      </w:r>
    </w:p>
  </w:endnote>
  <w:endnote w:type="continuationSeparator" w:id="0">
    <w:p w14:paraId="020E90E6" w14:textId="77777777" w:rsidR="00E52122" w:rsidRDefault="00E52122" w:rsidP="00C74C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E1002AFF" w:usb1="C000605B" w:usb2="00000029" w:usb3="00000000" w:csb0="000101FF" w:csb1="00000000"/>
  </w:font>
  <w:font w:name="Monotype Corsiva">
    <w:panose1 w:val="03010101010201010101"/>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2CAC48" w14:textId="77777777" w:rsidR="00E52122" w:rsidRDefault="00E52122">
    <w:pPr>
      <w:pStyle w:val="Footer"/>
      <w:jc w:val="right"/>
    </w:pPr>
    <w:r>
      <w:fldChar w:fldCharType="begin"/>
    </w:r>
    <w:r>
      <w:instrText xml:space="preserve"> PAGE   \* MERGEFORMAT </w:instrText>
    </w:r>
    <w:r>
      <w:fldChar w:fldCharType="separate"/>
    </w:r>
    <w:r w:rsidR="00562B0E">
      <w:rPr>
        <w:noProof/>
      </w:rPr>
      <w:t>1</w:t>
    </w:r>
    <w:r>
      <w:rPr>
        <w:noProof/>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FE629ED" w14:textId="77777777" w:rsidR="00E52122" w:rsidRDefault="00E52122" w:rsidP="00C74C36">
      <w:r>
        <w:separator/>
      </w:r>
    </w:p>
  </w:footnote>
  <w:footnote w:type="continuationSeparator" w:id="0">
    <w:p w14:paraId="7B68D8E2" w14:textId="77777777" w:rsidR="00E52122" w:rsidRDefault="00E52122" w:rsidP="00C74C3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C696DB3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E57C7398"/>
    <w:lvl w:ilvl="0">
      <w:start w:val="1"/>
      <w:numFmt w:val="decimal"/>
      <w:lvlText w:val="%1."/>
      <w:lvlJc w:val="left"/>
      <w:pPr>
        <w:tabs>
          <w:tab w:val="num" w:pos="1800"/>
        </w:tabs>
        <w:ind w:left="1800" w:hanging="360"/>
      </w:pPr>
    </w:lvl>
  </w:abstractNum>
  <w:abstractNum w:abstractNumId="2">
    <w:nsid w:val="FFFFFF7D"/>
    <w:multiLevelType w:val="singleLevel"/>
    <w:tmpl w:val="5C689EF6"/>
    <w:lvl w:ilvl="0">
      <w:start w:val="1"/>
      <w:numFmt w:val="decimal"/>
      <w:lvlText w:val="%1."/>
      <w:lvlJc w:val="left"/>
      <w:pPr>
        <w:tabs>
          <w:tab w:val="num" w:pos="1440"/>
        </w:tabs>
        <w:ind w:left="1440" w:hanging="360"/>
      </w:pPr>
    </w:lvl>
  </w:abstractNum>
  <w:abstractNum w:abstractNumId="3">
    <w:nsid w:val="FFFFFF7E"/>
    <w:multiLevelType w:val="singleLevel"/>
    <w:tmpl w:val="009E2BDE"/>
    <w:lvl w:ilvl="0">
      <w:start w:val="1"/>
      <w:numFmt w:val="decimal"/>
      <w:lvlText w:val="%1."/>
      <w:lvlJc w:val="left"/>
      <w:pPr>
        <w:tabs>
          <w:tab w:val="num" w:pos="1080"/>
        </w:tabs>
        <w:ind w:left="1080" w:hanging="360"/>
      </w:pPr>
    </w:lvl>
  </w:abstractNum>
  <w:abstractNum w:abstractNumId="4">
    <w:nsid w:val="FFFFFF7F"/>
    <w:multiLevelType w:val="singleLevel"/>
    <w:tmpl w:val="48B83238"/>
    <w:lvl w:ilvl="0">
      <w:start w:val="1"/>
      <w:numFmt w:val="decimal"/>
      <w:lvlText w:val="%1."/>
      <w:lvlJc w:val="left"/>
      <w:pPr>
        <w:tabs>
          <w:tab w:val="num" w:pos="720"/>
        </w:tabs>
        <w:ind w:left="720" w:hanging="360"/>
      </w:pPr>
    </w:lvl>
  </w:abstractNum>
  <w:abstractNum w:abstractNumId="5">
    <w:nsid w:val="FFFFFF80"/>
    <w:multiLevelType w:val="singleLevel"/>
    <w:tmpl w:val="0DC80C80"/>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AD623DEC"/>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829C0122"/>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6C94ECD6"/>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0D3ABF7A"/>
    <w:lvl w:ilvl="0">
      <w:start w:val="1"/>
      <w:numFmt w:val="decimal"/>
      <w:lvlText w:val="%1."/>
      <w:lvlJc w:val="left"/>
      <w:pPr>
        <w:tabs>
          <w:tab w:val="num" w:pos="360"/>
        </w:tabs>
        <w:ind w:left="360" w:hanging="360"/>
      </w:pPr>
    </w:lvl>
  </w:abstractNum>
  <w:abstractNum w:abstractNumId="10">
    <w:nsid w:val="FFFFFF89"/>
    <w:multiLevelType w:val="singleLevel"/>
    <w:tmpl w:val="A9745DBC"/>
    <w:lvl w:ilvl="0">
      <w:start w:val="1"/>
      <w:numFmt w:val="bullet"/>
      <w:lvlText w:val=""/>
      <w:lvlJc w:val="left"/>
      <w:pPr>
        <w:tabs>
          <w:tab w:val="num" w:pos="360"/>
        </w:tabs>
        <w:ind w:left="360" w:hanging="360"/>
      </w:pPr>
      <w:rPr>
        <w:rFonts w:ascii="Symbol" w:hAnsi="Symbol" w:hint="default"/>
      </w:rPr>
    </w:lvl>
  </w:abstractNum>
  <w:abstractNum w:abstractNumId="11">
    <w:nsid w:val="056929D5"/>
    <w:multiLevelType w:val="hybridMultilevel"/>
    <w:tmpl w:val="1794EC1E"/>
    <w:lvl w:ilvl="0" w:tplc="CD082B18">
      <w:start w:val="1"/>
      <w:numFmt w:val="bullet"/>
      <w:lvlText w:val="•"/>
      <w:lvlJc w:val="left"/>
      <w:pPr>
        <w:tabs>
          <w:tab w:val="num" w:pos="720"/>
        </w:tabs>
        <w:ind w:left="720" w:hanging="360"/>
      </w:pPr>
      <w:rPr>
        <w:rFonts w:ascii="Arial" w:hAnsi="Arial" w:hint="default"/>
      </w:rPr>
    </w:lvl>
    <w:lvl w:ilvl="1" w:tplc="808E2472" w:tentative="1">
      <w:start w:val="1"/>
      <w:numFmt w:val="bullet"/>
      <w:lvlText w:val="•"/>
      <w:lvlJc w:val="left"/>
      <w:pPr>
        <w:tabs>
          <w:tab w:val="num" w:pos="1440"/>
        </w:tabs>
        <w:ind w:left="1440" w:hanging="360"/>
      </w:pPr>
      <w:rPr>
        <w:rFonts w:ascii="Arial" w:hAnsi="Arial" w:hint="default"/>
      </w:rPr>
    </w:lvl>
    <w:lvl w:ilvl="2" w:tplc="8070C864" w:tentative="1">
      <w:start w:val="1"/>
      <w:numFmt w:val="bullet"/>
      <w:lvlText w:val="•"/>
      <w:lvlJc w:val="left"/>
      <w:pPr>
        <w:tabs>
          <w:tab w:val="num" w:pos="2160"/>
        </w:tabs>
        <w:ind w:left="2160" w:hanging="360"/>
      </w:pPr>
      <w:rPr>
        <w:rFonts w:ascii="Arial" w:hAnsi="Arial" w:hint="default"/>
      </w:rPr>
    </w:lvl>
    <w:lvl w:ilvl="3" w:tplc="26365990" w:tentative="1">
      <w:start w:val="1"/>
      <w:numFmt w:val="bullet"/>
      <w:lvlText w:val="•"/>
      <w:lvlJc w:val="left"/>
      <w:pPr>
        <w:tabs>
          <w:tab w:val="num" w:pos="2880"/>
        </w:tabs>
        <w:ind w:left="2880" w:hanging="360"/>
      </w:pPr>
      <w:rPr>
        <w:rFonts w:ascii="Arial" w:hAnsi="Arial" w:hint="default"/>
      </w:rPr>
    </w:lvl>
    <w:lvl w:ilvl="4" w:tplc="7ADCBF72" w:tentative="1">
      <w:start w:val="1"/>
      <w:numFmt w:val="bullet"/>
      <w:lvlText w:val="•"/>
      <w:lvlJc w:val="left"/>
      <w:pPr>
        <w:tabs>
          <w:tab w:val="num" w:pos="3600"/>
        </w:tabs>
        <w:ind w:left="3600" w:hanging="360"/>
      </w:pPr>
      <w:rPr>
        <w:rFonts w:ascii="Arial" w:hAnsi="Arial" w:hint="default"/>
      </w:rPr>
    </w:lvl>
    <w:lvl w:ilvl="5" w:tplc="112AE8F0" w:tentative="1">
      <w:start w:val="1"/>
      <w:numFmt w:val="bullet"/>
      <w:lvlText w:val="•"/>
      <w:lvlJc w:val="left"/>
      <w:pPr>
        <w:tabs>
          <w:tab w:val="num" w:pos="4320"/>
        </w:tabs>
        <w:ind w:left="4320" w:hanging="360"/>
      </w:pPr>
      <w:rPr>
        <w:rFonts w:ascii="Arial" w:hAnsi="Arial" w:hint="default"/>
      </w:rPr>
    </w:lvl>
    <w:lvl w:ilvl="6" w:tplc="FD9E554A" w:tentative="1">
      <w:start w:val="1"/>
      <w:numFmt w:val="bullet"/>
      <w:lvlText w:val="•"/>
      <w:lvlJc w:val="left"/>
      <w:pPr>
        <w:tabs>
          <w:tab w:val="num" w:pos="5040"/>
        </w:tabs>
        <w:ind w:left="5040" w:hanging="360"/>
      </w:pPr>
      <w:rPr>
        <w:rFonts w:ascii="Arial" w:hAnsi="Arial" w:hint="default"/>
      </w:rPr>
    </w:lvl>
    <w:lvl w:ilvl="7" w:tplc="91201C80" w:tentative="1">
      <w:start w:val="1"/>
      <w:numFmt w:val="bullet"/>
      <w:lvlText w:val="•"/>
      <w:lvlJc w:val="left"/>
      <w:pPr>
        <w:tabs>
          <w:tab w:val="num" w:pos="5760"/>
        </w:tabs>
        <w:ind w:left="5760" w:hanging="360"/>
      </w:pPr>
      <w:rPr>
        <w:rFonts w:ascii="Arial" w:hAnsi="Arial" w:hint="default"/>
      </w:rPr>
    </w:lvl>
    <w:lvl w:ilvl="8" w:tplc="A4C46884" w:tentative="1">
      <w:start w:val="1"/>
      <w:numFmt w:val="bullet"/>
      <w:lvlText w:val="•"/>
      <w:lvlJc w:val="left"/>
      <w:pPr>
        <w:tabs>
          <w:tab w:val="num" w:pos="6480"/>
        </w:tabs>
        <w:ind w:left="6480" w:hanging="360"/>
      </w:pPr>
      <w:rPr>
        <w:rFonts w:ascii="Arial" w:hAnsi="Arial" w:hint="default"/>
      </w:rPr>
    </w:lvl>
  </w:abstractNum>
  <w:abstractNum w:abstractNumId="12">
    <w:nsid w:val="07445F67"/>
    <w:multiLevelType w:val="hybridMultilevel"/>
    <w:tmpl w:val="72D0EE20"/>
    <w:lvl w:ilvl="0" w:tplc="5A4692D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07AE4E93"/>
    <w:multiLevelType w:val="hybridMultilevel"/>
    <w:tmpl w:val="62A6EBC0"/>
    <w:lvl w:ilvl="0" w:tplc="EB9C5186">
      <w:start w:val="1"/>
      <w:numFmt w:val="bullet"/>
      <w:lvlText w:val="•"/>
      <w:lvlJc w:val="left"/>
      <w:pPr>
        <w:tabs>
          <w:tab w:val="num" w:pos="720"/>
        </w:tabs>
        <w:ind w:left="720" w:hanging="360"/>
      </w:pPr>
      <w:rPr>
        <w:rFonts w:ascii="Arial" w:hAnsi="Arial" w:hint="default"/>
      </w:rPr>
    </w:lvl>
    <w:lvl w:ilvl="1" w:tplc="EE084306">
      <w:start w:val="1"/>
      <w:numFmt w:val="bullet"/>
      <w:lvlText w:val="•"/>
      <w:lvlJc w:val="left"/>
      <w:pPr>
        <w:tabs>
          <w:tab w:val="num" w:pos="1440"/>
        </w:tabs>
        <w:ind w:left="1440" w:hanging="360"/>
      </w:pPr>
      <w:rPr>
        <w:rFonts w:ascii="Arial" w:hAnsi="Arial" w:hint="default"/>
      </w:rPr>
    </w:lvl>
    <w:lvl w:ilvl="2" w:tplc="9D94E736" w:tentative="1">
      <w:start w:val="1"/>
      <w:numFmt w:val="bullet"/>
      <w:lvlText w:val="•"/>
      <w:lvlJc w:val="left"/>
      <w:pPr>
        <w:tabs>
          <w:tab w:val="num" w:pos="2160"/>
        </w:tabs>
        <w:ind w:left="2160" w:hanging="360"/>
      </w:pPr>
      <w:rPr>
        <w:rFonts w:ascii="Arial" w:hAnsi="Arial" w:hint="default"/>
      </w:rPr>
    </w:lvl>
    <w:lvl w:ilvl="3" w:tplc="9E22F72C" w:tentative="1">
      <w:start w:val="1"/>
      <w:numFmt w:val="bullet"/>
      <w:lvlText w:val="•"/>
      <w:lvlJc w:val="left"/>
      <w:pPr>
        <w:tabs>
          <w:tab w:val="num" w:pos="2880"/>
        </w:tabs>
        <w:ind w:left="2880" w:hanging="360"/>
      </w:pPr>
      <w:rPr>
        <w:rFonts w:ascii="Arial" w:hAnsi="Arial" w:hint="default"/>
      </w:rPr>
    </w:lvl>
    <w:lvl w:ilvl="4" w:tplc="0CCEB5F4" w:tentative="1">
      <w:start w:val="1"/>
      <w:numFmt w:val="bullet"/>
      <w:lvlText w:val="•"/>
      <w:lvlJc w:val="left"/>
      <w:pPr>
        <w:tabs>
          <w:tab w:val="num" w:pos="3600"/>
        </w:tabs>
        <w:ind w:left="3600" w:hanging="360"/>
      </w:pPr>
      <w:rPr>
        <w:rFonts w:ascii="Arial" w:hAnsi="Arial" w:hint="default"/>
      </w:rPr>
    </w:lvl>
    <w:lvl w:ilvl="5" w:tplc="06A65C9A" w:tentative="1">
      <w:start w:val="1"/>
      <w:numFmt w:val="bullet"/>
      <w:lvlText w:val="•"/>
      <w:lvlJc w:val="left"/>
      <w:pPr>
        <w:tabs>
          <w:tab w:val="num" w:pos="4320"/>
        </w:tabs>
        <w:ind w:left="4320" w:hanging="360"/>
      </w:pPr>
      <w:rPr>
        <w:rFonts w:ascii="Arial" w:hAnsi="Arial" w:hint="default"/>
      </w:rPr>
    </w:lvl>
    <w:lvl w:ilvl="6" w:tplc="E60886EA" w:tentative="1">
      <w:start w:val="1"/>
      <w:numFmt w:val="bullet"/>
      <w:lvlText w:val="•"/>
      <w:lvlJc w:val="left"/>
      <w:pPr>
        <w:tabs>
          <w:tab w:val="num" w:pos="5040"/>
        </w:tabs>
        <w:ind w:left="5040" w:hanging="360"/>
      </w:pPr>
      <w:rPr>
        <w:rFonts w:ascii="Arial" w:hAnsi="Arial" w:hint="default"/>
      </w:rPr>
    </w:lvl>
    <w:lvl w:ilvl="7" w:tplc="30BCFD9C" w:tentative="1">
      <w:start w:val="1"/>
      <w:numFmt w:val="bullet"/>
      <w:lvlText w:val="•"/>
      <w:lvlJc w:val="left"/>
      <w:pPr>
        <w:tabs>
          <w:tab w:val="num" w:pos="5760"/>
        </w:tabs>
        <w:ind w:left="5760" w:hanging="360"/>
      </w:pPr>
      <w:rPr>
        <w:rFonts w:ascii="Arial" w:hAnsi="Arial" w:hint="default"/>
      </w:rPr>
    </w:lvl>
    <w:lvl w:ilvl="8" w:tplc="0D46989C" w:tentative="1">
      <w:start w:val="1"/>
      <w:numFmt w:val="bullet"/>
      <w:lvlText w:val="•"/>
      <w:lvlJc w:val="left"/>
      <w:pPr>
        <w:tabs>
          <w:tab w:val="num" w:pos="6480"/>
        </w:tabs>
        <w:ind w:left="6480" w:hanging="360"/>
      </w:pPr>
      <w:rPr>
        <w:rFonts w:ascii="Arial" w:hAnsi="Arial" w:hint="default"/>
      </w:rPr>
    </w:lvl>
  </w:abstractNum>
  <w:abstractNum w:abstractNumId="14">
    <w:nsid w:val="0BCD6679"/>
    <w:multiLevelType w:val="hybridMultilevel"/>
    <w:tmpl w:val="9A4CCD68"/>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10F11E55"/>
    <w:multiLevelType w:val="hybridMultilevel"/>
    <w:tmpl w:val="B8E84792"/>
    <w:lvl w:ilvl="0" w:tplc="15DE306C">
      <w:start w:val="1"/>
      <w:numFmt w:val="bullet"/>
      <w:lvlText w:val="•"/>
      <w:lvlJc w:val="left"/>
      <w:pPr>
        <w:tabs>
          <w:tab w:val="num" w:pos="720"/>
        </w:tabs>
        <w:ind w:left="720" w:hanging="360"/>
      </w:pPr>
      <w:rPr>
        <w:rFonts w:ascii="Arial" w:hAnsi="Arial" w:hint="default"/>
      </w:rPr>
    </w:lvl>
    <w:lvl w:ilvl="1" w:tplc="0BA2C196" w:tentative="1">
      <w:start w:val="1"/>
      <w:numFmt w:val="bullet"/>
      <w:lvlText w:val="•"/>
      <w:lvlJc w:val="left"/>
      <w:pPr>
        <w:tabs>
          <w:tab w:val="num" w:pos="1440"/>
        </w:tabs>
        <w:ind w:left="1440" w:hanging="360"/>
      </w:pPr>
      <w:rPr>
        <w:rFonts w:ascii="Arial" w:hAnsi="Arial" w:hint="default"/>
      </w:rPr>
    </w:lvl>
    <w:lvl w:ilvl="2" w:tplc="40F8C456" w:tentative="1">
      <w:start w:val="1"/>
      <w:numFmt w:val="bullet"/>
      <w:lvlText w:val="•"/>
      <w:lvlJc w:val="left"/>
      <w:pPr>
        <w:tabs>
          <w:tab w:val="num" w:pos="2160"/>
        </w:tabs>
        <w:ind w:left="2160" w:hanging="360"/>
      </w:pPr>
      <w:rPr>
        <w:rFonts w:ascii="Arial" w:hAnsi="Arial" w:hint="default"/>
      </w:rPr>
    </w:lvl>
    <w:lvl w:ilvl="3" w:tplc="A78E7F4E" w:tentative="1">
      <w:start w:val="1"/>
      <w:numFmt w:val="bullet"/>
      <w:lvlText w:val="•"/>
      <w:lvlJc w:val="left"/>
      <w:pPr>
        <w:tabs>
          <w:tab w:val="num" w:pos="2880"/>
        </w:tabs>
        <w:ind w:left="2880" w:hanging="360"/>
      </w:pPr>
      <w:rPr>
        <w:rFonts w:ascii="Arial" w:hAnsi="Arial" w:hint="default"/>
      </w:rPr>
    </w:lvl>
    <w:lvl w:ilvl="4" w:tplc="6722114C" w:tentative="1">
      <w:start w:val="1"/>
      <w:numFmt w:val="bullet"/>
      <w:lvlText w:val="•"/>
      <w:lvlJc w:val="left"/>
      <w:pPr>
        <w:tabs>
          <w:tab w:val="num" w:pos="3600"/>
        </w:tabs>
        <w:ind w:left="3600" w:hanging="360"/>
      </w:pPr>
      <w:rPr>
        <w:rFonts w:ascii="Arial" w:hAnsi="Arial" w:hint="default"/>
      </w:rPr>
    </w:lvl>
    <w:lvl w:ilvl="5" w:tplc="D234D23A" w:tentative="1">
      <w:start w:val="1"/>
      <w:numFmt w:val="bullet"/>
      <w:lvlText w:val="•"/>
      <w:lvlJc w:val="left"/>
      <w:pPr>
        <w:tabs>
          <w:tab w:val="num" w:pos="4320"/>
        </w:tabs>
        <w:ind w:left="4320" w:hanging="360"/>
      </w:pPr>
      <w:rPr>
        <w:rFonts w:ascii="Arial" w:hAnsi="Arial" w:hint="default"/>
      </w:rPr>
    </w:lvl>
    <w:lvl w:ilvl="6" w:tplc="B7EC503E" w:tentative="1">
      <w:start w:val="1"/>
      <w:numFmt w:val="bullet"/>
      <w:lvlText w:val="•"/>
      <w:lvlJc w:val="left"/>
      <w:pPr>
        <w:tabs>
          <w:tab w:val="num" w:pos="5040"/>
        </w:tabs>
        <w:ind w:left="5040" w:hanging="360"/>
      </w:pPr>
      <w:rPr>
        <w:rFonts w:ascii="Arial" w:hAnsi="Arial" w:hint="default"/>
      </w:rPr>
    </w:lvl>
    <w:lvl w:ilvl="7" w:tplc="E11CAD04" w:tentative="1">
      <w:start w:val="1"/>
      <w:numFmt w:val="bullet"/>
      <w:lvlText w:val="•"/>
      <w:lvlJc w:val="left"/>
      <w:pPr>
        <w:tabs>
          <w:tab w:val="num" w:pos="5760"/>
        </w:tabs>
        <w:ind w:left="5760" w:hanging="360"/>
      </w:pPr>
      <w:rPr>
        <w:rFonts w:ascii="Arial" w:hAnsi="Arial" w:hint="default"/>
      </w:rPr>
    </w:lvl>
    <w:lvl w:ilvl="8" w:tplc="F3C44F92" w:tentative="1">
      <w:start w:val="1"/>
      <w:numFmt w:val="bullet"/>
      <w:lvlText w:val="•"/>
      <w:lvlJc w:val="left"/>
      <w:pPr>
        <w:tabs>
          <w:tab w:val="num" w:pos="6480"/>
        </w:tabs>
        <w:ind w:left="6480" w:hanging="360"/>
      </w:pPr>
      <w:rPr>
        <w:rFonts w:ascii="Arial" w:hAnsi="Arial" w:hint="default"/>
      </w:rPr>
    </w:lvl>
  </w:abstractNum>
  <w:abstractNum w:abstractNumId="16">
    <w:nsid w:val="15F21292"/>
    <w:multiLevelType w:val="hybridMultilevel"/>
    <w:tmpl w:val="D77E7D0E"/>
    <w:lvl w:ilvl="0" w:tplc="A3F8D07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FD8588E"/>
    <w:multiLevelType w:val="hybridMultilevel"/>
    <w:tmpl w:val="FE906FFA"/>
    <w:lvl w:ilvl="0" w:tplc="0409000F">
      <w:start w:val="1"/>
      <w:numFmt w:val="decimal"/>
      <w:lvlText w:val="%1."/>
      <w:lvlJc w:val="left"/>
      <w:pPr>
        <w:ind w:left="99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BF877BD"/>
    <w:multiLevelType w:val="hybridMultilevel"/>
    <w:tmpl w:val="A8FA2BE2"/>
    <w:lvl w:ilvl="0" w:tplc="F31637F4">
      <w:start w:val="1"/>
      <w:numFmt w:val="bullet"/>
      <w:lvlText w:val="•"/>
      <w:lvlJc w:val="left"/>
      <w:pPr>
        <w:tabs>
          <w:tab w:val="num" w:pos="720"/>
        </w:tabs>
        <w:ind w:left="720" w:hanging="360"/>
      </w:pPr>
      <w:rPr>
        <w:rFonts w:ascii="Times New Roman" w:hAnsi="Times New Roman" w:hint="default"/>
      </w:rPr>
    </w:lvl>
    <w:lvl w:ilvl="1" w:tplc="D73EE8CA">
      <w:start w:val="953"/>
      <w:numFmt w:val="bullet"/>
      <w:lvlText w:val="–"/>
      <w:lvlJc w:val="left"/>
      <w:pPr>
        <w:tabs>
          <w:tab w:val="num" w:pos="1440"/>
        </w:tabs>
        <w:ind w:left="1440" w:hanging="360"/>
      </w:pPr>
      <w:rPr>
        <w:rFonts w:ascii="Times New Roman" w:hAnsi="Times New Roman" w:hint="default"/>
      </w:rPr>
    </w:lvl>
    <w:lvl w:ilvl="2" w:tplc="1E9CB8C6" w:tentative="1">
      <w:start w:val="1"/>
      <w:numFmt w:val="bullet"/>
      <w:lvlText w:val="•"/>
      <w:lvlJc w:val="left"/>
      <w:pPr>
        <w:tabs>
          <w:tab w:val="num" w:pos="2160"/>
        </w:tabs>
        <w:ind w:left="2160" w:hanging="360"/>
      </w:pPr>
      <w:rPr>
        <w:rFonts w:ascii="Times New Roman" w:hAnsi="Times New Roman" w:hint="default"/>
      </w:rPr>
    </w:lvl>
    <w:lvl w:ilvl="3" w:tplc="1A3CBD44" w:tentative="1">
      <w:start w:val="1"/>
      <w:numFmt w:val="bullet"/>
      <w:lvlText w:val="•"/>
      <w:lvlJc w:val="left"/>
      <w:pPr>
        <w:tabs>
          <w:tab w:val="num" w:pos="2880"/>
        </w:tabs>
        <w:ind w:left="2880" w:hanging="360"/>
      </w:pPr>
      <w:rPr>
        <w:rFonts w:ascii="Times New Roman" w:hAnsi="Times New Roman" w:hint="default"/>
      </w:rPr>
    </w:lvl>
    <w:lvl w:ilvl="4" w:tplc="73FACCB4" w:tentative="1">
      <w:start w:val="1"/>
      <w:numFmt w:val="bullet"/>
      <w:lvlText w:val="•"/>
      <w:lvlJc w:val="left"/>
      <w:pPr>
        <w:tabs>
          <w:tab w:val="num" w:pos="3600"/>
        </w:tabs>
        <w:ind w:left="3600" w:hanging="360"/>
      </w:pPr>
      <w:rPr>
        <w:rFonts w:ascii="Times New Roman" w:hAnsi="Times New Roman" w:hint="default"/>
      </w:rPr>
    </w:lvl>
    <w:lvl w:ilvl="5" w:tplc="D3F03A86" w:tentative="1">
      <w:start w:val="1"/>
      <w:numFmt w:val="bullet"/>
      <w:lvlText w:val="•"/>
      <w:lvlJc w:val="left"/>
      <w:pPr>
        <w:tabs>
          <w:tab w:val="num" w:pos="4320"/>
        </w:tabs>
        <w:ind w:left="4320" w:hanging="360"/>
      </w:pPr>
      <w:rPr>
        <w:rFonts w:ascii="Times New Roman" w:hAnsi="Times New Roman" w:hint="default"/>
      </w:rPr>
    </w:lvl>
    <w:lvl w:ilvl="6" w:tplc="7DC0C478" w:tentative="1">
      <w:start w:val="1"/>
      <w:numFmt w:val="bullet"/>
      <w:lvlText w:val="•"/>
      <w:lvlJc w:val="left"/>
      <w:pPr>
        <w:tabs>
          <w:tab w:val="num" w:pos="5040"/>
        </w:tabs>
        <w:ind w:left="5040" w:hanging="360"/>
      </w:pPr>
      <w:rPr>
        <w:rFonts w:ascii="Times New Roman" w:hAnsi="Times New Roman" w:hint="default"/>
      </w:rPr>
    </w:lvl>
    <w:lvl w:ilvl="7" w:tplc="BCE2E236" w:tentative="1">
      <w:start w:val="1"/>
      <w:numFmt w:val="bullet"/>
      <w:lvlText w:val="•"/>
      <w:lvlJc w:val="left"/>
      <w:pPr>
        <w:tabs>
          <w:tab w:val="num" w:pos="5760"/>
        </w:tabs>
        <w:ind w:left="5760" w:hanging="360"/>
      </w:pPr>
      <w:rPr>
        <w:rFonts w:ascii="Times New Roman" w:hAnsi="Times New Roman" w:hint="default"/>
      </w:rPr>
    </w:lvl>
    <w:lvl w:ilvl="8" w:tplc="EA8CB022" w:tentative="1">
      <w:start w:val="1"/>
      <w:numFmt w:val="bullet"/>
      <w:lvlText w:val="•"/>
      <w:lvlJc w:val="left"/>
      <w:pPr>
        <w:tabs>
          <w:tab w:val="num" w:pos="6480"/>
        </w:tabs>
        <w:ind w:left="6480" w:hanging="360"/>
      </w:pPr>
      <w:rPr>
        <w:rFonts w:ascii="Times New Roman" w:hAnsi="Times New Roman" w:hint="default"/>
      </w:rPr>
    </w:lvl>
  </w:abstractNum>
  <w:abstractNum w:abstractNumId="19">
    <w:nsid w:val="2DB07027"/>
    <w:multiLevelType w:val="hybridMultilevel"/>
    <w:tmpl w:val="5C2A1C1A"/>
    <w:lvl w:ilvl="0" w:tplc="E79C0230">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33712CD4"/>
    <w:multiLevelType w:val="multilevel"/>
    <w:tmpl w:val="4BF8C01C"/>
    <w:lvl w:ilvl="0">
      <w:start w:val="1"/>
      <w:numFmt w:val="decimal"/>
      <w:lvlText w:val="%1)"/>
      <w:lvlJc w:val="left"/>
      <w:pPr>
        <w:tabs>
          <w:tab w:val="num" w:pos="1080"/>
        </w:tabs>
        <w:ind w:left="1080" w:hanging="360"/>
      </w:pPr>
      <w:rPr>
        <w:rFonts w:hint="default"/>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1">
    <w:nsid w:val="33DD6359"/>
    <w:multiLevelType w:val="hybridMultilevel"/>
    <w:tmpl w:val="F962C95C"/>
    <w:lvl w:ilvl="0" w:tplc="9FEA3E5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A965282"/>
    <w:multiLevelType w:val="hybridMultilevel"/>
    <w:tmpl w:val="299CD426"/>
    <w:lvl w:ilvl="0" w:tplc="588422FA">
      <w:start w:val="1"/>
      <w:numFmt w:val="bullet"/>
      <w:lvlText w:val="•"/>
      <w:lvlJc w:val="left"/>
      <w:pPr>
        <w:tabs>
          <w:tab w:val="num" w:pos="720"/>
        </w:tabs>
        <w:ind w:left="720" w:hanging="360"/>
      </w:pPr>
      <w:rPr>
        <w:rFonts w:ascii="Arial" w:hAnsi="Arial" w:hint="default"/>
      </w:rPr>
    </w:lvl>
    <w:lvl w:ilvl="1" w:tplc="457AAADA" w:tentative="1">
      <w:start w:val="1"/>
      <w:numFmt w:val="bullet"/>
      <w:lvlText w:val="•"/>
      <w:lvlJc w:val="left"/>
      <w:pPr>
        <w:tabs>
          <w:tab w:val="num" w:pos="1440"/>
        </w:tabs>
        <w:ind w:left="1440" w:hanging="360"/>
      </w:pPr>
      <w:rPr>
        <w:rFonts w:ascii="Arial" w:hAnsi="Arial" w:hint="default"/>
      </w:rPr>
    </w:lvl>
    <w:lvl w:ilvl="2" w:tplc="D916E1CE" w:tentative="1">
      <w:start w:val="1"/>
      <w:numFmt w:val="bullet"/>
      <w:lvlText w:val="•"/>
      <w:lvlJc w:val="left"/>
      <w:pPr>
        <w:tabs>
          <w:tab w:val="num" w:pos="2160"/>
        </w:tabs>
        <w:ind w:left="2160" w:hanging="360"/>
      </w:pPr>
      <w:rPr>
        <w:rFonts w:ascii="Arial" w:hAnsi="Arial" w:hint="default"/>
      </w:rPr>
    </w:lvl>
    <w:lvl w:ilvl="3" w:tplc="46220F20" w:tentative="1">
      <w:start w:val="1"/>
      <w:numFmt w:val="bullet"/>
      <w:lvlText w:val="•"/>
      <w:lvlJc w:val="left"/>
      <w:pPr>
        <w:tabs>
          <w:tab w:val="num" w:pos="2880"/>
        </w:tabs>
        <w:ind w:left="2880" w:hanging="360"/>
      </w:pPr>
      <w:rPr>
        <w:rFonts w:ascii="Arial" w:hAnsi="Arial" w:hint="default"/>
      </w:rPr>
    </w:lvl>
    <w:lvl w:ilvl="4" w:tplc="C35C189E" w:tentative="1">
      <w:start w:val="1"/>
      <w:numFmt w:val="bullet"/>
      <w:lvlText w:val="•"/>
      <w:lvlJc w:val="left"/>
      <w:pPr>
        <w:tabs>
          <w:tab w:val="num" w:pos="3600"/>
        </w:tabs>
        <w:ind w:left="3600" w:hanging="360"/>
      </w:pPr>
      <w:rPr>
        <w:rFonts w:ascii="Arial" w:hAnsi="Arial" w:hint="default"/>
      </w:rPr>
    </w:lvl>
    <w:lvl w:ilvl="5" w:tplc="A3CC3930" w:tentative="1">
      <w:start w:val="1"/>
      <w:numFmt w:val="bullet"/>
      <w:lvlText w:val="•"/>
      <w:lvlJc w:val="left"/>
      <w:pPr>
        <w:tabs>
          <w:tab w:val="num" w:pos="4320"/>
        </w:tabs>
        <w:ind w:left="4320" w:hanging="360"/>
      </w:pPr>
      <w:rPr>
        <w:rFonts w:ascii="Arial" w:hAnsi="Arial" w:hint="default"/>
      </w:rPr>
    </w:lvl>
    <w:lvl w:ilvl="6" w:tplc="76CCF0B6" w:tentative="1">
      <w:start w:val="1"/>
      <w:numFmt w:val="bullet"/>
      <w:lvlText w:val="•"/>
      <w:lvlJc w:val="left"/>
      <w:pPr>
        <w:tabs>
          <w:tab w:val="num" w:pos="5040"/>
        </w:tabs>
        <w:ind w:left="5040" w:hanging="360"/>
      </w:pPr>
      <w:rPr>
        <w:rFonts w:ascii="Arial" w:hAnsi="Arial" w:hint="default"/>
      </w:rPr>
    </w:lvl>
    <w:lvl w:ilvl="7" w:tplc="0386795E" w:tentative="1">
      <w:start w:val="1"/>
      <w:numFmt w:val="bullet"/>
      <w:lvlText w:val="•"/>
      <w:lvlJc w:val="left"/>
      <w:pPr>
        <w:tabs>
          <w:tab w:val="num" w:pos="5760"/>
        </w:tabs>
        <w:ind w:left="5760" w:hanging="360"/>
      </w:pPr>
      <w:rPr>
        <w:rFonts w:ascii="Arial" w:hAnsi="Arial" w:hint="default"/>
      </w:rPr>
    </w:lvl>
    <w:lvl w:ilvl="8" w:tplc="B13825E8" w:tentative="1">
      <w:start w:val="1"/>
      <w:numFmt w:val="bullet"/>
      <w:lvlText w:val="•"/>
      <w:lvlJc w:val="left"/>
      <w:pPr>
        <w:tabs>
          <w:tab w:val="num" w:pos="6480"/>
        </w:tabs>
        <w:ind w:left="6480" w:hanging="360"/>
      </w:pPr>
      <w:rPr>
        <w:rFonts w:ascii="Arial" w:hAnsi="Arial" w:hint="default"/>
      </w:rPr>
    </w:lvl>
  </w:abstractNum>
  <w:abstractNum w:abstractNumId="23">
    <w:nsid w:val="3CC33361"/>
    <w:multiLevelType w:val="hybridMultilevel"/>
    <w:tmpl w:val="DD04867A"/>
    <w:lvl w:ilvl="0" w:tplc="5742F9C2">
      <w:start w:val="1"/>
      <w:numFmt w:val="bullet"/>
      <w:lvlText w:val="•"/>
      <w:lvlJc w:val="left"/>
      <w:pPr>
        <w:tabs>
          <w:tab w:val="num" w:pos="720"/>
        </w:tabs>
        <w:ind w:left="720" w:hanging="360"/>
      </w:pPr>
      <w:rPr>
        <w:rFonts w:ascii="Times New Roman" w:hAnsi="Times New Roman" w:hint="default"/>
      </w:rPr>
    </w:lvl>
    <w:lvl w:ilvl="1" w:tplc="520E732A">
      <w:start w:val="1113"/>
      <w:numFmt w:val="bullet"/>
      <w:lvlText w:val="–"/>
      <w:lvlJc w:val="left"/>
      <w:pPr>
        <w:tabs>
          <w:tab w:val="num" w:pos="1440"/>
        </w:tabs>
        <w:ind w:left="1440" w:hanging="360"/>
      </w:pPr>
      <w:rPr>
        <w:rFonts w:ascii="Times New Roman" w:hAnsi="Times New Roman" w:hint="default"/>
      </w:rPr>
    </w:lvl>
    <w:lvl w:ilvl="2" w:tplc="ABF08C52" w:tentative="1">
      <w:start w:val="1"/>
      <w:numFmt w:val="bullet"/>
      <w:lvlText w:val="•"/>
      <w:lvlJc w:val="left"/>
      <w:pPr>
        <w:tabs>
          <w:tab w:val="num" w:pos="2160"/>
        </w:tabs>
        <w:ind w:left="2160" w:hanging="360"/>
      </w:pPr>
      <w:rPr>
        <w:rFonts w:ascii="Times New Roman" w:hAnsi="Times New Roman" w:hint="default"/>
      </w:rPr>
    </w:lvl>
    <w:lvl w:ilvl="3" w:tplc="A974526C" w:tentative="1">
      <w:start w:val="1"/>
      <w:numFmt w:val="bullet"/>
      <w:lvlText w:val="•"/>
      <w:lvlJc w:val="left"/>
      <w:pPr>
        <w:tabs>
          <w:tab w:val="num" w:pos="2880"/>
        </w:tabs>
        <w:ind w:left="2880" w:hanging="360"/>
      </w:pPr>
      <w:rPr>
        <w:rFonts w:ascii="Times New Roman" w:hAnsi="Times New Roman" w:hint="default"/>
      </w:rPr>
    </w:lvl>
    <w:lvl w:ilvl="4" w:tplc="86CCDF2E" w:tentative="1">
      <w:start w:val="1"/>
      <w:numFmt w:val="bullet"/>
      <w:lvlText w:val="•"/>
      <w:lvlJc w:val="left"/>
      <w:pPr>
        <w:tabs>
          <w:tab w:val="num" w:pos="3600"/>
        </w:tabs>
        <w:ind w:left="3600" w:hanging="360"/>
      </w:pPr>
      <w:rPr>
        <w:rFonts w:ascii="Times New Roman" w:hAnsi="Times New Roman" w:hint="default"/>
      </w:rPr>
    </w:lvl>
    <w:lvl w:ilvl="5" w:tplc="993C317C" w:tentative="1">
      <w:start w:val="1"/>
      <w:numFmt w:val="bullet"/>
      <w:lvlText w:val="•"/>
      <w:lvlJc w:val="left"/>
      <w:pPr>
        <w:tabs>
          <w:tab w:val="num" w:pos="4320"/>
        </w:tabs>
        <w:ind w:left="4320" w:hanging="360"/>
      </w:pPr>
      <w:rPr>
        <w:rFonts w:ascii="Times New Roman" w:hAnsi="Times New Roman" w:hint="default"/>
      </w:rPr>
    </w:lvl>
    <w:lvl w:ilvl="6" w:tplc="C7128C78" w:tentative="1">
      <w:start w:val="1"/>
      <w:numFmt w:val="bullet"/>
      <w:lvlText w:val="•"/>
      <w:lvlJc w:val="left"/>
      <w:pPr>
        <w:tabs>
          <w:tab w:val="num" w:pos="5040"/>
        </w:tabs>
        <w:ind w:left="5040" w:hanging="360"/>
      </w:pPr>
      <w:rPr>
        <w:rFonts w:ascii="Times New Roman" w:hAnsi="Times New Roman" w:hint="default"/>
      </w:rPr>
    </w:lvl>
    <w:lvl w:ilvl="7" w:tplc="79FE7D56" w:tentative="1">
      <w:start w:val="1"/>
      <w:numFmt w:val="bullet"/>
      <w:lvlText w:val="•"/>
      <w:lvlJc w:val="left"/>
      <w:pPr>
        <w:tabs>
          <w:tab w:val="num" w:pos="5760"/>
        </w:tabs>
        <w:ind w:left="5760" w:hanging="360"/>
      </w:pPr>
      <w:rPr>
        <w:rFonts w:ascii="Times New Roman" w:hAnsi="Times New Roman" w:hint="default"/>
      </w:rPr>
    </w:lvl>
    <w:lvl w:ilvl="8" w:tplc="E2C2F1AE" w:tentative="1">
      <w:start w:val="1"/>
      <w:numFmt w:val="bullet"/>
      <w:lvlText w:val="•"/>
      <w:lvlJc w:val="left"/>
      <w:pPr>
        <w:tabs>
          <w:tab w:val="num" w:pos="6480"/>
        </w:tabs>
        <w:ind w:left="6480" w:hanging="360"/>
      </w:pPr>
      <w:rPr>
        <w:rFonts w:ascii="Times New Roman" w:hAnsi="Times New Roman" w:hint="default"/>
      </w:rPr>
    </w:lvl>
  </w:abstractNum>
  <w:abstractNum w:abstractNumId="24">
    <w:nsid w:val="3F586484"/>
    <w:multiLevelType w:val="hybridMultilevel"/>
    <w:tmpl w:val="13283852"/>
    <w:lvl w:ilvl="0" w:tplc="BC6039E4">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5">
    <w:nsid w:val="41504F2E"/>
    <w:multiLevelType w:val="hybridMultilevel"/>
    <w:tmpl w:val="CB7843F4"/>
    <w:lvl w:ilvl="0" w:tplc="67A4763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54CB3BBA"/>
    <w:multiLevelType w:val="hybridMultilevel"/>
    <w:tmpl w:val="25D6F2E4"/>
    <w:lvl w:ilvl="0" w:tplc="883AA48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5A083C91"/>
    <w:multiLevelType w:val="hybridMultilevel"/>
    <w:tmpl w:val="C59EBA94"/>
    <w:lvl w:ilvl="0" w:tplc="7682C26A">
      <w:start w:val="1"/>
      <w:numFmt w:val="bullet"/>
      <w:lvlText w:val="•"/>
      <w:lvlJc w:val="left"/>
      <w:pPr>
        <w:tabs>
          <w:tab w:val="num" w:pos="720"/>
        </w:tabs>
        <w:ind w:left="720" w:hanging="360"/>
      </w:pPr>
      <w:rPr>
        <w:rFonts w:ascii="Times New Roman" w:hAnsi="Times New Roman" w:hint="default"/>
      </w:rPr>
    </w:lvl>
    <w:lvl w:ilvl="1" w:tplc="03BEF8B6" w:tentative="1">
      <w:start w:val="1"/>
      <w:numFmt w:val="bullet"/>
      <w:lvlText w:val="•"/>
      <w:lvlJc w:val="left"/>
      <w:pPr>
        <w:tabs>
          <w:tab w:val="num" w:pos="1440"/>
        </w:tabs>
        <w:ind w:left="1440" w:hanging="360"/>
      </w:pPr>
      <w:rPr>
        <w:rFonts w:ascii="Times New Roman" w:hAnsi="Times New Roman" w:hint="default"/>
      </w:rPr>
    </w:lvl>
    <w:lvl w:ilvl="2" w:tplc="FAC26FD8" w:tentative="1">
      <w:start w:val="1"/>
      <w:numFmt w:val="bullet"/>
      <w:lvlText w:val="•"/>
      <w:lvlJc w:val="left"/>
      <w:pPr>
        <w:tabs>
          <w:tab w:val="num" w:pos="2160"/>
        </w:tabs>
        <w:ind w:left="2160" w:hanging="360"/>
      </w:pPr>
      <w:rPr>
        <w:rFonts w:ascii="Times New Roman" w:hAnsi="Times New Roman" w:hint="default"/>
      </w:rPr>
    </w:lvl>
    <w:lvl w:ilvl="3" w:tplc="287A3788" w:tentative="1">
      <w:start w:val="1"/>
      <w:numFmt w:val="bullet"/>
      <w:lvlText w:val="•"/>
      <w:lvlJc w:val="left"/>
      <w:pPr>
        <w:tabs>
          <w:tab w:val="num" w:pos="2880"/>
        </w:tabs>
        <w:ind w:left="2880" w:hanging="360"/>
      </w:pPr>
      <w:rPr>
        <w:rFonts w:ascii="Times New Roman" w:hAnsi="Times New Roman" w:hint="default"/>
      </w:rPr>
    </w:lvl>
    <w:lvl w:ilvl="4" w:tplc="B42EE832" w:tentative="1">
      <w:start w:val="1"/>
      <w:numFmt w:val="bullet"/>
      <w:lvlText w:val="•"/>
      <w:lvlJc w:val="left"/>
      <w:pPr>
        <w:tabs>
          <w:tab w:val="num" w:pos="3600"/>
        </w:tabs>
        <w:ind w:left="3600" w:hanging="360"/>
      </w:pPr>
      <w:rPr>
        <w:rFonts w:ascii="Times New Roman" w:hAnsi="Times New Roman" w:hint="default"/>
      </w:rPr>
    </w:lvl>
    <w:lvl w:ilvl="5" w:tplc="6BAE7760" w:tentative="1">
      <w:start w:val="1"/>
      <w:numFmt w:val="bullet"/>
      <w:lvlText w:val="•"/>
      <w:lvlJc w:val="left"/>
      <w:pPr>
        <w:tabs>
          <w:tab w:val="num" w:pos="4320"/>
        </w:tabs>
        <w:ind w:left="4320" w:hanging="360"/>
      </w:pPr>
      <w:rPr>
        <w:rFonts w:ascii="Times New Roman" w:hAnsi="Times New Roman" w:hint="default"/>
      </w:rPr>
    </w:lvl>
    <w:lvl w:ilvl="6" w:tplc="408EEB88" w:tentative="1">
      <w:start w:val="1"/>
      <w:numFmt w:val="bullet"/>
      <w:lvlText w:val="•"/>
      <w:lvlJc w:val="left"/>
      <w:pPr>
        <w:tabs>
          <w:tab w:val="num" w:pos="5040"/>
        </w:tabs>
        <w:ind w:left="5040" w:hanging="360"/>
      </w:pPr>
      <w:rPr>
        <w:rFonts w:ascii="Times New Roman" w:hAnsi="Times New Roman" w:hint="default"/>
      </w:rPr>
    </w:lvl>
    <w:lvl w:ilvl="7" w:tplc="82683202" w:tentative="1">
      <w:start w:val="1"/>
      <w:numFmt w:val="bullet"/>
      <w:lvlText w:val="•"/>
      <w:lvlJc w:val="left"/>
      <w:pPr>
        <w:tabs>
          <w:tab w:val="num" w:pos="5760"/>
        </w:tabs>
        <w:ind w:left="5760" w:hanging="360"/>
      </w:pPr>
      <w:rPr>
        <w:rFonts w:ascii="Times New Roman" w:hAnsi="Times New Roman" w:hint="default"/>
      </w:rPr>
    </w:lvl>
    <w:lvl w:ilvl="8" w:tplc="00FE5D3C" w:tentative="1">
      <w:start w:val="1"/>
      <w:numFmt w:val="bullet"/>
      <w:lvlText w:val="•"/>
      <w:lvlJc w:val="left"/>
      <w:pPr>
        <w:tabs>
          <w:tab w:val="num" w:pos="6480"/>
        </w:tabs>
        <w:ind w:left="6480" w:hanging="360"/>
      </w:pPr>
      <w:rPr>
        <w:rFonts w:ascii="Times New Roman" w:hAnsi="Times New Roman" w:hint="default"/>
      </w:rPr>
    </w:lvl>
  </w:abstractNum>
  <w:abstractNum w:abstractNumId="28">
    <w:nsid w:val="5DEE48B2"/>
    <w:multiLevelType w:val="multilevel"/>
    <w:tmpl w:val="4BF8C01C"/>
    <w:lvl w:ilvl="0">
      <w:start w:val="1"/>
      <w:numFmt w:val="decimal"/>
      <w:lvlText w:val="%1)"/>
      <w:lvlJc w:val="left"/>
      <w:pPr>
        <w:tabs>
          <w:tab w:val="num" w:pos="1080"/>
        </w:tabs>
        <w:ind w:left="1080" w:hanging="360"/>
      </w:pPr>
      <w:rPr>
        <w:rFonts w:hint="default"/>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9">
    <w:nsid w:val="60987F93"/>
    <w:multiLevelType w:val="hybridMultilevel"/>
    <w:tmpl w:val="B408165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95F2211"/>
    <w:multiLevelType w:val="hybridMultilevel"/>
    <w:tmpl w:val="AD0E63B6"/>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6ADC5684"/>
    <w:multiLevelType w:val="hybridMultilevel"/>
    <w:tmpl w:val="7AAC7D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D634988"/>
    <w:multiLevelType w:val="hybridMultilevel"/>
    <w:tmpl w:val="9D88FEAE"/>
    <w:lvl w:ilvl="0" w:tplc="05FA8170">
      <w:start w:val="1"/>
      <w:numFmt w:val="bullet"/>
      <w:lvlText w:val="•"/>
      <w:lvlJc w:val="left"/>
      <w:pPr>
        <w:tabs>
          <w:tab w:val="num" w:pos="720"/>
        </w:tabs>
        <w:ind w:left="720" w:hanging="360"/>
      </w:pPr>
      <w:rPr>
        <w:rFonts w:ascii="Arial" w:hAnsi="Arial" w:hint="default"/>
      </w:rPr>
    </w:lvl>
    <w:lvl w:ilvl="1" w:tplc="3CE6B1B0" w:tentative="1">
      <w:start w:val="1"/>
      <w:numFmt w:val="bullet"/>
      <w:lvlText w:val="•"/>
      <w:lvlJc w:val="left"/>
      <w:pPr>
        <w:tabs>
          <w:tab w:val="num" w:pos="1440"/>
        </w:tabs>
        <w:ind w:left="1440" w:hanging="360"/>
      </w:pPr>
      <w:rPr>
        <w:rFonts w:ascii="Arial" w:hAnsi="Arial" w:hint="default"/>
      </w:rPr>
    </w:lvl>
    <w:lvl w:ilvl="2" w:tplc="2B92DDDC" w:tentative="1">
      <w:start w:val="1"/>
      <w:numFmt w:val="bullet"/>
      <w:lvlText w:val="•"/>
      <w:lvlJc w:val="left"/>
      <w:pPr>
        <w:tabs>
          <w:tab w:val="num" w:pos="2160"/>
        </w:tabs>
        <w:ind w:left="2160" w:hanging="360"/>
      </w:pPr>
      <w:rPr>
        <w:rFonts w:ascii="Arial" w:hAnsi="Arial" w:hint="default"/>
      </w:rPr>
    </w:lvl>
    <w:lvl w:ilvl="3" w:tplc="C9C87A06" w:tentative="1">
      <w:start w:val="1"/>
      <w:numFmt w:val="bullet"/>
      <w:lvlText w:val="•"/>
      <w:lvlJc w:val="left"/>
      <w:pPr>
        <w:tabs>
          <w:tab w:val="num" w:pos="2880"/>
        </w:tabs>
        <w:ind w:left="2880" w:hanging="360"/>
      </w:pPr>
      <w:rPr>
        <w:rFonts w:ascii="Arial" w:hAnsi="Arial" w:hint="default"/>
      </w:rPr>
    </w:lvl>
    <w:lvl w:ilvl="4" w:tplc="ACBAF9B4" w:tentative="1">
      <w:start w:val="1"/>
      <w:numFmt w:val="bullet"/>
      <w:lvlText w:val="•"/>
      <w:lvlJc w:val="left"/>
      <w:pPr>
        <w:tabs>
          <w:tab w:val="num" w:pos="3600"/>
        </w:tabs>
        <w:ind w:left="3600" w:hanging="360"/>
      </w:pPr>
      <w:rPr>
        <w:rFonts w:ascii="Arial" w:hAnsi="Arial" w:hint="default"/>
      </w:rPr>
    </w:lvl>
    <w:lvl w:ilvl="5" w:tplc="2C0C34EA" w:tentative="1">
      <w:start w:val="1"/>
      <w:numFmt w:val="bullet"/>
      <w:lvlText w:val="•"/>
      <w:lvlJc w:val="left"/>
      <w:pPr>
        <w:tabs>
          <w:tab w:val="num" w:pos="4320"/>
        </w:tabs>
        <w:ind w:left="4320" w:hanging="360"/>
      </w:pPr>
      <w:rPr>
        <w:rFonts w:ascii="Arial" w:hAnsi="Arial" w:hint="default"/>
      </w:rPr>
    </w:lvl>
    <w:lvl w:ilvl="6" w:tplc="661497AA" w:tentative="1">
      <w:start w:val="1"/>
      <w:numFmt w:val="bullet"/>
      <w:lvlText w:val="•"/>
      <w:lvlJc w:val="left"/>
      <w:pPr>
        <w:tabs>
          <w:tab w:val="num" w:pos="5040"/>
        </w:tabs>
        <w:ind w:left="5040" w:hanging="360"/>
      </w:pPr>
      <w:rPr>
        <w:rFonts w:ascii="Arial" w:hAnsi="Arial" w:hint="default"/>
      </w:rPr>
    </w:lvl>
    <w:lvl w:ilvl="7" w:tplc="0026F9EC" w:tentative="1">
      <w:start w:val="1"/>
      <w:numFmt w:val="bullet"/>
      <w:lvlText w:val="•"/>
      <w:lvlJc w:val="left"/>
      <w:pPr>
        <w:tabs>
          <w:tab w:val="num" w:pos="5760"/>
        </w:tabs>
        <w:ind w:left="5760" w:hanging="360"/>
      </w:pPr>
      <w:rPr>
        <w:rFonts w:ascii="Arial" w:hAnsi="Arial" w:hint="default"/>
      </w:rPr>
    </w:lvl>
    <w:lvl w:ilvl="8" w:tplc="6608B9D6" w:tentative="1">
      <w:start w:val="1"/>
      <w:numFmt w:val="bullet"/>
      <w:lvlText w:val="•"/>
      <w:lvlJc w:val="left"/>
      <w:pPr>
        <w:tabs>
          <w:tab w:val="num" w:pos="6480"/>
        </w:tabs>
        <w:ind w:left="6480" w:hanging="360"/>
      </w:pPr>
      <w:rPr>
        <w:rFonts w:ascii="Arial" w:hAnsi="Arial" w:hint="default"/>
      </w:rPr>
    </w:lvl>
  </w:abstractNum>
  <w:abstractNum w:abstractNumId="33">
    <w:nsid w:val="7CFE7886"/>
    <w:multiLevelType w:val="hybridMultilevel"/>
    <w:tmpl w:val="4BF8C01C"/>
    <w:lvl w:ilvl="0" w:tplc="BC6039E4">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abstractNumId w:val="27"/>
  </w:num>
  <w:num w:numId="2">
    <w:abstractNumId w:val="30"/>
  </w:num>
  <w:num w:numId="3">
    <w:abstractNumId w:val="14"/>
  </w:num>
  <w:num w:numId="4">
    <w:abstractNumId w:val="24"/>
  </w:num>
  <w:num w:numId="5">
    <w:abstractNumId w:val="32"/>
  </w:num>
  <w:num w:numId="6">
    <w:abstractNumId w:val="31"/>
  </w:num>
  <w:num w:numId="7">
    <w:abstractNumId w:val="13"/>
  </w:num>
  <w:num w:numId="8">
    <w:abstractNumId w:val="21"/>
  </w:num>
  <w:num w:numId="9">
    <w:abstractNumId w:val="16"/>
  </w:num>
  <w:num w:numId="10">
    <w:abstractNumId w:val="17"/>
  </w:num>
  <w:num w:numId="11">
    <w:abstractNumId w:val="19"/>
  </w:num>
  <w:num w:numId="12">
    <w:abstractNumId w:val="12"/>
  </w:num>
  <w:num w:numId="13">
    <w:abstractNumId w:val="26"/>
  </w:num>
  <w:num w:numId="14">
    <w:abstractNumId w:val="25"/>
  </w:num>
  <w:num w:numId="15">
    <w:abstractNumId w:val="22"/>
  </w:num>
  <w:num w:numId="16">
    <w:abstractNumId w:val="11"/>
  </w:num>
  <w:num w:numId="17">
    <w:abstractNumId w:val="15"/>
  </w:num>
  <w:num w:numId="18">
    <w:abstractNumId w:val="23"/>
  </w:num>
  <w:num w:numId="19">
    <w:abstractNumId w:val="18"/>
  </w:num>
  <w:num w:numId="20">
    <w:abstractNumId w:val="20"/>
  </w:num>
  <w:num w:numId="21">
    <w:abstractNumId w:val="33"/>
  </w:num>
  <w:num w:numId="22">
    <w:abstractNumId w:val="28"/>
  </w:num>
  <w:num w:numId="23">
    <w:abstractNumId w:val="0"/>
  </w:num>
  <w:num w:numId="24">
    <w:abstractNumId w:val="10"/>
  </w:num>
  <w:num w:numId="25">
    <w:abstractNumId w:val="8"/>
  </w:num>
  <w:num w:numId="26">
    <w:abstractNumId w:val="7"/>
  </w:num>
  <w:num w:numId="27">
    <w:abstractNumId w:val="6"/>
  </w:num>
  <w:num w:numId="28">
    <w:abstractNumId w:val="5"/>
  </w:num>
  <w:num w:numId="29">
    <w:abstractNumId w:val="9"/>
  </w:num>
  <w:num w:numId="30">
    <w:abstractNumId w:val="4"/>
  </w:num>
  <w:num w:numId="31">
    <w:abstractNumId w:val="3"/>
  </w:num>
  <w:num w:numId="32">
    <w:abstractNumId w:val="2"/>
  </w:num>
  <w:num w:numId="33">
    <w:abstractNumId w:val="1"/>
  </w:num>
  <w:num w:numId="34">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activeWritingStyle w:appName="MSWord" w:lang="en-US" w:vendorID="64" w:dllVersion="131078" w:nlCheck="1" w:checkStyle="1"/>
  <w:defaultTabStop w:val="720"/>
  <w:drawingGridHorizontalSpacing w:val="120"/>
  <w:displayHorizontalDrawingGridEvery w:val="2"/>
  <w:characterSpacingControl w:val="doNotCompress"/>
  <w:savePreviewPicture/>
  <w:hdrShapeDefaults>
    <o:shapedefaults v:ext="edit" spidmax="2050" fillcolor="none [3212]" strokecolor="none [3213]">
      <v:fill color="none [3212]"/>
      <v:stroke color="none [3213]" weight="1.5pt"/>
      <v:shadow on="t" opacity="22938f" blur="38100f" offset="0,2pt"/>
      <v:textbox inset=",7.2pt,,7.2pt"/>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5AE7"/>
    <w:rsid w:val="0000179F"/>
    <w:rsid w:val="0001086C"/>
    <w:rsid w:val="000154B9"/>
    <w:rsid w:val="00026105"/>
    <w:rsid w:val="00027389"/>
    <w:rsid w:val="000425B3"/>
    <w:rsid w:val="00044154"/>
    <w:rsid w:val="00046EDE"/>
    <w:rsid w:val="00052B81"/>
    <w:rsid w:val="00056B25"/>
    <w:rsid w:val="00071108"/>
    <w:rsid w:val="000932B0"/>
    <w:rsid w:val="000A2F80"/>
    <w:rsid w:val="000A7388"/>
    <w:rsid w:val="000B479C"/>
    <w:rsid w:val="000C19AD"/>
    <w:rsid w:val="000C259B"/>
    <w:rsid w:val="000D476C"/>
    <w:rsid w:val="000E1424"/>
    <w:rsid w:val="000E6AEC"/>
    <w:rsid w:val="000F5AEC"/>
    <w:rsid w:val="00101484"/>
    <w:rsid w:val="00106391"/>
    <w:rsid w:val="0011090E"/>
    <w:rsid w:val="00111445"/>
    <w:rsid w:val="00114C1D"/>
    <w:rsid w:val="00120963"/>
    <w:rsid w:val="0012316F"/>
    <w:rsid w:val="001274D8"/>
    <w:rsid w:val="00130D64"/>
    <w:rsid w:val="00132FC8"/>
    <w:rsid w:val="0013656B"/>
    <w:rsid w:val="00136FE4"/>
    <w:rsid w:val="001445E8"/>
    <w:rsid w:val="00144B3E"/>
    <w:rsid w:val="00145BB4"/>
    <w:rsid w:val="0015741B"/>
    <w:rsid w:val="00161A1B"/>
    <w:rsid w:val="00167D4D"/>
    <w:rsid w:val="00172AD0"/>
    <w:rsid w:val="00177211"/>
    <w:rsid w:val="001A060F"/>
    <w:rsid w:val="001B2A44"/>
    <w:rsid w:val="001B5CA2"/>
    <w:rsid w:val="001B622A"/>
    <w:rsid w:val="001C1EC2"/>
    <w:rsid w:val="001C5CD8"/>
    <w:rsid w:val="001E29AD"/>
    <w:rsid w:val="001F4839"/>
    <w:rsid w:val="00206701"/>
    <w:rsid w:val="00210DD9"/>
    <w:rsid w:val="002176CD"/>
    <w:rsid w:val="00234186"/>
    <w:rsid w:val="00237582"/>
    <w:rsid w:val="002505BE"/>
    <w:rsid w:val="002551A1"/>
    <w:rsid w:val="00261731"/>
    <w:rsid w:val="00261A25"/>
    <w:rsid w:val="00262E75"/>
    <w:rsid w:val="00267068"/>
    <w:rsid w:val="0028110C"/>
    <w:rsid w:val="00281D73"/>
    <w:rsid w:val="00286BE1"/>
    <w:rsid w:val="002874AB"/>
    <w:rsid w:val="0028795C"/>
    <w:rsid w:val="00290497"/>
    <w:rsid w:val="00295811"/>
    <w:rsid w:val="002B64DC"/>
    <w:rsid w:val="002C377E"/>
    <w:rsid w:val="002D2D4A"/>
    <w:rsid w:val="002D6668"/>
    <w:rsid w:val="002E3B6B"/>
    <w:rsid w:val="002F321A"/>
    <w:rsid w:val="002F50B5"/>
    <w:rsid w:val="00305AB7"/>
    <w:rsid w:val="003179CE"/>
    <w:rsid w:val="00345366"/>
    <w:rsid w:val="00350CB7"/>
    <w:rsid w:val="00363C50"/>
    <w:rsid w:val="00370C0C"/>
    <w:rsid w:val="00393E76"/>
    <w:rsid w:val="003A3F7B"/>
    <w:rsid w:val="003B7FC7"/>
    <w:rsid w:val="003C4B0A"/>
    <w:rsid w:val="003C53BF"/>
    <w:rsid w:val="003C7D49"/>
    <w:rsid w:val="003C7E3C"/>
    <w:rsid w:val="003D272B"/>
    <w:rsid w:val="003D438C"/>
    <w:rsid w:val="003E3E32"/>
    <w:rsid w:val="003E4BB2"/>
    <w:rsid w:val="003E63FF"/>
    <w:rsid w:val="003F2D10"/>
    <w:rsid w:val="003F54F4"/>
    <w:rsid w:val="003F613D"/>
    <w:rsid w:val="00405339"/>
    <w:rsid w:val="00405B62"/>
    <w:rsid w:val="00406896"/>
    <w:rsid w:val="00410AF4"/>
    <w:rsid w:val="00412E18"/>
    <w:rsid w:val="004240F4"/>
    <w:rsid w:val="00431756"/>
    <w:rsid w:val="00444289"/>
    <w:rsid w:val="004504B1"/>
    <w:rsid w:val="00455B37"/>
    <w:rsid w:val="004610CA"/>
    <w:rsid w:val="00464D1F"/>
    <w:rsid w:val="00467625"/>
    <w:rsid w:val="004710D6"/>
    <w:rsid w:val="004747D8"/>
    <w:rsid w:val="00484033"/>
    <w:rsid w:val="00487A6F"/>
    <w:rsid w:val="00492615"/>
    <w:rsid w:val="00494D8E"/>
    <w:rsid w:val="004A1352"/>
    <w:rsid w:val="004A22B9"/>
    <w:rsid w:val="004A7E0D"/>
    <w:rsid w:val="004B1506"/>
    <w:rsid w:val="004C7D8E"/>
    <w:rsid w:val="004D1859"/>
    <w:rsid w:val="004D3F34"/>
    <w:rsid w:val="004E14F5"/>
    <w:rsid w:val="004E2B79"/>
    <w:rsid w:val="004E477A"/>
    <w:rsid w:val="004F015A"/>
    <w:rsid w:val="004F0637"/>
    <w:rsid w:val="004F1C93"/>
    <w:rsid w:val="00504917"/>
    <w:rsid w:val="00514CC5"/>
    <w:rsid w:val="0052248D"/>
    <w:rsid w:val="00533B20"/>
    <w:rsid w:val="00536316"/>
    <w:rsid w:val="00544850"/>
    <w:rsid w:val="00553011"/>
    <w:rsid w:val="0055314D"/>
    <w:rsid w:val="00562B0E"/>
    <w:rsid w:val="00571951"/>
    <w:rsid w:val="00576512"/>
    <w:rsid w:val="00583759"/>
    <w:rsid w:val="00583EC4"/>
    <w:rsid w:val="00584567"/>
    <w:rsid w:val="00592B6F"/>
    <w:rsid w:val="005B54A5"/>
    <w:rsid w:val="005C6FBF"/>
    <w:rsid w:val="005C72D1"/>
    <w:rsid w:val="005C7586"/>
    <w:rsid w:val="005D0FE0"/>
    <w:rsid w:val="005E2DF4"/>
    <w:rsid w:val="005E4CE7"/>
    <w:rsid w:val="005E76BE"/>
    <w:rsid w:val="005F0585"/>
    <w:rsid w:val="005F26F4"/>
    <w:rsid w:val="00602FB3"/>
    <w:rsid w:val="0060625A"/>
    <w:rsid w:val="00614613"/>
    <w:rsid w:val="00621C01"/>
    <w:rsid w:val="00624833"/>
    <w:rsid w:val="00627FB5"/>
    <w:rsid w:val="0063232A"/>
    <w:rsid w:val="006400F5"/>
    <w:rsid w:val="00656128"/>
    <w:rsid w:val="006921A6"/>
    <w:rsid w:val="00694BE7"/>
    <w:rsid w:val="006956E6"/>
    <w:rsid w:val="006B3054"/>
    <w:rsid w:val="006B44E3"/>
    <w:rsid w:val="006B6F87"/>
    <w:rsid w:val="006D40BA"/>
    <w:rsid w:val="006D547F"/>
    <w:rsid w:val="006F4E20"/>
    <w:rsid w:val="006F5519"/>
    <w:rsid w:val="00703E0B"/>
    <w:rsid w:val="007047AE"/>
    <w:rsid w:val="00710E02"/>
    <w:rsid w:val="00712085"/>
    <w:rsid w:val="00731C58"/>
    <w:rsid w:val="00733B62"/>
    <w:rsid w:val="0073611D"/>
    <w:rsid w:val="007576F4"/>
    <w:rsid w:val="00774C0D"/>
    <w:rsid w:val="00780C86"/>
    <w:rsid w:val="00787138"/>
    <w:rsid w:val="00792870"/>
    <w:rsid w:val="00795137"/>
    <w:rsid w:val="007A2B85"/>
    <w:rsid w:val="007A3FBC"/>
    <w:rsid w:val="007A7895"/>
    <w:rsid w:val="007C1127"/>
    <w:rsid w:val="007D3286"/>
    <w:rsid w:val="007E6BBE"/>
    <w:rsid w:val="007F5383"/>
    <w:rsid w:val="007F5A25"/>
    <w:rsid w:val="00801E10"/>
    <w:rsid w:val="0080416B"/>
    <w:rsid w:val="00807BAD"/>
    <w:rsid w:val="0081199E"/>
    <w:rsid w:val="008218EE"/>
    <w:rsid w:val="00833A84"/>
    <w:rsid w:val="00836690"/>
    <w:rsid w:val="008522DA"/>
    <w:rsid w:val="008574B1"/>
    <w:rsid w:val="00862357"/>
    <w:rsid w:val="00864A6E"/>
    <w:rsid w:val="00864F80"/>
    <w:rsid w:val="008738E7"/>
    <w:rsid w:val="008824F5"/>
    <w:rsid w:val="00883CFD"/>
    <w:rsid w:val="00892CA7"/>
    <w:rsid w:val="008965CD"/>
    <w:rsid w:val="008C2AF6"/>
    <w:rsid w:val="008C7F68"/>
    <w:rsid w:val="008D5314"/>
    <w:rsid w:val="008D5CB0"/>
    <w:rsid w:val="008E053B"/>
    <w:rsid w:val="008E68D5"/>
    <w:rsid w:val="008F10B1"/>
    <w:rsid w:val="008F256B"/>
    <w:rsid w:val="00900177"/>
    <w:rsid w:val="00902B97"/>
    <w:rsid w:val="00913CDC"/>
    <w:rsid w:val="0092597E"/>
    <w:rsid w:val="009470BE"/>
    <w:rsid w:val="009501FD"/>
    <w:rsid w:val="00965F0D"/>
    <w:rsid w:val="009715D9"/>
    <w:rsid w:val="00973C4E"/>
    <w:rsid w:val="00975E23"/>
    <w:rsid w:val="00976B3E"/>
    <w:rsid w:val="0098151F"/>
    <w:rsid w:val="00981B85"/>
    <w:rsid w:val="009A2803"/>
    <w:rsid w:val="009E4978"/>
    <w:rsid w:val="009E7DED"/>
    <w:rsid w:val="009F2821"/>
    <w:rsid w:val="009F4155"/>
    <w:rsid w:val="009F53BE"/>
    <w:rsid w:val="009F723B"/>
    <w:rsid w:val="00A00E8E"/>
    <w:rsid w:val="00A03F79"/>
    <w:rsid w:val="00A324FD"/>
    <w:rsid w:val="00A35FD0"/>
    <w:rsid w:val="00A40043"/>
    <w:rsid w:val="00A46BC0"/>
    <w:rsid w:val="00A547AA"/>
    <w:rsid w:val="00A6008E"/>
    <w:rsid w:val="00A75AE7"/>
    <w:rsid w:val="00A80E0D"/>
    <w:rsid w:val="00A85F5E"/>
    <w:rsid w:val="00A86161"/>
    <w:rsid w:val="00AA11D3"/>
    <w:rsid w:val="00AB1B9B"/>
    <w:rsid w:val="00AB1CD2"/>
    <w:rsid w:val="00AC6156"/>
    <w:rsid w:val="00AC6532"/>
    <w:rsid w:val="00AD31CC"/>
    <w:rsid w:val="00AD732C"/>
    <w:rsid w:val="00AD7F47"/>
    <w:rsid w:val="00AF49C0"/>
    <w:rsid w:val="00B0040C"/>
    <w:rsid w:val="00B017F5"/>
    <w:rsid w:val="00B04E86"/>
    <w:rsid w:val="00B0584C"/>
    <w:rsid w:val="00B429CF"/>
    <w:rsid w:val="00B439E5"/>
    <w:rsid w:val="00B529A0"/>
    <w:rsid w:val="00B5791D"/>
    <w:rsid w:val="00B60320"/>
    <w:rsid w:val="00B60B13"/>
    <w:rsid w:val="00B62B96"/>
    <w:rsid w:val="00B665BF"/>
    <w:rsid w:val="00B7196E"/>
    <w:rsid w:val="00B72147"/>
    <w:rsid w:val="00B76605"/>
    <w:rsid w:val="00BA0BCE"/>
    <w:rsid w:val="00BA185E"/>
    <w:rsid w:val="00BA2914"/>
    <w:rsid w:val="00BB0564"/>
    <w:rsid w:val="00BB76A7"/>
    <w:rsid w:val="00BB7D6C"/>
    <w:rsid w:val="00BD5F49"/>
    <w:rsid w:val="00BE2C36"/>
    <w:rsid w:val="00BE3E6B"/>
    <w:rsid w:val="00BF26A9"/>
    <w:rsid w:val="00BF5245"/>
    <w:rsid w:val="00C03FDA"/>
    <w:rsid w:val="00C05EAC"/>
    <w:rsid w:val="00C100B1"/>
    <w:rsid w:val="00C10343"/>
    <w:rsid w:val="00C13D57"/>
    <w:rsid w:val="00C1543D"/>
    <w:rsid w:val="00C201B5"/>
    <w:rsid w:val="00C33038"/>
    <w:rsid w:val="00C37E6C"/>
    <w:rsid w:val="00C417D1"/>
    <w:rsid w:val="00C442D6"/>
    <w:rsid w:val="00C50E15"/>
    <w:rsid w:val="00C51074"/>
    <w:rsid w:val="00C51E08"/>
    <w:rsid w:val="00C52270"/>
    <w:rsid w:val="00C5642A"/>
    <w:rsid w:val="00C70327"/>
    <w:rsid w:val="00C74C36"/>
    <w:rsid w:val="00C75536"/>
    <w:rsid w:val="00C8165F"/>
    <w:rsid w:val="00C86C10"/>
    <w:rsid w:val="00CB53D4"/>
    <w:rsid w:val="00CB5B28"/>
    <w:rsid w:val="00CB719F"/>
    <w:rsid w:val="00CC2BA1"/>
    <w:rsid w:val="00CC6F51"/>
    <w:rsid w:val="00CD3875"/>
    <w:rsid w:val="00CD4D05"/>
    <w:rsid w:val="00CD6206"/>
    <w:rsid w:val="00CD7ACE"/>
    <w:rsid w:val="00CF2DF2"/>
    <w:rsid w:val="00CF4FF2"/>
    <w:rsid w:val="00CF7E55"/>
    <w:rsid w:val="00D02F08"/>
    <w:rsid w:val="00D0338F"/>
    <w:rsid w:val="00D04143"/>
    <w:rsid w:val="00D101AB"/>
    <w:rsid w:val="00D11460"/>
    <w:rsid w:val="00D13FF8"/>
    <w:rsid w:val="00D20039"/>
    <w:rsid w:val="00D41628"/>
    <w:rsid w:val="00D502E7"/>
    <w:rsid w:val="00D50C2C"/>
    <w:rsid w:val="00D56E62"/>
    <w:rsid w:val="00D61CB9"/>
    <w:rsid w:val="00D62EBA"/>
    <w:rsid w:val="00D64D1C"/>
    <w:rsid w:val="00D7520F"/>
    <w:rsid w:val="00D803EC"/>
    <w:rsid w:val="00D81122"/>
    <w:rsid w:val="00D87406"/>
    <w:rsid w:val="00D87B63"/>
    <w:rsid w:val="00D926B4"/>
    <w:rsid w:val="00D97E6F"/>
    <w:rsid w:val="00DA09B8"/>
    <w:rsid w:val="00DA3B3F"/>
    <w:rsid w:val="00DA78F3"/>
    <w:rsid w:val="00DB1872"/>
    <w:rsid w:val="00DC565A"/>
    <w:rsid w:val="00DC65B6"/>
    <w:rsid w:val="00DE31CF"/>
    <w:rsid w:val="00DE4511"/>
    <w:rsid w:val="00DF00A0"/>
    <w:rsid w:val="00DF1556"/>
    <w:rsid w:val="00DF67AF"/>
    <w:rsid w:val="00E00176"/>
    <w:rsid w:val="00E16A92"/>
    <w:rsid w:val="00E204A0"/>
    <w:rsid w:val="00E24472"/>
    <w:rsid w:val="00E30374"/>
    <w:rsid w:val="00E32E73"/>
    <w:rsid w:val="00E377FB"/>
    <w:rsid w:val="00E52122"/>
    <w:rsid w:val="00E57C0D"/>
    <w:rsid w:val="00E67171"/>
    <w:rsid w:val="00E958E7"/>
    <w:rsid w:val="00E95E65"/>
    <w:rsid w:val="00EA3525"/>
    <w:rsid w:val="00EA4E7A"/>
    <w:rsid w:val="00EC1D2F"/>
    <w:rsid w:val="00EC28EA"/>
    <w:rsid w:val="00EC664A"/>
    <w:rsid w:val="00ED11BA"/>
    <w:rsid w:val="00ED1EE6"/>
    <w:rsid w:val="00EE1BBD"/>
    <w:rsid w:val="00EE3387"/>
    <w:rsid w:val="00EE4482"/>
    <w:rsid w:val="00EE53E5"/>
    <w:rsid w:val="00F04AC9"/>
    <w:rsid w:val="00F221B5"/>
    <w:rsid w:val="00F35AB7"/>
    <w:rsid w:val="00F429CE"/>
    <w:rsid w:val="00F46E77"/>
    <w:rsid w:val="00F53EBA"/>
    <w:rsid w:val="00F729D4"/>
    <w:rsid w:val="00F777F1"/>
    <w:rsid w:val="00F861DE"/>
    <w:rsid w:val="00F940F8"/>
    <w:rsid w:val="00F94868"/>
    <w:rsid w:val="00FA25D3"/>
    <w:rsid w:val="00FA7900"/>
    <w:rsid w:val="00FB03D5"/>
    <w:rsid w:val="00FB0E3A"/>
    <w:rsid w:val="00FB3060"/>
    <w:rsid w:val="00FB6120"/>
    <w:rsid w:val="00FC3717"/>
    <w:rsid w:val="00FE767A"/>
    <w:rsid w:val="00FF2A9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color="none [3212]" strokecolor="none [3213]">
      <v:fill color="none [3212]"/>
      <v:stroke color="none [3213]" weight="1.5pt"/>
      <v:shadow on="t" opacity="22938f" blur="38100f" offset="0,2pt"/>
      <v:textbox inset=",7.2pt,,7.2pt"/>
    </o:shapedefaults>
    <o:shapelayout v:ext="edit">
      <o:idmap v:ext="edit" data="1"/>
    </o:shapelayout>
  </w:shapeDefaults>
  <w:decimalSymbol w:val="."/>
  <w:listSeparator w:val=","/>
  <w14:docId w14:val="153EF4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List Paragraph" w:uiPriority="34" w:qFormat="1"/>
  </w:latentStyles>
  <w:style w:type="paragraph" w:default="1" w:styleId="Normal">
    <w:name w:val="Normal"/>
    <w:qFormat/>
    <w:rsid w:val="00C76160"/>
  </w:style>
  <w:style w:type="paragraph" w:styleId="Heading1">
    <w:name w:val="heading 1"/>
    <w:basedOn w:val="Normal"/>
    <w:next w:val="Normal"/>
    <w:qFormat/>
    <w:rsid w:val="003C75E0"/>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semiHidden/>
    <w:unhideWhenUsed/>
    <w:qFormat/>
    <w:rsid w:val="00D375B2"/>
    <w:pPr>
      <w:keepNext/>
      <w:spacing w:before="240" w:after="60"/>
      <w:outlineLvl w:val="1"/>
    </w:pPr>
    <w:rPr>
      <w:rFonts w:ascii="Cambria" w:hAnsi="Cambria"/>
      <w:b/>
      <w:bCs/>
      <w:i/>
      <w:iCs/>
      <w:sz w:val="28"/>
      <w:szCs w:val="28"/>
    </w:rPr>
  </w:style>
  <w:style w:type="paragraph" w:styleId="Heading3">
    <w:name w:val="heading 3"/>
    <w:basedOn w:val="Normal"/>
    <w:next w:val="Normal"/>
    <w:qFormat/>
    <w:rsid w:val="003C75E0"/>
    <w:pPr>
      <w:keepNext/>
      <w:spacing w:before="240" w:after="60"/>
      <w:outlineLvl w:val="2"/>
    </w:pPr>
    <w:rPr>
      <w:rFonts w:ascii="Arial" w:hAnsi="Arial" w:cs="Arial"/>
      <w:b/>
      <w:bCs/>
      <w:sz w:val="26"/>
      <w:szCs w:val="26"/>
    </w:rPr>
  </w:style>
  <w:style w:type="paragraph" w:styleId="Heading4">
    <w:name w:val="heading 4"/>
    <w:basedOn w:val="Normal"/>
    <w:next w:val="Normal"/>
    <w:link w:val="Heading4Char"/>
    <w:semiHidden/>
    <w:unhideWhenUsed/>
    <w:qFormat/>
    <w:rsid w:val="00410E53"/>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semiHidden/>
    <w:rsid w:val="004B32F8"/>
    <w:rPr>
      <w:sz w:val="16"/>
      <w:szCs w:val="16"/>
    </w:rPr>
  </w:style>
  <w:style w:type="paragraph" w:styleId="CommentText">
    <w:name w:val="annotation text"/>
    <w:basedOn w:val="Normal"/>
    <w:semiHidden/>
    <w:rsid w:val="004B32F8"/>
    <w:rPr>
      <w:sz w:val="20"/>
      <w:szCs w:val="20"/>
    </w:rPr>
  </w:style>
  <w:style w:type="paragraph" w:styleId="CommentSubject">
    <w:name w:val="annotation subject"/>
    <w:basedOn w:val="CommentText"/>
    <w:next w:val="CommentText"/>
    <w:semiHidden/>
    <w:rsid w:val="004B32F8"/>
    <w:rPr>
      <w:b/>
      <w:bCs/>
    </w:rPr>
  </w:style>
  <w:style w:type="paragraph" w:styleId="BalloonText">
    <w:name w:val="Balloon Text"/>
    <w:basedOn w:val="Normal"/>
    <w:semiHidden/>
    <w:rsid w:val="004B32F8"/>
    <w:rPr>
      <w:rFonts w:ascii="Tahoma" w:hAnsi="Tahoma" w:cs="Tahoma"/>
      <w:sz w:val="16"/>
      <w:szCs w:val="16"/>
    </w:rPr>
  </w:style>
  <w:style w:type="paragraph" w:styleId="TOC1">
    <w:name w:val="toc 1"/>
    <w:basedOn w:val="Normal"/>
    <w:next w:val="Normal"/>
    <w:autoRedefine/>
    <w:uiPriority w:val="39"/>
    <w:qFormat/>
    <w:rsid w:val="00654B97"/>
    <w:pPr>
      <w:spacing w:before="120" w:after="120"/>
    </w:pPr>
    <w:rPr>
      <w:b/>
      <w:bCs/>
    </w:rPr>
  </w:style>
  <w:style w:type="paragraph" w:styleId="TOC2">
    <w:name w:val="toc 2"/>
    <w:basedOn w:val="Normal"/>
    <w:next w:val="Normal"/>
    <w:uiPriority w:val="39"/>
    <w:qFormat/>
    <w:rsid w:val="00354594"/>
    <w:pPr>
      <w:ind w:left="245"/>
    </w:pPr>
    <w:rPr>
      <w:b/>
      <w:sz w:val="20"/>
      <w:szCs w:val="20"/>
    </w:rPr>
  </w:style>
  <w:style w:type="character" w:styleId="Hyperlink">
    <w:name w:val="Hyperlink"/>
    <w:basedOn w:val="DefaultParagraphFont"/>
    <w:uiPriority w:val="99"/>
    <w:rsid w:val="001C0176"/>
    <w:rPr>
      <w:color w:val="0000FF"/>
      <w:u w:val="single"/>
    </w:rPr>
  </w:style>
  <w:style w:type="paragraph" w:styleId="BodyText">
    <w:name w:val="Body Text"/>
    <w:basedOn w:val="Normal"/>
    <w:link w:val="BodyTextChar"/>
    <w:rsid w:val="00471E2D"/>
    <w:rPr>
      <w:sz w:val="20"/>
    </w:rPr>
  </w:style>
  <w:style w:type="paragraph" w:styleId="TOC3">
    <w:name w:val="toc 3"/>
    <w:basedOn w:val="Normal"/>
    <w:next w:val="Normal"/>
    <w:autoRedefine/>
    <w:uiPriority w:val="39"/>
    <w:qFormat/>
    <w:rsid w:val="00654B97"/>
    <w:pPr>
      <w:ind w:left="475"/>
    </w:pPr>
    <w:rPr>
      <w:b/>
      <w:sz w:val="20"/>
      <w:szCs w:val="20"/>
    </w:rPr>
  </w:style>
  <w:style w:type="character" w:customStyle="1" w:styleId="Heading2Char">
    <w:name w:val="Heading 2 Char"/>
    <w:basedOn w:val="DefaultParagraphFont"/>
    <w:link w:val="Heading2"/>
    <w:semiHidden/>
    <w:rsid w:val="00D375B2"/>
    <w:rPr>
      <w:rFonts w:ascii="Cambria" w:eastAsia="Times New Roman" w:hAnsi="Cambria" w:cs="Times New Roman"/>
      <w:b/>
      <w:bCs/>
      <w:i/>
      <w:iCs/>
      <w:sz w:val="28"/>
      <w:szCs w:val="28"/>
    </w:rPr>
  </w:style>
  <w:style w:type="character" w:customStyle="1" w:styleId="Heading4Char">
    <w:name w:val="Heading 4 Char"/>
    <w:basedOn w:val="DefaultParagraphFont"/>
    <w:link w:val="Heading4"/>
    <w:semiHidden/>
    <w:rsid w:val="00410E53"/>
    <w:rPr>
      <w:rFonts w:ascii="Calibri" w:eastAsia="Times New Roman" w:hAnsi="Calibri" w:cs="Times New Roman"/>
      <w:b/>
      <w:bCs/>
      <w:sz w:val="28"/>
      <w:szCs w:val="28"/>
    </w:rPr>
  </w:style>
  <w:style w:type="paragraph" w:styleId="TOC4">
    <w:name w:val="toc 4"/>
    <w:basedOn w:val="Normal"/>
    <w:next w:val="Normal"/>
    <w:autoRedefine/>
    <w:uiPriority w:val="39"/>
    <w:qFormat/>
    <w:rsid w:val="00A02600"/>
    <w:pPr>
      <w:ind w:left="720"/>
    </w:pPr>
    <w:rPr>
      <w:b/>
      <w:sz w:val="20"/>
      <w:szCs w:val="20"/>
    </w:rPr>
  </w:style>
  <w:style w:type="paragraph" w:styleId="Header">
    <w:name w:val="header"/>
    <w:basedOn w:val="Normal"/>
    <w:link w:val="HeaderChar"/>
    <w:rsid w:val="002924F2"/>
    <w:pPr>
      <w:tabs>
        <w:tab w:val="center" w:pos="4680"/>
        <w:tab w:val="right" w:pos="9360"/>
      </w:tabs>
    </w:pPr>
  </w:style>
  <w:style w:type="character" w:customStyle="1" w:styleId="HeaderChar">
    <w:name w:val="Header Char"/>
    <w:basedOn w:val="DefaultParagraphFont"/>
    <w:link w:val="Header"/>
    <w:rsid w:val="002924F2"/>
    <w:rPr>
      <w:sz w:val="24"/>
      <w:szCs w:val="24"/>
    </w:rPr>
  </w:style>
  <w:style w:type="paragraph" w:styleId="Footer">
    <w:name w:val="footer"/>
    <w:basedOn w:val="Normal"/>
    <w:link w:val="FooterChar"/>
    <w:uiPriority w:val="99"/>
    <w:rsid w:val="002924F2"/>
    <w:pPr>
      <w:tabs>
        <w:tab w:val="center" w:pos="4680"/>
        <w:tab w:val="right" w:pos="9360"/>
      </w:tabs>
    </w:pPr>
  </w:style>
  <w:style w:type="character" w:customStyle="1" w:styleId="FooterChar">
    <w:name w:val="Footer Char"/>
    <w:basedOn w:val="DefaultParagraphFont"/>
    <w:link w:val="Footer"/>
    <w:uiPriority w:val="99"/>
    <w:rsid w:val="002924F2"/>
    <w:rPr>
      <w:sz w:val="24"/>
      <w:szCs w:val="24"/>
    </w:rPr>
  </w:style>
  <w:style w:type="paragraph" w:styleId="ListParagraph">
    <w:name w:val="List Paragraph"/>
    <w:basedOn w:val="Normal"/>
    <w:uiPriority w:val="34"/>
    <w:qFormat/>
    <w:rsid w:val="006B3930"/>
    <w:pPr>
      <w:spacing w:after="200" w:line="276" w:lineRule="auto"/>
      <w:ind w:left="720"/>
      <w:contextualSpacing/>
    </w:pPr>
    <w:rPr>
      <w:rFonts w:ascii="Calibri" w:eastAsia="Calibri" w:hAnsi="Calibri"/>
      <w:sz w:val="22"/>
      <w:szCs w:val="22"/>
    </w:rPr>
  </w:style>
  <w:style w:type="paragraph" w:styleId="TOCHeading">
    <w:name w:val="TOC Heading"/>
    <w:basedOn w:val="Heading1"/>
    <w:next w:val="Normal"/>
    <w:uiPriority w:val="39"/>
    <w:semiHidden/>
    <w:unhideWhenUsed/>
    <w:qFormat/>
    <w:rsid w:val="00354594"/>
    <w:pPr>
      <w:keepLines/>
      <w:spacing w:before="480" w:after="0" w:line="276" w:lineRule="auto"/>
      <w:outlineLvl w:val="9"/>
    </w:pPr>
    <w:rPr>
      <w:rFonts w:ascii="Cambria" w:hAnsi="Cambria" w:cs="Times New Roman"/>
      <w:color w:val="365F91"/>
      <w:kern w:val="0"/>
      <w:sz w:val="28"/>
      <w:szCs w:val="28"/>
    </w:rPr>
  </w:style>
  <w:style w:type="paragraph" w:styleId="TOC9">
    <w:name w:val="toc 9"/>
    <w:basedOn w:val="Normal"/>
    <w:next w:val="Normal"/>
    <w:autoRedefine/>
    <w:uiPriority w:val="39"/>
    <w:rsid w:val="00654B97"/>
    <w:pPr>
      <w:ind w:left="1680"/>
    </w:pPr>
    <w:rPr>
      <w:rFonts w:ascii="Calibri" w:hAnsi="Calibri"/>
      <w:sz w:val="20"/>
      <w:szCs w:val="20"/>
    </w:rPr>
  </w:style>
  <w:style w:type="paragraph" w:styleId="TOC5">
    <w:name w:val="toc 5"/>
    <w:basedOn w:val="Normal"/>
    <w:next w:val="Normal"/>
    <w:autoRedefine/>
    <w:uiPriority w:val="39"/>
    <w:qFormat/>
    <w:rsid w:val="00654B97"/>
    <w:pPr>
      <w:ind w:left="965"/>
    </w:pPr>
    <w:rPr>
      <w:b/>
      <w:sz w:val="20"/>
      <w:szCs w:val="20"/>
    </w:rPr>
  </w:style>
  <w:style w:type="paragraph" w:styleId="TOC6">
    <w:name w:val="toc 6"/>
    <w:basedOn w:val="Normal"/>
    <w:next w:val="Normal"/>
    <w:autoRedefine/>
    <w:uiPriority w:val="39"/>
    <w:rsid w:val="00654B97"/>
    <w:pPr>
      <w:ind w:left="960"/>
    </w:pPr>
    <w:rPr>
      <w:rFonts w:ascii="Calibri" w:hAnsi="Calibri"/>
      <w:sz w:val="20"/>
      <w:szCs w:val="20"/>
    </w:rPr>
  </w:style>
  <w:style w:type="paragraph" w:styleId="TOC7">
    <w:name w:val="toc 7"/>
    <w:basedOn w:val="Normal"/>
    <w:next w:val="Normal"/>
    <w:autoRedefine/>
    <w:uiPriority w:val="39"/>
    <w:rsid w:val="00654B97"/>
    <w:pPr>
      <w:ind w:left="1200"/>
    </w:pPr>
    <w:rPr>
      <w:rFonts w:ascii="Calibri" w:hAnsi="Calibri"/>
      <w:sz w:val="20"/>
      <w:szCs w:val="20"/>
    </w:rPr>
  </w:style>
  <w:style w:type="paragraph" w:styleId="TOC8">
    <w:name w:val="toc 8"/>
    <w:basedOn w:val="Normal"/>
    <w:next w:val="Normal"/>
    <w:autoRedefine/>
    <w:uiPriority w:val="39"/>
    <w:rsid w:val="00654B97"/>
    <w:pPr>
      <w:ind w:left="1440"/>
    </w:pPr>
    <w:rPr>
      <w:rFonts w:ascii="Calibri" w:hAnsi="Calibri"/>
      <w:sz w:val="20"/>
      <w:szCs w:val="20"/>
    </w:rPr>
  </w:style>
  <w:style w:type="paragraph" w:styleId="Revision">
    <w:name w:val="Revision"/>
    <w:hidden/>
    <w:uiPriority w:val="99"/>
    <w:semiHidden/>
    <w:rsid w:val="00654B97"/>
  </w:style>
  <w:style w:type="paragraph" w:customStyle="1" w:styleId="PSAHeading1">
    <w:name w:val="PSA Heading 1"/>
    <w:basedOn w:val="Normal"/>
    <w:qFormat/>
    <w:rsid w:val="009715D9"/>
    <w:pPr>
      <w:outlineLvl w:val="0"/>
    </w:pPr>
    <w:rPr>
      <w:b/>
      <w:color w:val="000000" w:themeColor="text1"/>
      <w:sz w:val="28"/>
      <w:szCs w:val="28"/>
    </w:rPr>
  </w:style>
  <w:style w:type="paragraph" w:customStyle="1" w:styleId="PSAHeading2">
    <w:name w:val="PSA Heading 2"/>
    <w:basedOn w:val="Normal"/>
    <w:qFormat/>
    <w:rsid w:val="009715D9"/>
    <w:pPr>
      <w:outlineLvl w:val="1"/>
    </w:pPr>
    <w:rPr>
      <w:b/>
      <w:szCs w:val="28"/>
    </w:rPr>
  </w:style>
  <w:style w:type="paragraph" w:customStyle="1" w:styleId="PSAHeading3">
    <w:name w:val="PSA Heading 3"/>
    <w:basedOn w:val="Normal"/>
    <w:qFormat/>
    <w:rsid w:val="009715D9"/>
    <w:pPr>
      <w:outlineLvl w:val="2"/>
    </w:pPr>
    <w:rPr>
      <w:b/>
      <w:sz w:val="20"/>
      <w:szCs w:val="28"/>
    </w:rPr>
  </w:style>
  <w:style w:type="paragraph" w:customStyle="1" w:styleId="PSAText">
    <w:name w:val="PSA Text"/>
    <w:basedOn w:val="BodyText"/>
    <w:qFormat/>
    <w:rsid w:val="009715D9"/>
  </w:style>
  <w:style w:type="paragraph" w:customStyle="1" w:styleId="PSABody">
    <w:name w:val="PSA Body"/>
    <w:basedOn w:val="BodyText"/>
    <w:qFormat/>
    <w:rsid w:val="0092597E"/>
    <w:pPr>
      <w:spacing w:after="120" w:line="276" w:lineRule="auto"/>
    </w:pPr>
    <w:rPr>
      <w:rFonts w:eastAsia="Calibri"/>
      <w:szCs w:val="22"/>
    </w:rPr>
  </w:style>
  <w:style w:type="character" w:customStyle="1" w:styleId="BodyTextChar">
    <w:name w:val="Body Text Char"/>
    <w:basedOn w:val="DefaultParagraphFont"/>
    <w:link w:val="BodyText"/>
    <w:rsid w:val="009F53BE"/>
    <w:rPr>
      <w:sz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List Paragraph" w:uiPriority="34" w:qFormat="1"/>
  </w:latentStyles>
  <w:style w:type="paragraph" w:default="1" w:styleId="Normal">
    <w:name w:val="Normal"/>
    <w:qFormat/>
    <w:rsid w:val="00C76160"/>
  </w:style>
  <w:style w:type="paragraph" w:styleId="Heading1">
    <w:name w:val="heading 1"/>
    <w:basedOn w:val="Normal"/>
    <w:next w:val="Normal"/>
    <w:qFormat/>
    <w:rsid w:val="003C75E0"/>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semiHidden/>
    <w:unhideWhenUsed/>
    <w:qFormat/>
    <w:rsid w:val="00D375B2"/>
    <w:pPr>
      <w:keepNext/>
      <w:spacing w:before="240" w:after="60"/>
      <w:outlineLvl w:val="1"/>
    </w:pPr>
    <w:rPr>
      <w:rFonts w:ascii="Cambria" w:hAnsi="Cambria"/>
      <w:b/>
      <w:bCs/>
      <w:i/>
      <w:iCs/>
      <w:sz w:val="28"/>
      <w:szCs w:val="28"/>
    </w:rPr>
  </w:style>
  <w:style w:type="paragraph" w:styleId="Heading3">
    <w:name w:val="heading 3"/>
    <w:basedOn w:val="Normal"/>
    <w:next w:val="Normal"/>
    <w:qFormat/>
    <w:rsid w:val="003C75E0"/>
    <w:pPr>
      <w:keepNext/>
      <w:spacing w:before="240" w:after="60"/>
      <w:outlineLvl w:val="2"/>
    </w:pPr>
    <w:rPr>
      <w:rFonts w:ascii="Arial" w:hAnsi="Arial" w:cs="Arial"/>
      <w:b/>
      <w:bCs/>
      <w:sz w:val="26"/>
      <w:szCs w:val="26"/>
    </w:rPr>
  </w:style>
  <w:style w:type="paragraph" w:styleId="Heading4">
    <w:name w:val="heading 4"/>
    <w:basedOn w:val="Normal"/>
    <w:next w:val="Normal"/>
    <w:link w:val="Heading4Char"/>
    <w:semiHidden/>
    <w:unhideWhenUsed/>
    <w:qFormat/>
    <w:rsid w:val="00410E53"/>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semiHidden/>
    <w:rsid w:val="004B32F8"/>
    <w:rPr>
      <w:sz w:val="16"/>
      <w:szCs w:val="16"/>
    </w:rPr>
  </w:style>
  <w:style w:type="paragraph" w:styleId="CommentText">
    <w:name w:val="annotation text"/>
    <w:basedOn w:val="Normal"/>
    <w:semiHidden/>
    <w:rsid w:val="004B32F8"/>
    <w:rPr>
      <w:sz w:val="20"/>
      <w:szCs w:val="20"/>
    </w:rPr>
  </w:style>
  <w:style w:type="paragraph" w:styleId="CommentSubject">
    <w:name w:val="annotation subject"/>
    <w:basedOn w:val="CommentText"/>
    <w:next w:val="CommentText"/>
    <w:semiHidden/>
    <w:rsid w:val="004B32F8"/>
    <w:rPr>
      <w:b/>
      <w:bCs/>
    </w:rPr>
  </w:style>
  <w:style w:type="paragraph" w:styleId="BalloonText">
    <w:name w:val="Balloon Text"/>
    <w:basedOn w:val="Normal"/>
    <w:semiHidden/>
    <w:rsid w:val="004B32F8"/>
    <w:rPr>
      <w:rFonts w:ascii="Tahoma" w:hAnsi="Tahoma" w:cs="Tahoma"/>
      <w:sz w:val="16"/>
      <w:szCs w:val="16"/>
    </w:rPr>
  </w:style>
  <w:style w:type="paragraph" w:styleId="TOC1">
    <w:name w:val="toc 1"/>
    <w:basedOn w:val="Normal"/>
    <w:next w:val="Normal"/>
    <w:autoRedefine/>
    <w:uiPriority w:val="39"/>
    <w:qFormat/>
    <w:rsid w:val="00654B97"/>
    <w:pPr>
      <w:spacing w:before="120" w:after="120"/>
    </w:pPr>
    <w:rPr>
      <w:b/>
      <w:bCs/>
    </w:rPr>
  </w:style>
  <w:style w:type="paragraph" w:styleId="TOC2">
    <w:name w:val="toc 2"/>
    <w:basedOn w:val="Normal"/>
    <w:next w:val="Normal"/>
    <w:uiPriority w:val="39"/>
    <w:qFormat/>
    <w:rsid w:val="00354594"/>
    <w:pPr>
      <w:ind w:left="245"/>
    </w:pPr>
    <w:rPr>
      <w:b/>
      <w:sz w:val="20"/>
      <w:szCs w:val="20"/>
    </w:rPr>
  </w:style>
  <w:style w:type="character" w:styleId="Hyperlink">
    <w:name w:val="Hyperlink"/>
    <w:basedOn w:val="DefaultParagraphFont"/>
    <w:uiPriority w:val="99"/>
    <w:rsid w:val="001C0176"/>
    <w:rPr>
      <w:color w:val="0000FF"/>
      <w:u w:val="single"/>
    </w:rPr>
  </w:style>
  <w:style w:type="paragraph" w:styleId="BodyText">
    <w:name w:val="Body Text"/>
    <w:basedOn w:val="Normal"/>
    <w:link w:val="BodyTextChar"/>
    <w:rsid w:val="00471E2D"/>
    <w:rPr>
      <w:sz w:val="20"/>
    </w:rPr>
  </w:style>
  <w:style w:type="paragraph" w:styleId="TOC3">
    <w:name w:val="toc 3"/>
    <w:basedOn w:val="Normal"/>
    <w:next w:val="Normal"/>
    <w:autoRedefine/>
    <w:uiPriority w:val="39"/>
    <w:qFormat/>
    <w:rsid w:val="00654B97"/>
    <w:pPr>
      <w:ind w:left="475"/>
    </w:pPr>
    <w:rPr>
      <w:b/>
      <w:sz w:val="20"/>
      <w:szCs w:val="20"/>
    </w:rPr>
  </w:style>
  <w:style w:type="character" w:customStyle="1" w:styleId="Heading2Char">
    <w:name w:val="Heading 2 Char"/>
    <w:basedOn w:val="DefaultParagraphFont"/>
    <w:link w:val="Heading2"/>
    <w:semiHidden/>
    <w:rsid w:val="00D375B2"/>
    <w:rPr>
      <w:rFonts w:ascii="Cambria" w:eastAsia="Times New Roman" w:hAnsi="Cambria" w:cs="Times New Roman"/>
      <w:b/>
      <w:bCs/>
      <w:i/>
      <w:iCs/>
      <w:sz w:val="28"/>
      <w:szCs w:val="28"/>
    </w:rPr>
  </w:style>
  <w:style w:type="character" w:customStyle="1" w:styleId="Heading4Char">
    <w:name w:val="Heading 4 Char"/>
    <w:basedOn w:val="DefaultParagraphFont"/>
    <w:link w:val="Heading4"/>
    <w:semiHidden/>
    <w:rsid w:val="00410E53"/>
    <w:rPr>
      <w:rFonts w:ascii="Calibri" w:eastAsia="Times New Roman" w:hAnsi="Calibri" w:cs="Times New Roman"/>
      <w:b/>
      <w:bCs/>
      <w:sz w:val="28"/>
      <w:szCs w:val="28"/>
    </w:rPr>
  </w:style>
  <w:style w:type="paragraph" w:styleId="TOC4">
    <w:name w:val="toc 4"/>
    <w:basedOn w:val="Normal"/>
    <w:next w:val="Normal"/>
    <w:autoRedefine/>
    <w:uiPriority w:val="39"/>
    <w:qFormat/>
    <w:rsid w:val="00A02600"/>
    <w:pPr>
      <w:ind w:left="720"/>
    </w:pPr>
    <w:rPr>
      <w:b/>
      <w:sz w:val="20"/>
      <w:szCs w:val="20"/>
    </w:rPr>
  </w:style>
  <w:style w:type="paragraph" w:styleId="Header">
    <w:name w:val="header"/>
    <w:basedOn w:val="Normal"/>
    <w:link w:val="HeaderChar"/>
    <w:rsid w:val="002924F2"/>
    <w:pPr>
      <w:tabs>
        <w:tab w:val="center" w:pos="4680"/>
        <w:tab w:val="right" w:pos="9360"/>
      </w:tabs>
    </w:pPr>
  </w:style>
  <w:style w:type="character" w:customStyle="1" w:styleId="HeaderChar">
    <w:name w:val="Header Char"/>
    <w:basedOn w:val="DefaultParagraphFont"/>
    <w:link w:val="Header"/>
    <w:rsid w:val="002924F2"/>
    <w:rPr>
      <w:sz w:val="24"/>
      <w:szCs w:val="24"/>
    </w:rPr>
  </w:style>
  <w:style w:type="paragraph" w:styleId="Footer">
    <w:name w:val="footer"/>
    <w:basedOn w:val="Normal"/>
    <w:link w:val="FooterChar"/>
    <w:uiPriority w:val="99"/>
    <w:rsid w:val="002924F2"/>
    <w:pPr>
      <w:tabs>
        <w:tab w:val="center" w:pos="4680"/>
        <w:tab w:val="right" w:pos="9360"/>
      </w:tabs>
    </w:pPr>
  </w:style>
  <w:style w:type="character" w:customStyle="1" w:styleId="FooterChar">
    <w:name w:val="Footer Char"/>
    <w:basedOn w:val="DefaultParagraphFont"/>
    <w:link w:val="Footer"/>
    <w:uiPriority w:val="99"/>
    <w:rsid w:val="002924F2"/>
    <w:rPr>
      <w:sz w:val="24"/>
      <w:szCs w:val="24"/>
    </w:rPr>
  </w:style>
  <w:style w:type="paragraph" w:styleId="ListParagraph">
    <w:name w:val="List Paragraph"/>
    <w:basedOn w:val="Normal"/>
    <w:uiPriority w:val="34"/>
    <w:qFormat/>
    <w:rsid w:val="006B3930"/>
    <w:pPr>
      <w:spacing w:after="200" w:line="276" w:lineRule="auto"/>
      <w:ind w:left="720"/>
      <w:contextualSpacing/>
    </w:pPr>
    <w:rPr>
      <w:rFonts w:ascii="Calibri" w:eastAsia="Calibri" w:hAnsi="Calibri"/>
      <w:sz w:val="22"/>
      <w:szCs w:val="22"/>
    </w:rPr>
  </w:style>
  <w:style w:type="paragraph" w:styleId="TOCHeading">
    <w:name w:val="TOC Heading"/>
    <w:basedOn w:val="Heading1"/>
    <w:next w:val="Normal"/>
    <w:uiPriority w:val="39"/>
    <w:semiHidden/>
    <w:unhideWhenUsed/>
    <w:qFormat/>
    <w:rsid w:val="00354594"/>
    <w:pPr>
      <w:keepLines/>
      <w:spacing w:before="480" w:after="0" w:line="276" w:lineRule="auto"/>
      <w:outlineLvl w:val="9"/>
    </w:pPr>
    <w:rPr>
      <w:rFonts w:ascii="Cambria" w:hAnsi="Cambria" w:cs="Times New Roman"/>
      <w:color w:val="365F91"/>
      <w:kern w:val="0"/>
      <w:sz w:val="28"/>
      <w:szCs w:val="28"/>
    </w:rPr>
  </w:style>
  <w:style w:type="paragraph" w:styleId="TOC9">
    <w:name w:val="toc 9"/>
    <w:basedOn w:val="Normal"/>
    <w:next w:val="Normal"/>
    <w:autoRedefine/>
    <w:uiPriority w:val="39"/>
    <w:rsid w:val="00654B97"/>
    <w:pPr>
      <w:ind w:left="1680"/>
    </w:pPr>
    <w:rPr>
      <w:rFonts w:ascii="Calibri" w:hAnsi="Calibri"/>
      <w:sz w:val="20"/>
      <w:szCs w:val="20"/>
    </w:rPr>
  </w:style>
  <w:style w:type="paragraph" w:styleId="TOC5">
    <w:name w:val="toc 5"/>
    <w:basedOn w:val="Normal"/>
    <w:next w:val="Normal"/>
    <w:autoRedefine/>
    <w:uiPriority w:val="39"/>
    <w:qFormat/>
    <w:rsid w:val="00654B97"/>
    <w:pPr>
      <w:ind w:left="965"/>
    </w:pPr>
    <w:rPr>
      <w:b/>
      <w:sz w:val="20"/>
      <w:szCs w:val="20"/>
    </w:rPr>
  </w:style>
  <w:style w:type="paragraph" w:styleId="TOC6">
    <w:name w:val="toc 6"/>
    <w:basedOn w:val="Normal"/>
    <w:next w:val="Normal"/>
    <w:autoRedefine/>
    <w:uiPriority w:val="39"/>
    <w:rsid w:val="00654B97"/>
    <w:pPr>
      <w:ind w:left="960"/>
    </w:pPr>
    <w:rPr>
      <w:rFonts w:ascii="Calibri" w:hAnsi="Calibri"/>
      <w:sz w:val="20"/>
      <w:szCs w:val="20"/>
    </w:rPr>
  </w:style>
  <w:style w:type="paragraph" w:styleId="TOC7">
    <w:name w:val="toc 7"/>
    <w:basedOn w:val="Normal"/>
    <w:next w:val="Normal"/>
    <w:autoRedefine/>
    <w:uiPriority w:val="39"/>
    <w:rsid w:val="00654B97"/>
    <w:pPr>
      <w:ind w:left="1200"/>
    </w:pPr>
    <w:rPr>
      <w:rFonts w:ascii="Calibri" w:hAnsi="Calibri"/>
      <w:sz w:val="20"/>
      <w:szCs w:val="20"/>
    </w:rPr>
  </w:style>
  <w:style w:type="paragraph" w:styleId="TOC8">
    <w:name w:val="toc 8"/>
    <w:basedOn w:val="Normal"/>
    <w:next w:val="Normal"/>
    <w:autoRedefine/>
    <w:uiPriority w:val="39"/>
    <w:rsid w:val="00654B97"/>
    <w:pPr>
      <w:ind w:left="1440"/>
    </w:pPr>
    <w:rPr>
      <w:rFonts w:ascii="Calibri" w:hAnsi="Calibri"/>
      <w:sz w:val="20"/>
      <w:szCs w:val="20"/>
    </w:rPr>
  </w:style>
  <w:style w:type="paragraph" w:styleId="Revision">
    <w:name w:val="Revision"/>
    <w:hidden/>
    <w:uiPriority w:val="99"/>
    <w:semiHidden/>
    <w:rsid w:val="00654B97"/>
  </w:style>
  <w:style w:type="paragraph" w:customStyle="1" w:styleId="PSAHeading1">
    <w:name w:val="PSA Heading 1"/>
    <w:basedOn w:val="Normal"/>
    <w:qFormat/>
    <w:rsid w:val="009715D9"/>
    <w:pPr>
      <w:outlineLvl w:val="0"/>
    </w:pPr>
    <w:rPr>
      <w:b/>
      <w:color w:val="000000" w:themeColor="text1"/>
      <w:sz w:val="28"/>
      <w:szCs w:val="28"/>
    </w:rPr>
  </w:style>
  <w:style w:type="paragraph" w:customStyle="1" w:styleId="PSAHeading2">
    <w:name w:val="PSA Heading 2"/>
    <w:basedOn w:val="Normal"/>
    <w:qFormat/>
    <w:rsid w:val="009715D9"/>
    <w:pPr>
      <w:outlineLvl w:val="1"/>
    </w:pPr>
    <w:rPr>
      <w:b/>
      <w:szCs w:val="28"/>
    </w:rPr>
  </w:style>
  <w:style w:type="paragraph" w:customStyle="1" w:styleId="PSAHeading3">
    <w:name w:val="PSA Heading 3"/>
    <w:basedOn w:val="Normal"/>
    <w:qFormat/>
    <w:rsid w:val="009715D9"/>
    <w:pPr>
      <w:outlineLvl w:val="2"/>
    </w:pPr>
    <w:rPr>
      <w:b/>
      <w:sz w:val="20"/>
      <w:szCs w:val="28"/>
    </w:rPr>
  </w:style>
  <w:style w:type="paragraph" w:customStyle="1" w:styleId="PSAText">
    <w:name w:val="PSA Text"/>
    <w:basedOn w:val="BodyText"/>
    <w:qFormat/>
    <w:rsid w:val="009715D9"/>
  </w:style>
  <w:style w:type="paragraph" w:customStyle="1" w:styleId="PSABody">
    <w:name w:val="PSA Body"/>
    <w:basedOn w:val="BodyText"/>
    <w:qFormat/>
    <w:rsid w:val="0092597E"/>
    <w:pPr>
      <w:spacing w:after="120" w:line="276" w:lineRule="auto"/>
    </w:pPr>
    <w:rPr>
      <w:rFonts w:eastAsia="Calibri"/>
      <w:szCs w:val="22"/>
    </w:rPr>
  </w:style>
  <w:style w:type="character" w:customStyle="1" w:styleId="BodyTextChar">
    <w:name w:val="Body Text Char"/>
    <w:basedOn w:val="DefaultParagraphFont"/>
    <w:link w:val="BodyText"/>
    <w:rsid w:val="009F53BE"/>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2015482">
      <w:bodyDiv w:val="1"/>
      <w:marLeft w:val="0"/>
      <w:marRight w:val="0"/>
      <w:marTop w:val="0"/>
      <w:marBottom w:val="0"/>
      <w:divBdr>
        <w:top w:val="none" w:sz="0" w:space="0" w:color="auto"/>
        <w:left w:val="none" w:sz="0" w:space="0" w:color="auto"/>
        <w:bottom w:val="none" w:sz="0" w:space="0" w:color="auto"/>
        <w:right w:val="none" w:sz="0" w:space="0" w:color="auto"/>
      </w:divBdr>
    </w:div>
    <w:div w:id="264458189">
      <w:bodyDiv w:val="1"/>
      <w:marLeft w:val="0"/>
      <w:marRight w:val="0"/>
      <w:marTop w:val="0"/>
      <w:marBottom w:val="0"/>
      <w:divBdr>
        <w:top w:val="none" w:sz="0" w:space="0" w:color="auto"/>
        <w:left w:val="none" w:sz="0" w:space="0" w:color="auto"/>
        <w:bottom w:val="none" w:sz="0" w:space="0" w:color="auto"/>
        <w:right w:val="none" w:sz="0" w:space="0" w:color="auto"/>
      </w:divBdr>
    </w:div>
    <w:div w:id="649216513">
      <w:bodyDiv w:val="1"/>
      <w:marLeft w:val="0"/>
      <w:marRight w:val="0"/>
      <w:marTop w:val="0"/>
      <w:marBottom w:val="0"/>
      <w:divBdr>
        <w:top w:val="none" w:sz="0" w:space="0" w:color="auto"/>
        <w:left w:val="none" w:sz="0" w:space="0" w:color="auto"/>
        <w:bottom w:val="none" w:sz="0" w:space="0" w:color="auto"/>
        <w:right w:val="none" w:sz="0" w:space="0" w:color="auto"/>
      </w:divBdr>
    </w:div>
    <w:div w:id="713117950">
      <w:bodyDiv w:val="1"/>
      <w:marLeft w:val="0"/>
      <w:marRight w:val="0"/>
      <w:marTop w:val="0"/>
      <w:marBottom w:val="0"/>
      <w:divBdr>
        <w:top w:val="none" w:sz="0" w:space="0" w:color="auto"/>
        <w:left w:val="none" w:sz="0" w:space="0" w:color="auto"/>
        <w:bottom w:val="none" w:sz="0" w:space="0" w:color="auto"/>
        <w:right w:val="none" w:sz="0" w:space="0" w:color="auto"/>
      </w:divBdr>
      <w:divsChild>
        <w:div w:id="323513281">
          <w:marLeft w:val="720"/>
          <w:marRight w:val="0"/>
          <w:marTop w:val="0"/>
          <w:marBottom w:val="0"/>
          <w:divBdr>
            <w:top w:val="none" w:sz="0" w:space="0" w:color="auto"/>
            <w:left w:val="none" w:sz="0" w:space="0" w:color="auto"/>
            <w:bottom w:val="none" w:sz="0" w:space="0" w:color="auto"/>
            <w:right w:val="none" w:sz="0" w:space="0" w:color="auto"/>
          </w:divBdr>
        </w:div>
        <w:div w:id="398092630">
          <w:marLeft w:val="720"/>
          <w:marRight w:val="0"/>
          <w:marTop w:val="0"/>
          <w:marBottom w:val="0"/>
          <w:divBdr>
            <w:top w:val="none" w:sz="0" w:space="0" w:color="auto"/>
            <w:left w:val="none" w:sz="0" w:space="0" w:color="auto"/>
            <w:bottom w:val="none" w:sz="0" w:space="0" w:color="auto"/>
            <w:right w:val="none" w:sz="0" w:space="0" w:color="auto"/>
          </w:divBdr>
        </w:div>
        <w:div w:id="439497645">
          <w:marLeft w:val="720"/>
          <w:marRight w:val="0"/>
          <w:marTop w:val="0"/>
          <w:marBottom w:val="0"/>
          <w:divBdr>
            <w:top w:val="none" w:sz="0" w:space="0" w:color="auto"/>
            <w:left w:val="none" w:sz="0" w:space="0" w:color="auto"/>
            <w:bottom w:val="none" w:sz="0" w:space="0" w:color="auto"/>
            <w:right w:val="none" w:sz="0" w:space="0" w:color="auto"/>
          </w:divBdr>
        </w:div>
        <w:div w:id="507326778">
          <w:marLeft w:val="720"/>
          <w:marRight w:val="0"/>
          <w:marTop w:val="0"/>
          <w:marBottom w:val="0"/>
          <w:divBdr>
            <w:top w:val="none" w:sz="0" w:space="0" w:color="auto"/>
            <w:left w:val="none" w:sz="0" w:space="0" w:color="auto"/>
            <w:bottom w:val="none" w:sz="0" w:space="0" w:color="auto"/>
            <w:right w:val="none" w:sz="0" w:space="0" w:color="auto"/>
          </w:divBdr>
        </w:div>
        <w:div w:id="933905284">
          <w:marLeft w:val="720"/>
          <w:marRight w:val="0"/>
          <w:marTop w:val="0"/>
          <w:marBottom w:val="0"/>
          <w:divBdr>
            <w:top w:val="none" w:sz="0" w:space="0" w:color="auto"/>
            <w:left w:val="none" w:sz="0" w:space="0" w:color="auto"/>
            <w:bottom w:val="none" w:sz="0" w:space="0" w:color="auto"/>
            <w:right w:val="none" w:sz="0" w:space="0" w:color="auto"/>
          </w:divBdr>
        </w:div>
        <w:div w:id="1752044459">
          <w:marLeft w:val="720"/>
          <w:marRight w:val="0"/>
          <w:marTop w:val="0"/>
          <w:marBottom w:val="0"/>
          <w:divBdr>
            <w:top w:val="none" w:sz="0" w:space="0" w:color="auto"/>
            <w:left w:val="none" w:sz="0" w:space="0" w:color="auto"/>
            <w:bottom w:val="none" w:sz="0" w:space="0" w:color="auto"/>
            <w:right w:val="none" w:sz="0" w:space="0" w:color="auto"/>
          </w:divBdr>
        </w:div>
      </w:divsChild>
    </w:div>
    <w:div w:id="723068448">
      <w:bodyDiv w:val="1"/>
      <w:marLeft w:val="0"/>
      <w:marRight w:val="0"/>
      <w:marTop w:val="0"/>
      <w:marBottom w:val="0"/>
      <w:divBdr>
        <w:top w:val="none" w:sz="0" w:space="0" w:color="auto"/>
        <w:left w:val="none" w:sz="0" w:space="0" w:color="auto"/>
        <w:bottom w:val="none" w:sz="0" w:space="0" w:color="auto"/>
        <w:right w:val="none" w:sz="0" w:space="0" w:color="auto"/>
      </w:divBdr>
    </w:div>
    <w:div w:id="733550985">
      <w:bodyDiv w:val="1"/>
      <w:marLeft w:val="0"/>
      <w:marRight w:val="0"/>
      <w:marTop w:val="0"/>
      <w:marBottom w:val="0"/>
      <w:divBdr>
        <w:top w:val="none" w:sz="0" w:space="0" w:color="auto"/>
        <w:left w:val="none" w:sz="0" w:space="0" w:color="auto"/>
        <w:bottom w:val="none" w:sz="0" w:space="0" w:color="auto"/>
        <w:right w:val="none" w:sz="0" w:space="0" w:color="auto"/>
      </w:divBdr>
      <w:divsChild>
        <w:div w:id="224804206">
          <w:marLeft w:val="1166"/>
          <w:marRight w:val="0"/>
          <w:marTop w:val="48"/>
          <w:marBottom w:val="0"/>
          <w:divBdr>
            <w:top w:val="none" w:sz="0" w:space="0" w:color="auto"/>
            <w:left w:val="none" w:sz="0" w:space="0" w:color="auto"/>
            <w:bottom w:val="none" w:sz="0" w:space="0" w:color="auto"/>
            <w:right w:val="none" w:sz="0" w:space="0" w:color="auto"/>
          </w:divBdr>
        </w:div>
        <w:div w:id="440564633">
          <w:marLeft w:val="547"/>
          <w:marRight w:val="0"/>
          <w:marTop w:val="58"/>
          <w:marBottom w:val="0"/>
          <w:divBdr>
            <w:top w:val="none" w:sz="0" w:space="0" w:color="auto"/>
            <w:left w:val="none" w:sz="0" w:space="0" w:color="auto"/>
            <w:bottom w:val="none" w:sz="0" w:space="0" w:color="auto"/>
            <w:right w:val="none" w:sz="0" w:space="0" w:color="auto"/>
          </w:divBdr>
        </w:div>
        <w:div w:id="622346146">
          <w:marLeft w:val="547"/>
          <w:marRight w:val="0"/>
          <w:marTop w:val="58"/>
          <w:marBottom w:val="0"/>
          <w:divBdr>
            <w:top w:val="none" w:sz="0" w:space="0" w:color="auto"/>
            <w:left w:val="none" w:sz="0" w:space="0" w:color="auto"/>
            <w:bottom w:val="none" w:sz="0" w:space="0" w:color="auto"/>
            <w:right w:val="none" w:sz="0" w:space="0" w:color="auto"/>
          </w:divBdr>
        </w:div>
        <w:div w:id="884877402">
          <w:marLeft w:val="1166"/>
          <w:marRight w:val="0"/>
          <w:marTop w:val="48"/>
          <w:marBottom w:val="0"/>
          <w:divBdr>
            <w:top w:val="none" w:sz="0" w:space="0" w:color="auto"/>
            <w:left w:val="none" w:sz="0" w:space="0" w:color="auto"/>
            <w:bottom w:val="none" w:sz="0" w:space="0" w:color="auto"/>
            <w:right w:val="none" w:sz="0" w:space="0" w:color="auto"/>
          </w:divBdr>
        </w:div>
        <w:div w:id="957762309">
          <w:marLeft w:val="547"/>
          <w:marRight w:val="0"/>
          <w:marTop w:val="58"/>
          <w:marBottom w:val="0"/>
          <w:divBdr>
            <w:top w:val="none" w:sz="0" w:space="0" w:color="auto"/>
            <w:left w:val="none" w:sz="0" w:space="0" w:color="auto"/>
            <w:bottom w:val="none" w:sz="0" w:space="0" w:color="auto"/>
            <w:right w:val="none" w:sz="0" w:space="0" w:color="auto"/>
          </w:divBdr>
        </w:div>
        <w:div w:id="1359816674">
          <w:marLeft w:val="547"/>
          <w:marRight w:val="0"/>
          <w:marTop w:val="58"/>
          <w:marBottom w:val="0"/>
          <w:divBdr>
            <w:top w:val="none" w:sz="0" w:space="0" w:color="auto"/>
            <w:left w:val="none" w:sz="0" w:space="0" w:color="auto"/>
            <w:bottom w:val="none" w:sz="0" w:space="0" w:color="auto"/>
            <w:right w:val="none" w:sz="0" w:space="0" w:color="auto"/>
          </w:divBdr>
        </w:div>
      </w:divsChild>
    </w:div>
    <w:div w:id="975600503">
      <w:bodyDiv w:val="1"/>
      <w:marLeft w:val="0"/>
      <w:marRight w:val="0"/>
      <w:marTop w:val="0"/>
      <w:marBottom w:val="0"/>
      <w:divBdr>
        <w:top w:val="none" w:sz="0" w:space="0" w:color="auto"/>
        <w:left w:val="none" w:sz="0" w:space="0" w:color="auto"/>
        <w:bottom w:val="none" w:sz="0" w:space="0" w:color="auto"/>
        <w:right w:val="none" w:sz="0" w:space="0" w:color="auto"/>
      </w:divBdr>
      <w:divsChild>
        <w:div w:id="598027633">
          <w:marLeft w:val="1166"/>
          <w:marRight w:val="0"/>
          <w:marTop w:val="48"/>
          <w:marBottom w:val="0"/>
          <w:divBdr>
            <w:top w:val="none" w:sz="0" w:space="0" w:color="auto"/>
            <w:left w:val="none" w:sz="0" w:space="0" w:color="auto"/>
            <w:bottom w:val="none" w:sz="0" w:space="0" w:color="auto"/>
            <w:right w:val="none" w:sz="0" w:space="0" w:color="auto"/>
          </w:divBdr>
        </w:div>
        <w:div w:id="839546688">
          <w:marLeft w:val="1166"/>
          <w:marRight w:val="0"/>
          <w:marTop w:val="48"/>
          <w:marBottom w:val="0"/>
          <w:divBdr>
            <w:top w:val="none" w:sz="0" w:space="0" w:color="auto"/>
            <w:left w:val="none" w:sz="0" w:space="0" w:color="auto"/>
            <w:bottom w:val="none" w:sz="0" w:space="0" w:color="auto"/>
            <w:right w:val="none" w:sz="0" w:space="0" w:color="auto"/>
          </w:divBdr>
        </w:div>
        <w:div w:id="1266839820">
          <w:marLeft w:val="547"/>
          <w:marRight w:val="0"/>
          <w:marTop w:val="58"/>
          <w:marBottom w:val="0"/>
          <w:divBdr>
            <w:top w:val="none" w:sz="0" w:space="0" w:color="auto"/>
            <w:left w:val="none" w:sz="0" w:space="0" w:color="auto"/>
            <w:bottom w:val="none" w:sz="0" w:space="0" w:color="auto"/>
            <w:right w:val="none" w:sz="0" w:space="0" w:color="auto"/>
          </w:divBdr>
        </w:div>
        <w:div w:id="1608468917">
          <w:marLeft w:val="1166"/>
          <w:marRight w:val="0"/>
          <w:marTop w:val="48"/>
          <w:marBottom w:val="0"/>
          <w:divBdr>
            <w:top w:val="none" w:sz="0" w:space="0" w:color="auto"/>
            <w:left w:val="none" w:sz="0" w:space="0" w:color="auto"/>
            <w:bottom w:val="none" w:sz="0" w:space="0" w:color="auto"/>
            <w:right w:val="none" w:sz="0" w:space="0" w:color="auto"/>
          </w:divBdr>
        </w:div>
        <w:div w:id="1811287462">
          <w:marLeft w:val="1166"/>
          <w:marRight w:val="0"/>
          <w:marTop w:val="48"/>
          <w:marBottom w:val="0"/>
          <w:divBdr>
            <w:top w:val="none" w:sz="0" w:space="0" w:color="auto"/>
            <w:left w:val="none" w:sz="0" w:space="0" w:color="auto"/>
            <w:bottom w:val="none" w:sz="0" w:space="0" w:color="auto"/>
            <w:right w:val="none" w:sz="0" w:space="0" w:color="auto"/>
          </w:divBdr>
        </w:div>
        <w:div w:id="1940485513">
          <w:marLeft w:val="547"/>
          <w:marRight w:val="0"/>
          <w:marTop w:val="58"/>
          <w:marBottom w:val="0"/>
          <w:divBdr>
            <w:top w:val="none" w:sz="0" w:space="0" w:color="auto"/>
            <w:left w:val="none" w:sz="0" w:space="0" w:color="auto"/>
            <w:bottom w:val="none" w:sz="0" w:space="0" w:color="auto"/>
            <w:right w:val="none" w:sz="0" w:space="0" w:color="auto"/>
          </w:divBdr>
        </w:div>
      </w:divsChild>
    </w:div>
    <w:div w:id="1060176069">
      <w:bodyDiv w:val="1"/>
      <w:marLeft w:val="0"/>
      <w:marRight w:val="0"/>
      <w:marTop w:val="0"/>
      <w:marBottom w:val="0"/>
      <w:divBdr>
        <w:top w:val="none" w:sz="0" w:space="0" w:color="auto"/>
        <w:left w:val="none" w:sz="0" w:space="0" w:color="auto"/>
        <w:bottom w:val="none" w:sz="0" w:space="0" w:color="auto"/>
        <w:right w:val="none" w:sz="0" w:space="0" w:color="auto"/>
      </w:divBdr>
      <w:divsChild>
        <w:div w:id="1526947338">
          <w:marLeft w:val="0"/>
          <w:marRight w:val="0"/>
          <w:marTop w:val="0"/>
          <w:marBottom w:val="0"/>
          <w:divBdr>
            <w:top w:val="none" w:sz="0" w:space="0" w:color="auto"/>
            <w:left w:val="none" w:sz="0" w:space="0" w:color="auto"/>
            <w:bottom w:val="none" w:sz="0" w:space="0" w:color="auto"/>
            <w:right w:val="none" w:sz="0" w:space="0" w:color="auto"/>
          </w:divBdr>
        </w:div>
      </w:divsChild>
    </w:div>
    <w:div w:id="1114446690">
      <w:bodyDiv w:val="1"/>
      <w:marLeft w:val="0"/>
      <w:marRight w:val="0"/>
      <w:marTop w:val="0"/>
      <w:marBottom w:val="0"/>
      <w:divBdr>
        <w:top w:val="none" w:sz="0" w:space="0" w:color="auto"/>
        <w:left w:val="none" w:sz="0" w:space="0" w:color="auto"/>
        <w:bottom w:val="none" w:sz="0" w:space="0" w:color="auto"/>
        <w:right w:val="none" w:sz="0" w:space="0" w:color="auto"/>
      </w:divBdr>
      <w:divsChild>
        <w:div w:id="1883126216">
          <w:marLeft w:val="0"/>
          <w:marRight w:val="0"/>
          <w:marTop w:val="0"/>
          <w:marBottom w:val="0"/>
          <w:divBdr>
            <w:top w:val="none" w:sz="0" w:space="0" w:color="auto"/>
            <w:left w:val="none" w:sz="0" w:space="0" w:color="auto"/>
            <w:bottom w:val="none" w:sz="0" w:space="0" w:color="auto"/>
            <w:right w:val="none" w:sz="0" w:space="0" w:color="auto"/>
          </w:divBdr>
          <w:divsChild>
            <w:div w:id="344677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314001">
      <w:bodyDiv w:val="1"/>
      <w:marLeft w:val="0"/>
      <w:marRight w:val="0"/>
      <w:marTop w:val="0"/>
      <w:marBottom w:val="0"/>
      <w:divBdr>
        <w:top w:val="none" w:sz="0" w:space="0" w:color="auto"/>
        <w:left w:val="none" w:sz="0" w:space="0" w:color="auto"/>
        <w:bottom w:val="none" w:sz="0" w:space="0" w:color="auto"/>
        <w:right w:val="none" w:sz="0" w:space="0" w:color="auto"/>
      </w:divBdr>
    </w:div>
    <w:div w:id="1620140627">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relyOnVML/>
  <w:allowPNG/>
  <w:doNotSaveAsSingleFile/>
  <w:pixelsPerInch w:val="96"/>
</w:webSettings>
</file>

<file path=word/_rels/document.xml.rels><?xml version="1.0" encoding="UTF-8" standalone="yes"?>
<Relationships xmlns="http://schemas.openxmlformats.org/package/2006/relationships"><Relationship Id="rId106" Type="http://schemas.openxmlformats.org/officeDocument/2006/relationships/image" Target="media/image97.png"/><Relationship Id="rId107" Type="http://schemas.openxmlformats.org/officeDocument/2006/relationships/image" Target="media/image98.png"/><Relationship Id="rId108" Type="http://schemas.openxmlformats.org/officeDocument/2006/relationships/image" Target="media/image99.png"/><Relationship Id="rId109" Type="http://schemas.openxmlformats.org/officeDocument/2006/relationships/image" Target="media/image100.png"/><Relationship Id="rId70" Type="http://schemas.openxmlformats.org/officeDocument/2006/relationships/image" Target="media/image61.png"/><Relationship Id="rId71" Type="http://schemas.openxmlformats.org/officeDocument/2006/relationships/image" Target="media/image62.png"/><Relationship Id="rId72" Type="http://schemas.openxmlformats.org/officeDocument/2006/relationships/image" Target="media/image63.png"/><Relationship Id="rId73" Type="http://schemas.openxmlformats.org/officeDocument/2006/relationships/image" Target="media/image64.png"/><Relationship Id="rId74" Type="http://schemas.openxmlformats.org/officeDocument/2006/relationships/image" Target="media/image65.png"/><Relationship Id="rId75" Type="http://schemas.openxmlformats.org/officeDocument/2006/relationships/image" Target="media/image66.png"/><Relationship Id="rId76" Type="http://schemas.openxmlformats.org/officeDocument/2006/relationships/image" Target="media/image67.png"/><Relationship Id="rId77" Type="http://schemas.openxmlformats.org/officeDocument/2006/relationships/image" Target="media/image68.png"/><Relationship Id="rId78" Type="http://schemas.openxmlformats.org/officeDocument/2006/relationships/image" Target="media/image69.png"/><Relationship Id="rId79" Type="http://schemas.openxmlformats.org/officeDocument/2006/relationships/image" Target="media/image70.png"/><Relationship Id="rId170" Type="http://schemas.openxmlformats.org/officeDocument/2006/relationships/diagramColors" Target="diagrams/colors1.xml"/><Relationship Id="rId171" Type="http://schemas.microsoft.com/office/2007/relationships/diagramDrawing" Target="diagrams/drawing1.xml"/><Relationship Id="rId172" Type="http://schemas.openxmlformats.org/officeDocument/2006/relationships/diagramData" Target="diagrams/data2.xml"/><Relationship Id="rId173" Type="http://schemas.openxmlformats.org/officeDocument/2006/relationships/diagramLayout" Target="diagrams/layout2.xml"/><Relationship Id="rId174" Type="http://schemas.openxmlformats.org/officeDocument/2006/relationships/diagramQuickStyle" Target="diagrams/quickStyle2.xml"/><Relationship Id="rId175" Type="http://schemas.openxmlformats.org/officeDocument/2006/relationships/diagramColors" Target="diagrams/colors2.xml"/><Relationship Id="rId176" Type="http://schemas.microsoft.com/office/2007/relationships/diagramDrawing" Target="diagrams/drawing2.xml"/><Relationship Id="rId177" Type="http://schemas.openxmlformats.org/officeDocument/2006/relationships/diagramData" Target="diagrams/data3.xml"/><Relationship Id="rId178" Type="http://schemas.openxmlformats.org/officeDocument/2006/relationships/diagramLayout" Target="diagrams/layout3.xml"/><Relationship Id="rId179" Type="http://schemas.openxmlformats.org/officeDocument/2006/relationships/diagramQuickStyle" Target="diagrams/quickStyle3.xml"/><Relationship Id="rId260" Type="http://schemas.openxmlformats.org/officeDocument/2006/relationships/image" Target="media/image231.png"/><Relationship Id="rId10" Type="http://schemas.openxmlformats.org/officeDocument/2006/relationships/footer" Target="footer1.xm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261" Type="http://schemas.openxmlformats.org/officeDocument/2006/relationships/image" Target="media/image232.png"/><Relationship Id="rId262" Type="http://schemas.openxmlformats.org/officeDocument/2006/relationships/image" Target="media/image233.png"/><Relationship Id="rId263" Type="http://schemas.openxmlformats.org/officeDocument/2006/relationships/image" Target="media/image234.png"/><Relationship Id="rId264" Type="http://schemas.openxmlformats.org/officeDocument/2006/relationships/image" Target="media/image235.png"/><Relationship Id="rId110" Type="http://schemas.openxmlformats.org/officeDocument/2006/relationships/image" Target="media/image101.png"/><Relationship Id="rId111" Type="http://schemas.openxmlformats.org/officeDocument/2006/relationships/image" Target="media/image102.png"/><Relationship Id="rId112" Type="http://schemas.openxmlformats.org/officeDocument/2006/relationships/image" Target="media/image103.png"/><Relationship Id="rId113" Type="http://schemas.openxmlformats.org/officeDocument/2006/relationships/image" Target="media/image104.png"/><Relationship Id="rId114" Type="http://schemas.openxmlformats.org/officeDocument/2006/relationships/image" Target="media/image105.png"/><Relationship Id="rId115" Type="http://schemas.openxmlformats.org/officeDocument/2006/relationships/image" Target="media/image106.png"/><Relationship Id="rId116" Type="http://schemas.openxmlformats.org/officeDocument/2006/relationships/image" Target="media/image107.png"/><Relationship Id="rId117" Type="http://schemas.openxmlformats.org/officeDocument/2006/relationships/image" Target="media/image108.png"/><Relationship Id="rId118" Type="http://schemas.openxmlformats.org/officeDocument/2006/relationships/image" Target="media/image109.png"/><Relationship Id="rId119" Type="http://schemas.openxmlformats.org/officeDocument/2006/relationships/image" Target="media/image110.png"/><Relationship Id="rId200" Type="http://schemas.openxmlformats.org/officeDocument/2006/relationships/image" Target="media/image171.png"/><Relationship Id="rId201" Type="http://schemas.openxmlformats.org/officeDocument/2006/relationships/image" Target="media/image172.png"/><Relationship Id="rId202" Type="http://schemas.openxmlformats.org/officeDocument/2006/relationships/image" Target="media/image173.png"/><Relationship Id="rId203" Type="http://schemas.openxmlformats.org/officeDocument/2006/relationships/image" Target="media/image174.png"/><Relationship Id="rId204" Type="http://schemas.openxmlformats.org/officeDocument/2006/relationships/image" Target="media/image175.png"/><Relationship Id="rId205" Type="http://schemas.openxmlformats.org/officeDocument/2006/relationships/image" Target="media/image176.png"/><Relationship Id="rId206" Type="http://schemas.openxmlformats.org/officeDocument/2006/relationships/image" Target="media/image177.png"/><Relationship Id="rId207" Type="http://schemas.openxmlformats.org/officeDocument/2006/relationships/image" Target="media/image178.png"/><Relationship Id="rId208" Type="http://schemas.openxmlformats.org/officeDocument/2006/relationships/image" Target="media/image179.png"/><Relationship Id="rId209" Type="http://schemas.openxmlformats.org/officeDocument/2006/relationships/image" Target="media/image180.png"/><Relationship Id="rId265" Type="http://schemas.openxmlformats.org/officeDocument/2006/relationships/image" Target="media/image236.png"/><Relationship Id="rId266" Type="http://schemas.openxmlformats.org/officeDocument/2006/relationships/image" Target="media/image237.png"/><Relationship Id="rId267" Type="http://schemas.openxmlformats.org/officeDocument/2006/relationships/image" Target="media/image238.png"/><Relationship Id="rId268" Type="http://schemas.openxmlformats.org/officeDocument/2006/relationships/image" Target="media/image239.png"/><Relationship Id="rId269" Type="http://schemas.openxmlformats.org/officeDocument/2006/relationships/image" Target="media/image24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80" Type="http://schemas.openxmlformats.org/officeDocument/2006/relationships/image" Target="media/image71.png"/><Relationship Id="rId81" Type="http://schemas.openxmlformats.org/officeDocument/2006/relationships/image" Target="media/image72.png"/><Relationship Id="rId82" Type="http://schemas.openxmlformats.org/officeDocument/2006/relationships/image" Target="media/image73.png"/><Relationship Id="rId83" Type="http://schemas.openxmlformats.org/officeDocument/2006/relationships/image" Target="media/image74.png"/><Relationship Id="rId84" Type="http://schemas.openxmlformats.org/officeDocument/2006/relationships/image" Target="media/image75.png"/><Relationship Id="rId85" Type="http://schemas.openxmlformats.org/officeDocument/2006/relationships/image" Target="media/image76.png"/><Relationship Id="rId86" Type="http://schemas.openxmlformats.org/officeDocument/2006/relationships/image" Target="media/image77.png"/><Relationship Id="rId87" Type="http://schemas.openxmlformats.org/officeDocument/2006/relationships/image" Target="media/image78.png"/><Relationship Id="rId88" Type="http://schemas.openxmlformats.org/officeDocument/2006/relationships/image" Target="media/image79.png"/><Relationship Id="rId89" Type="http://schemas.openxmlformats.org/officeDocument/2006/relationships/image" Target="media/image80.png"/><Relationship Id="rId180" Type="http://schemas.openxmlformats.org/officeDocument/2006/relationships/diagramColors" Target="diagrams/colors3.xml"/><Relationship Id="rId181" Type="http://schemas.microsoft.com/office/2007/relationships/diagramDrawing" Target="diagrams/drawing3.xml"/><Relationship Id="rId182" Type="http://schemas.openxmlformats.org/officeDocument/2006/relationships/diagramData" Target="diagrams/data4.xml"/><Relationship Id="rId183" Type="http://schemas.openxmlformats.org/officeDocument/2006/relationships/diagramLayout" Target="diagrams/layout4.xml"/><Relationship Id="rId184" Type="http://schemas.openxmlformats.org/officeDocument/2006/relationships/diagramQuickStyle" Target="diagrams/quickStyle4.xml"/><Relationship Id="rId185" Type="http://schemas.openxmlformats.org/officeDocument/2006/relationships/diagramColors" Target="diagrams/colors4.xml"/><Relationship Id="rId186" Type="http://schemas.microsoft.com/office/2007/relationships/diagramDrawing" Target="diagrams/drawing4.xml"/><Relationship Id="rId187" Type="http://schemas.openxmlformats.org/officeDocument/2006/relationships/image" Target="media/image158.png"/><Relationship Id="rId188" Type="http://schemas.openxmlformats.org/officeDocument/2006/relationships/image" Target="media/image159.png"/><Relationship Id="rId189" Type="http://schemas.openxmlformats.org/officeDocument/2006/relationships/image" Target="media/image160.png"/><Relationship Id="rId270" Type="http://schemas.openxmlformats.org/officeDocument/2006/relationships/image" Target="media/image241.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271" Type="http://schemas.openxmlformats.org/officeDocument/2006/relationships/image" Target="media/image242.png"/><Relationship Id="rId272" Type="http://schemas.openxmlformats.org/officeDocument/2006/relationships/image" Target="media/image243.png"/><Relationship Id="rId273" Type="http://schemas.openxmlformats.org/officeDocument/2006/relationships/fontTable" Target="fontTable.xml"/><Relationship Id="rId274" Type="http://schemas.openxmlformats.org/officeDocument/2006/relationships/theme" Target="theme/theme1.xml"/><Relationship Id="rId120" Type="http://schemas.openxmlformats.org/officeDocument/2006/relationships/image" Target="media/image111.png"/><Relationship Id="rId121" Type="http://schemas.openxmlformats.org/officeDocument/2006/relationships/image" Target="media/image112.png"/><Relationship Id="rId122" Type="http://schemas.openxmlformats.org/officeDocument/2006/relationships/image" Target="media/image113.png"/><Relationship Id="rId123" Type="http://schemas.openxmlformats.org/officeDocument/2006/relationships/image" Target="media/image114.png"/><Relationship Id="rId124" Type="http://schemas.openxmlformats.org/officeDocument/2006/relationships/image" Target="media/image115.png"/><Relationship Id="rId125" Type="http://schemas.openxmlformats.org/officeDocument/2006/relationships/image" Target="media/image116.png"/><Relationship Id="rId126" Type="http://schemas.openxmlformats.org/officeDocument/2006/relationships/image" Target="media/image117.png"/><Relationship Id="rId127" Type="http://schemas.openxmlformats.org/officeDocument/2006/relationships/image" Target="media/image118.png"/><Relationship Id="rId128" Type="http://schemas.openxmlformats.org/officeDocument/2006/relationships/image" Target="media/image119.png"/><Relationship Id="rId129" Type="http://schemas.openxmlformats.org/officeDocument/2006/relationships/image" Target="media/image120.png"/><Relationship Id="rId210" Type="http://schemas.openxmlformats.org/officeDocument/2006/relationships/image" Target="media/image181.png"/><Relationship Id="rId211" Type="http://schemas.openxmlformats.org/officeDocument/2006/relationships/image" Target="media/image182.png"/><Relationship Id="rId212" Type="http://schemas.openxmlformats.org/officeDocument/2006/relationships/image" Target="media/image183.png"/><Relationship Id="rId213" Type="http://schemas.openxmlformats.org/officeDocument/2006/relationships/image" Target="media/image184.png"/><Relationship Id="rId214" Type="http://schemas.openxmlformats.org/officeDocument/2006/relationships/image" Target="media/image185.png"/><Relationship Id="rId215" Type="http://schemas.openxmlformats.org/officeDocument/2006/relationships/image" Target="media/image186.png"/><Relationship Id="rId216" Type="http://schemas.openxmlformats.org/officeDocument/2006/relationships/image" Target="media/image187.png"/><Relationship Id="rId217" Type="http://schemas.openxmlformats.org/officeDocument/2006/relationships/image" Target="media/image188.png"/><Relationship Id="rId218" Type="http://schemas.openxmlformats.org/officeDocument/2006/relationships/image" Target="media/image189.png"/><Relationship Id="rId219" Type="http://schemas.openxmlformats.org/officeDocument/2006/relationships/image" Target="media/image190.png"/><Relationship Id="rId90" Type="http://schemas.openxmlformats.org/officeDocument/2006/relationships/image" Target="media/image81.png"/><Relationship Id="rId91" Type="http://schemas.openxmlformats.org/officeDocument/2006/relationships/image" Target="media/image82.png"/><Relationship Id="rId92" Type="http://schemas.openxmlformats.org/officeDocument/2006/relationships/image" Target="media/image83.png"/><Relationship Id="rId93" Type="http://schemas.openxmlformats.org/officeDocument/2006/relationships/image" Target="media/image84.png"/><Relationship Id="rId94" Type="http://schemas.openxmlformats.org/officeDocument/2006/relationships/image" Target="media/image85.png"/><Relationship Id="rId95" Type="http://schemas.openxmlformats.org/officeDocument/2006/relationships/image" Target="media/image86.png"/><Relationship Id="rId96" Type="http://schemas.openxmlformats.org/officeDocument/2006/relationships/image" Target="media/image87.png"/><Relationship Id="rId97" Type="http://schemas.openxmlformats.org/officeDocument/2006/relationships/image" Target="media/image88.png"/><Relationship Id="rId98" Type="http://schemas.openxmlformats.org/officeDocument/2006/relationships/image" Target="media/image89.png"/><Relationship Id="rId99" Type="http://schemas.openxmlformats.org/officeDocument/2006/relationships/image" Target="media/image90.png"/><Relationship Id="rId190" Type="http://schemas.openxmlformats.org/officeDocument/2006/relationships/image" Target="media/image161.png"/><Relationship Id="rId191" Type="http://schemas.openxmlformats.org/officeDocument/2006/relationships/image" Target="media/image162.png"/><Relationship Id="rId192" Type="http://schemas.openxmlformats.org/officeDocument/2006/relationships/image" Target="media/image163.png"/><Relationship Id="rId193" Type="http://schemas.openxmlformats.org/officeDocument/2006/relationships/image" Target="media/image164.png"/><Relationship Id="rId194" Type="http://schemas.openxmlformats.org/officeDocument/2006/relationships/image" Target="media/image165.png"/><Relationship Id="rId195" Type="http://schemas.openxmlformats.org/officeDocument/2006/relationships/image" Target="media/image166.png"/><Relationship Id="rId196" Type="http://schemas.openxmlformats.org/officeDocument/2006/relationships/image" Target="media/image167.png"/><Relationship Id="rId197" Type="http://schemas.openxmlformats.org/officeDocument/2006/relationships/image" Target="media/image168.png"/><Relationship Id="rId198" Type="http://schemas.openxmlformats.org/officeDocument/2006/relationships/image" Target="media/image169.png"/><Relationship Id="rId199" Type="http://schemas.openxmlformats.org/officeDocument/2006/relationships/image" Target="media/image170.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130" Type="http://schemas.openxmlformats.org/officeDocument/2006/relationships/image" Target="media/image121.png"/><Relationship Id="rId131" Type="http://schemas.openxmlformats.org/officeDocument/2006/relationships/image" Target="media/image122.png"/><Relationship Id="rId132" Type="http://schemas.openxmlformats.org/officeDocument/2006/relationships/image" Target="media/image123.png"/><Relationship Id="rId133" Type="http://schemas.openxmlformats.org/officeDocument/2006/relationships/image" Target="media/image124.png"/><Relationship Id="rId220" Type="http://schemas.openxmlformats.org/officeDocument/2006/relationships/image" Target="media/image191.png"/><Relationship Id="rId221" Type="http://schemas.openxmlformats.org/officeDocument/2006/relationships/image" Target="media/image192.png"/><Relationship Id="rId222" Type="http://schemas.openxmlformats.org/officeDocument/2006/relationships/image" Target="media/image193.png"/><Relationship Id="rId223" Type="http://schemas.openxmlformats.org/officeDocument/2006/relationships/image" Target="media/image194.png"/><Relationship Id="rId224" Type="http://schemas.openxmlformats.org/officeDocument/2006/relationships/image" Target="media/image195.png"/><Relationship Id="rId225" Type="http://schemas.openxmlformats.org/officeDocument/2006/relationships/image" Target="media/image196.png"/><Relationship Id="rId226" Type="http://schemas.openxmlformats.org/officeDocument/2006/relationships/image" Target="media/image197.png"/><Relationship Id="rId227" Type="http://schemas.openxmlformats.org/officeDocument/2006/relationships/image" Target="media/image198.png"/><Relationship Id="rId228" Type="http://schemas.openxmlformats.org/officeDocument/2006/relationships/image" Target="media/image199.png"/><Relationship Id="rId229" Type="http://schemas.openxmlformats.org/officeDocument/2006/relationships/image" Target="media/image200.png"/><Relationship Id="rId134" Type="http://schemas.openxmlformats.org/officeDocument/2006/relationships/image" Target="media/image125.png"/><Relationship Id="rId135" Type="http://schemas.openxmlformats.org/officeDocument/2006/relationships/image" Target="media/image126.png"/><Relationship Id="rId136" Type="http://schemas.openxmlformats.org/officeDocument/2006/relationships/image" Target="media/image127.png"/><Relationship Id="rId137" Type="http://schemas.openxmlformats.org/officeDocument/2006/relationships/image" Target="media/image128.png"/><Relationship Id="rId138" Type="http://schemas.openxmlformats.org/officeDocument/2006/relationships/image" Target="media/image129.png"/><Relationship Id="rId139" Type="http://schemas.openxmlformats.org/officeDocument/2006/relationships/image" Target="media/image130.png"/><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140" Type="http://schemas.openxmlformats.org/officeDocument/2006/relationships/image" Target="media/image131.png"/><Relationship Id="rId141" Type="http://schemas.openxmlformats.org/officeDocument/2006/relationships/image" Target="media/image132.png"/><Relationship Id="rId142" Type="http://schemas.openxmlformats.org/officeDocument/2006/relationships/image" Target="media/image133.png"/><Relationship Id="rId143" Type="http://schemas.openxmlformats.org/officeDocument/2006/relationships/image" Target="media/image134.png"/><Relationship Id="rId144" Type="http://schemas.openxmlformats.org/officeDocument/2006/relationships/image" Target="media/image135.png"/><Relationship Id="rId145" Type="http://schemas.openxmlformats.org/officeDocument/2006/relationships/image" Target="media/image136.png"/><Relationship Id="rId146" Type="http://schemas.openxmlformats.org/officeDocument/2006/relationships/image" Target="media/image137.png"/><Relationship Id="rId147" Type="http://schemas.openxmlformats.org/officeDocument/2006/relationships/image" Target="media/image138.png"/><Relationship Id="rId148" Type="http://schemas.openxmlformats.org/officeDocument/2006/relationships/image" Target="media/image139.png"/><Relationship Id="rId149" Type="http://schemas.openxmlformats.org/officeDocument/2006/relationships/image" Target="media/image140.png"/><Relationship Id="rId230" Type="http://schemas.openxmlformats.org/officeDocument/2006/relationships/image" Target="media/image201.png"/><Relationship Id="rId231" Type="http://schemas.openxmlformats.org/officeDocument/2006/relationships/image" Target="media/image202.png"/><Relationship Id="rId232" Type="http://schemas.openxmlformats.org/officeDocument/2006/relationships/image" Target="media/image203.png"/><Relationship Id="rId233" Type="http://schemas.openxmlformats.org/officeDocument/2006/relationships/image" Target="media/image204.png"/><Relationship Id="rId234" Type="http://schemas.openxmlformats.org/officeDocument/2006/relationships/image" Target="media/image205.png"/><Relationship Id="rId235" Type="http://schemas.openxmlformats.org/officeDocument/2006/relationships/image" Target="media/image206.jpeg"/><Relationship Id="rId236" Type="http://schemas.openxmlformats.org/officeDocument/2006/relationships/image" Target="media/image207.jpeg"/><Relationship Id="rId237" Type="http://schemas.openxmlformats.org/officeDocument/2006/relationships/image" Target="media/image208.jpeg"/><Relationship Id="rId238" Type="http://schemas.openxmlformats.org/officeDocument/2006/relationships/image" Target="media/image209.jpeg"/><Relationship Id="rId239" Type="http://schemas.openxmlformats.org/officeDocument/2006/relationships/image" Target="media/image210.jpe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image" Target="media/image45.png"/><Relationship Id="rId55" Type="http://schemas.openxmlformats.org/officeDocument/2006/relationships/image" Target="media/image46.png"/><Relationship Id="rId56" Type="http://schemas.openxmlformats.org/officeDocument/2006/relationships/image" Target="media/image47.png"/><Relationship Id="rId57" Type="http://schemas.openxmlformats.org/officeDocument/2006/relationships/image" Target="media/image48.png"/><Relationship Id="rId58" Type="http://schemas.openxmlformats.org/officeDocument/2006/relationships/image" Target="media/image49.png"/><Relationship Id="rId59" Type="http://schemas.openxmlformats.org/officeDocument/2006/relationships/image" Target="media/image50.png"/><Relationship Id="rId150" Type="http://schemas.openxmlformats.org/officeDocument/2006/relationships/image" Target="media/image141.png"/><Relationship Id="rId151" Type="http://schemas.openxmlformats.org/officeDocument/2006/relationships/image" Target="media/image142.png"/><Relationship Id="rId152" Type="http://schemas.openxmlformats.org/officeDocument/2006/relationships/image" Target="media/image143.png"/><Relationship Id="rId153" Type="http://schemas.openxmlformats.org/officeDocument/2006/relationships/image" Target="media/image144.png"/><Relationship Id="rId154" Type="http://schemas.openxmlformats.org/officeDocument/2006/relationships/image" Target="media/image145.png"/><Relationship Id="rId155" Type="http://schemas.openxmlformats.org/officeDocument/2006/relationships/image" Target="media/image146.png"/><Relationship Id="rId156" Type="http://schemas.openxmlformats.org/officeDocument/2006/relationships/image" Target="media/image147.png"/><Relationship Id="rId157" Type="http://schemas.openxmlformats.org/officeDocument/2006/relationships/image" Target="media/image148.png"/><Relationship Id="rId158" Type="http://schemas.openxmlformats.org/officeDocument/2006/relationships/image" Target="media/image149.png"/><Relationship Id="rId159" Type="http://schemas.openxmlformats.org/officeDocument/2006/relationships/image" Target="media/image150.png"/><Relationship Id="rId240" Type="http://schemas.openxmlformats.org/officeDocument/2006/relationships/image" Target="media/image211.jpeg"/><Relationship Id="rId241" Type="http://schemas.openxmlformats.org/officeDocument/2006/relationships/image" Target="media/image212.jpeg"/><Relationship Id="rId242" Type="http://schemas.openxmlformats.org/officeDocument/2006/relationships/image" Target="media/image213.jpeg"/><Relationship Id="rId243" Type="http://schemas.openxmlformats.org/officeDocument/2006/relationships/image" Target="media/image214.jpeg"/><Relationship Id="rId244" Type="http://schemas.openxmlformats.org/officeDocument/2006/relationships/image" Target="media/image215.jpeg"/><Relationship Id="rId245" Type="http://schemas.openxmlformats.org/officeDocument/2006/relationships/image" Target="media/image216.png"/><Relationship Id="rId246" Type="http://schemas.openxmlformats.org/officeDocument/2006/relationships/image" Target="media/image217.png"/><Relationship Id="rId247" Type="http://schemas.openxmlformats.org/officeDocument/2006/relationships/image" Target="media/image218.png"/><Relationship Id="rId248" Type="http://schemas.openxmlformats.org/officeDocument/2006/relationships/image" Target="media/image219.png"/><Relationship Id="rId249" Type="http://schemas.openxmlformats.org/officeDocument/2006/relationships/image" Target="media/image220.png"/><Relationship Id="rId60" Type="http://schemas.openxmlformats.org/officeDocument/2006/relationships/image" Target="media/image51.png"/><Relationship Id="rId61" Type="http://schemas.openxmlformats.org/officeDocument/2006/relationships/image" Target="media/image52.png"/><Relationship Id="rId62" Type="http://schemas.openxmlformats.org/officeDocument/2006/relationships/image" Target="media/image53.png"/><Relationship Id="rId63" Type="http://schemas.openxmlformats.org/officeDocument/2006/relationships/image" Target="media/image54.png"/><Relationship Id="rId64" Type="http://schemas.openxmlformats.org/officeDocument/2006/relationships/image" Target="media/image55.png"/><Relationship Id="rId65" Type="http://schemas.openxmlformats.org/officeDocument/2006/relationships/image" Target="media/image56.png"/><Relationship Id="rId66" Type="http://schemas.openxmlformats.org/officeDocument/2006/relationships/image" Target="media/image57.png"/><Relationship Id="rId67" Type="http://schemas.openxmlformats.org/officeDocument/2006/relationships/image" Target="media/image58.png"/><Relationship Id="rId68" Type="http://schemas.openxmlformats.org/officeDocument/2006/relationships/image" Target="media/image59.png"/><Relationship Id="rId69" Type="http://schemas.openxmlformats.org/officeDocument/2006/relationships/image" Target="media/image60.png"/><Relationship Id="rId160" Type="http://schemas.openxmlformats.org/officeDocument/2006/relationships/image" Target="media/image151.png"/><Relationship Id="rId161" Type="http://schemas.openxmlformats.org/officeDocument/2006/relationships/image" Target="media/image152.png"/><Relationship Id="rId162" Type="http://schemas.openxmlformats.org/officeDocument/2006/relationships/image" Target="media/image153.png"/><Relationship Id="rId163" Type="http://schemas.openxmlformats.org/officeDocument/2006/relationships/image" Target="media/image154.png"/><Relationship Id="rId164" Type="http://schemas.openxmlformats.org/officeDocument/2006/relationships/image" Target="media/image155.png"/><Relationship Id="rId165" Type="http://schemas.openxmlformats.org/officeDocument/2006/relationships/image" Target="media/image156.png"/><Relationship Id="rId166" Type="http://schemas.openxmlformats.org/officeDocument/2006/relationships/image" Target="media/image157.png"/><Relationship Id="rId167" Type="http://schemas.openxmlformats.org/officeDocument/2006/relationships/diagramData" Target="diagrams/data1.xml"/><Relationship Id="rId168" Type="http://schemas.openxmlformats.org/officeDocument/2006/relationships/diagramLayout" Target="diagrams/layout1.xml"/><Relationship Id="rId169" Type="http://schemas.openxmlformats.org/officeDocument/2006/relationships/diagramQuickStyle" Target="diagrams/quickStyle1.xml"/><Relationship Id="rId250" Type="http://schemas.openxmlformats.org/officeDocument/2006/relationships/image" Target="media/image221.png"/><Relationship Id="rId251" Type="http://schemas.openxmlformats.org/officeDocument/2006/relationships/image" Target="media/image222.png"/><Relationship Id="rId252" Type="http://schemas.openxmlformats.org/officeDocument/2006/relationships/image" Target="media/image223.png"/><Relationship Id="rId253" Type="http://schemas.openxmlformats.org/officeDocument/2006/relationships/image" Target="media/image224.png"/><Relationship Id="rId254" Type="http://schemas.openxmlformats.org/officeDocument/2006/relationships/image" Target="media/image225.png"/><Relationship Id="rId255" Type="http://schemas.openxmlformats.org/officeDocument/2006/relationships/image" Target="media/image226.png"/><Relationship Id="rId256" Type="http://schemas.openxmlformats.org/officeDocument/2006/relationships/image" Target="media/image227.png"/><Relationship Id="rId257" Type="http://schemas.openxmlformats.org/officeDocument/2006/relationships/image" Target="media/image228.png"/><Relationship Id="rId258" Type="http://schemas.openxmlformats.org/officeDocument/2006/relationships/image" Target="media/image229.png"/><Relationship Id="rId259" Type="http://schemas.openxmlformats.org/officeDocument/2006/relationships/image" Target="media/image230.png"/><Relationship Id="rId100" Type="http://schemas.openxmlformats.org/officeDocument/2006/relationships/image" Target="media/image91.png"/><Relationship Id="rId101" Type="http://schemas.openxmlformats.org/officeDocument/2006/relationships/image" Target="media/image92.png"/><Relationship Id="rId102" Type="http://schemas.openxmlformats.org/officeDocument/2006/relationships/image" Target="media/image93.png"/><Relationship Id="rId103" Type="http://schemas.openxmlformats.org/officeDocument/2006/relationships/image" Target="media/image94.png"/><Relationship Id="rId104" Type="http://schemas.openxmlformats.org/officeDocument/2006/relationships/image" Target="media/image95.png"/><Relationship Id="rId105" Type="http://schemas.openxmlformats.org/officeDocument/2006/relationships/image" Target="media/image96.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C9D7555-5302-4C40-8C24-E7BA857D0933}"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US"/>
        </a:p>
      </dgm:t>
    </dgm:pt>
    <dgm:pt modelId="{A78A38FF-6D65-4970-BBC7-8F5D93CA6603}">
      <dgm:prSet phldrT="[Text]" custT="1"/>
      <dgm:spPr/>
      <dgm:t>
        <a:bodyPr/>
        <a:lstStyle/>
        <a:p>
          <a:r>
            <a:rPr lang="en-US" sz="1100" baseline="0"/>
            <a:t>Account Number</a:t>
          </a:r>
        </a:p>
        <a:p>
          <a:r>
            <a:rPr lang="en-US" sz="1100" baseline="0"/>
            <a:t>001-588674</a:t>
          </a:r>
        </a:p>
      </dgm:t>
    </dgm:pt>
    <dgm:pt modelId="{BE8796AF-D68D-46AF-8C97-C06DC9AA2E91}" type="parTrans" cxnId="{37DBED95-0645-485D-9FD3-BF0E05F0669E}">
      <dgm:prSet/>
      <dgm:spPr/>
      <dgm:t>
        <a:bodyPr/>
        <a:lstStyle/>
        <a:p>
          <a:endParaRPr lang="en-US"/>
        </a:p>
      </dgm:t>
    </dgm:pt>
    <dgm:pt modelId="{40C169F5-DD12-44C7-8706-306B5165A2F2}" type="sibTrans" cxnId="{37DBED95-0645-485D-9FD3-BF0E05F0669E}">
      <dgm:prSet/>
      <dgm:spPr/>
      <dgm:t>
        <a:bodyPr/>
        <a:lstStyle/>
        <a:p>
          <a:endParaRPr lang="en-US"/>
        </a:p>
      </dgm:t>
    </dgm:pt>
    <dgm:pt modelId="{F47112BF-ABC6-4698-BF0A-63B4A383FF80}">
      <dgm:prSet phldrT="[Text]" custT="1"/>
      <dgm:spPr/>
      <dgm:t>
        <a:bodyPr/>
        <a:lstStyle/>
        <a:p>
          <a:r>
            <a:rPr lang="en-US" sz="1100"/>
            <a:t>Super Account</a:t>
          </a:r>
        </a:p>
        <a:p>
          <a:r>
            <a:rPr lang="en-US" sz="1100"/>
            <a:t>123000</a:t>
          </a:r>
        </a:p>
      </dgm:t>
    </dgm:pt>
    <dgm:pt modelId="{1044FEFB-02F3-434A-9D26-BE17F969012F}" type="parTrans" cxnId="{422ADF3B-99AC-42E2-A950-4DD0A99A149D}">
      <dgm:prSet/>
      <dgm:spPr/>
      <dgm:t>
        <a:bodyPr/>
        <a:lstStyle/>
        <a:p>
          <a:endParaRPr lang="en-US"/>
        </a:p>
      </dgm:t>
    </dgm:pt>
    <dgm:pt modelId="{0DC46480-07A3-42A8-B684-4C6725C0FD8F}" type="sibTrans" cxnId="{422ADF3B-99AC-42E2-A950-4DD0A99A149D}">
      <dgm:prSet/>
      <dgm:spPr/>
      <dgm:t>
        <a:bodyPr/>
        <a:lstStyle/>
        <a:p>
          <a:endParaRPr lang="en-US"/>
        </a:p>
      </dgm:t>
    </dgm:pt>
    <dgm:pt modelId="{25F27749-B7D2-40B4-8980-AAC9A8B1132E}">
      <dgm:prSet phldrT="[Text]" custT="1"/>
      <dgm:spPr/>
      <dgm:t>
        <a:bodyPr/>
        <a:lstStyle/>
        <a:p>
          <a:r>
            <a:rPr lang="en-US" sz="1000"/>
            <a:t>806-352-1002</a:t>
          </a:r>
        </a:p>
        <a:p>
          <a:r>
            <a:rPr lang="en-US" sz="1000"/>
            <a:t>Family Plan B</a:t>
          </a:r>
        </a:p>
      </dgm:t>
    </dgm:pt>
    <dgm:pt modelId="{42B0B251-C19A-4561-984A-5A5C9C6818E8}" type="parTrans" cxnId="{386FFD13-B230-44BC-B24C-C52E960D7544}">
      <dgm:prSet/>
      <dgm:spPr/>
      <dgm:t>
        <a:bodyPr/>
        <a:lstStyle/>
        <a:p>
          <a:endParaRPr lang="en-US"/>
        </a:p>
      </dgm:t>
    </dgm:pt>
    <dgm:pt modelId="{D0270A37-AC64-44D4-93B8-7701E9E53BE3}" type="sibTrans" cxnId="{386FFD13-B230-44BC-B24C-C52E960D7544}">
      <dgm:prSet/>
      <dgm:spPr/>
      <dgm:t>
        <a:bodyPr/>
        <a:lstStyle/>
        <a:p>
          <a:endParaRPr lang="en-US"/>
        </a:p>
      </dgm:t>
    </dgm:pt>
    <dgm:pt modelId="{39AF0BDB-F156-4FBF-BA41-56DCD8456E0C}">
      <dgm:prSet phldrT="[Text]" custT="1"/>
      <dgm:spPr/>
      <dgm:t>
        <a:bodyPr/>
        <a:lstStyle/>
        <a:p>
          <a:r>
            <a:rPr lang="en-US" sz="1000"/>
            <a:t>806-352-1001</a:t>
          </a:r>
        </a:p>
        <a:p>
          <a:r>
            <a:rPr lang="en-US" sz="1000"/>
            <a:t>Family Add-on</a:t>
          </a:r>
        </a:p>
      </dgm:t>
    </dgm:pt>
    <dgm:pt modelId="{1A2D134C-16BF-47E3-A1F4-C90B36711C72}" type="parTrans" cxnId="{9A6BB8A2-2D64-47EE-A64C-FEF8F600094C}">
      <dgm:prSet/>
      <dgm:spPr/>
      <dgm:t>
        <a:bodyPr/>
        <a:lstStyle/>
        <a:p>
          <a:endParaRPr lang="en-US"/>
        </a:p>
      </dgm:t>
    </dgm:pt>
    <dgm:pt modelId="{38A9F853-43EC-41AD-9CE3-FBF220B2676D}" type="sibTrans" cxnId="{9A6BB8A2-2D64-47EE-A64C-FEF8F600094C}">
      <dgm:prSet/>
      <dgm:spPr/>
      <dgm:t>
        <a:bodyPr/>
        <a:lstStyle/>
        <a:p>
          <a:endParaRPr lang="en-US"/>
        </a:p>
      </dgm:t>
    </dgm:pt>
    <dgm:pt modelId="{84CF233E-13C6-4256-8356-4A91C11F9E82}">
      <dgm:prSet phldrT="[Text]" custT="1"/>
      <dgm:spPr/>
      <dgm:t>
        <a:bodyPr/>
        <a:lstStyle/>
        <a:p>
          <a:r>
            <a:rPr lang="en-US" sz="1100"/>
            <a:t>Super Account 342000</a:t>
          </a:r>
        </a:p>
      </dgm:t>
    </dgm:pt>
    <dgm:pt modelId="{2F058BC3-A855-4255-B0BD-0A6AC1E5B01D}" type="parTrans" cxnId="{34B711C9-B0FD-4B6C-AB38-10A47804D848}">
      <dgm:prSet/>
      <dgm:spPr/>
      <dgm:t>
        <a:bodyPr/>
        <a:lstStyle/>
        <a:p>
          <a:endParaRPr lang="en-US"/>
        </a:p>
      </dgm:t>
    </dgm:pt>
    <dgm:pt modelId="{FEF60357-FC7A-44D1-A23B-11DDAF5A5809}" type="sibTrans" cxnId="{34B711C9-B0FD-4B6C-AB38-10A47804D848}">
      <dgm:prSet/>
      <dgm:spPr/>
      <dgm:t>
        <a:bodyPr/>
        <a:lstStyle/>
        <a:p>
          <a:endParaRPr lang="en-US"/>
        </a:p>
      </dgm:t>
    </dgm:pt>
    <dgm:pt modelId="{68B85900-A7E6-445C-B3B1-3DE3D3766ECC}">
      <dgm:prSet phldrT="[Text]" custT="1"/>
      <dgm:spPr/>
      <dgm:t>
        <a:bodyPr/>
        <a:lstStyle/>
        <a:p>
          <a:r>
            <a:rPr lang="en-US" sz="1000"/>
            <a:t>806-352-1000</a:t>
          </a:r>
        </a:p>
        <a:p>
          <a:r>
            <a:rPr lang="en-US" sz="1000"/>
            <a:t>Family Add-on</a:t>
          </a:r>
        </a:p>
      </dgm:t>
    </dgm:pt>
    <dgm:pt modelId="{FABEDAD9-18A7-4DE4-A3C4-7C37B600ADFE}" type="parTrans" cxnId="{64536568-37B8-41AA-8248-FB40F1D9E72E}">
      <dgm:prSet/>
      <dgm:spPr/>
      <dgm:t>
        <a:bodyPr/>
        <a:lstStyle/>
        <a:p>
          <a:endParaRPr lang="en-US"/>
        </a:p>
      </dgm:t>
    </dgm:pt>
    <dgm:pt modelId="{B63CD572-31FE-4574-A1EE-5F0647E8FF19}" type="sibTrans" cxnId="{64536568-37B8-41AA-8248-FB40F1D9E72E}">
      <dgm:prSet/>
      <dgm:spPr/>
      <dgm:t>
        <a:bodyPr/>
        <a:lstStyle/>
        <a:p>
          <a:endParaRPr lang="en-US"/>
        </a:p>
      </dgm:t>
    </dgm:pt>
    <dgm:pt modelId="{C26F0744-2475-4DDF-B50F-F3EEF3AE7A32}">
      <dgm:prSet phldrT="[Text]" custT="1"/>
      <dgm:spPr/>
      <dgm:t>
        <a:bodyPr/>
        <a:lstStyle/>
        <a:p>
          <a:r>
            <a:rPr lang="en-US" sz="1000"/>
            <a:t>806-352-1003</a:t>
          </a:r>
        </a:p>
        <a:p>
          <a:r>
            <a:rPr lang="en-US" sz="1000"/>
            <a:t>Family Plan A</a:t>
          </a:r>
        </a:p>
      </dgm:t>
    </dgm:pt>
    <dgm:pt modelId="{A98C3862-703F-41BF-A496-C13351F9257D}" type="parTrans" cxnId="{1E62C796-2939-4D8B-B9D3-C9DF7B84318C}">
      <dgm:prSet/>
      <dgm:spPr/>
      <dgm:t>
        <a:bodyPr/>
        <a:lstStyle/>
        <a:p>
          <a:endParaRPr lang="en-US"/>
        </a:p>
      </dgm:t>
    </dgm:pt>
    <dgm:pt modelId="{B7B0DC64-6224-4F7F-A1F3-A1EED8C6D143}" type="sibTrans" cxnId="{1E62C796-2939-4D8B-B9D3-C9DF7B84318C}">
      <dgm:prSet/>
      <dgm:spPr/>
      <dgm:t>
        <a:bodyPr/>
        <a:lstStyle/>
        <a:p>
          <a:endParaRPr lang="en-US"/>
        </a:p>
      </dgm:t>
    </dgm:pt>
    <dgm:pt modelId="{F4801DE3-D72B-41EA-BD3D-C46E377A3823}">
      <dgm:prSet phldrT="[Text]" custT="1"/>
      <dgm:spPr/>
      <dgm:t>
        <a:bodyPr/>
        <a:lstStyle/>
        <a:p>
          <a:r>
            <a:rPr lang="en-US" sz="1000"/>
            <a:t>806-352-1006</a:t>
          </a:r>
        </a:p>
        <a:p>
          <a:r>
            <a:rPr lang="en-US" sz="1000"/>
            <a:t>Family Plan B</a:t>
          </a:r>
        </a:p>
      </dgm:t>
    </dgm:pt>
    <dgm:pt modelId="{ADE1B31D-7F91-4CC5-A3B8-1C10CAC3F097}" type="parTrans" cxnId="{364F193F-2B72-4536-88CE-7C422B27999D}">
      <dgm:prSet/>
      <dgm:spPr/>
      <dgm:t>
        <a:bodyPr/>
        <a:lstStyle/>
        <a:p>
          <a:endParaRPr lang="en-US"/>
        </a:p>
      </dgm:t>
    </dgm:pt>
    <dgm:pt modelId="{5CED40D0-7E50-499D-8D93-3859B79E2C1B}" type="sibTrans" cxnId="{364F193F-2B72-4536-88CE-7C422B27999D}">
      <dgm:prSet/>
      <dgm:spPr/>
      <dgm:t>
        <a:bodyPr/>
        <a:lstStyle/>
        <a:p>
          <a:endParaRPr lang="en-US"/>
        </a:p>
      </dgm:t>
    </dgm:pt>
    <dgm:pt modelId="{298CB55E-763C-48C3-8CA0-FF5DDC275E35}" type="pres">
      <dgm:prSet presAssocID="{0C9D7555-5302-4C40-8C24-E7BA857D0933}" presName="hierChild1" presStyleCnt="0">
        <dgm:presLayoutVars>
          <dgm:chPref val="1"/>
          <dgm:dir/>
          <dgm:animOne val="branch"/>
          <dgm:animLvl val="lvl"/>
          <dgm:resizeHandles/>
        </dgm:presLayoutVars>
      </dgm:prSet>
      <dgm:spPr/>
      <dgm:t>
        <a:bodyPr/>
        <a:lstStyle/>
        <a:p>
          <a:endParaRPr lang="en-US"/>
        </a:p>
      </dgm:t>
    </dgm:pt>
    <dgm:pt modelId="{51E22F96-0776-4B98-9D04-33DC3F8528EC}" type="pres">
      <dgm:prSet presAssocID="{A78A38FF-6D65-4970-BBC7-8F5D93CA6603}" presName="hierRoot1" presStyleCnt="0"/>
      <dgm:spPr/>
    </dgm:pt>
    <dgm:pt modelId="{2B9988B8-DAC3-4B1A-8989-F0EE8B1A9E92}" type="pres">
      <dgm:prSet presAssocID="{A78A38FF-6D65-4970-BBC7-8F5D93CA6603}" presName="composite" presStyleCnt="0"/>
      <dgm:spPr/>
    </dgm:pt>
    <dgm:pt modelId="{0C0B7FB4-2301-4185-8761-3557704A9CC9}" type="pres">
      <dgm:prSet presAssocID="{A78A38FF-6D65-4970-BBC7-8F5D93CA6603}" presName="background" presStyleLbl="node0" presStyleIdx="0" presStyleCnt="1"/>
      <dgm:spPr/>
    </dgm:pt>
    <dgm:pt modelId="{7143680B-ABC7-4023-8F3A-4A2E9841B96B}" type="pres">
      <dgm:prSet presAssocID="{A78A38FF-6D65-4970-BBC7-8F5D93CA6603}" presName="text" presStyleLbl="fgAcc0" presStyleIdx="0" presStyleCnt="1">
        <dgm:presLayoutVars>
          <dgm:chPref val="3"/>
        </dgm:presLayoutVars>
      </dgm:prSet>
      <dgm:spPr/>
      <dgm:t>
        <a:bodyPr/>
        <a:lstStyle/>
        <a:p>
          <a:endParaRPr lang="en-US"/>
        </a:p>
      </dgm:t>
    </dgm:pt>
    <dgm:pt modelId="{33D07799-0C64-46C3-BDA1-2072E52A906B}" type="pres">
      <dgm:prSet presAssocID="{A78A38FF-6D65-4970-BBC7-8F5D93CA6603}" presName="hierChild2" presStyleCnt="0"/>
      <dgm:spPr/>
    </dgm:pt>
    <dgm:pt modelId="{9E996683-A218-48F2-8CAD-597A732E58D8}" type="pres">
      <dgm:prSet presAssocID="{1044FEFB-02F3-434A-9D26-BE17F969012F}" presName="Name10" presStyleLbl="parChTrans1D2" presStyleIdx="0" presStyleCnt="2"/>
      <dgm:spPr/>
      <dgm:t>
        <a:bodyPr/>
        <a:lstStyle/>
        <a:p>
          <a:endParaRPr lang="en-US"/>
        </a:p>
      </dgm:t>
    </dgm:pt>
    <dgm:pt modelId="{364B1CEF-20A6-412B-855F-68C5D9DBDCFD}" type="pres">
      <dgm:prSet presAssocID="{F47112BF-ABC6-4698-BF0A-63B4A383FF80}" presName="hierRoot2" presStyleCnt="0"/>
      <dgm:spPr/>
    </dgm:pt>
    <dgm:pt modelId="{81138225-A45F-449F-A23B-372C3DE812E3}" type="pres">
      <dgm:prSet presAssocID="{F47112BF-ABC6-4698-BF0A-63B4A383FF80}" presName="composite2" presStyleCnt="0"/>
      <dgm:spPr/>
    </dgm:pt>
    <dgm:pt modelId="{2ED72537-BC74-46B8-A6A6-1B750FED92BC}" type="pres">
      <dgm:prSet presAssocID="{F47112BF-ABC6-4698-BF0A-63B4A383FF80}" presName="background2" presStyleLbl="node2" presStyleIdx="0" presStyleCnt="2"/>
      <dgm:spPr/>
    </dgm:pt>
    <dgm:pt modelId="{A00FC7B2-225E-4F0E-A6CF-16206739CB69}" type="pres">
      <dgm:prSet presAssocID="{F47112BF-ABC6-4698-BF0A-63B4A383FF80}" presName="text2" presStyleLbl="fgAcc2" presStyleIdx="0" presStyleCnt="2">
        <dgm:presLayoutVars>
          <dgm:chPref val="3"/>
        </dgm:presLayoutVars>
      </dgm:prSet>
      <dgm:spPr/>
      <dgm:t>
        <a:bodyPr/>
        <a:lstStyle/>
        <a:p>
          <a:endParaRPr lang="en-US"/>
        </a:p>
      </dgm:t>
    </dgm:pt>
    <dgm:pt modelId="{66C128B9-DF53-476B-9389-C2CA2EC59B1D}" type="pres">
      <dgm:prSet presAssocID="{F47112BF-ABC6-4698-BF0A-63B4A383FF80}" presName="hierChild3" presStyleCnt="0"/>
      <dgm:spPr/>
    </dgm:pt>
    <dgm:pt modelId="{7B6F670C-35ED-4826-8736-10B60B4CE834}" type="pres">
      <dgm:prSet presAssocID="{42B0B251-C19A-4561-984A-5A5C9C6818E8}" presName="Name17" presStyleLbl="parChTrans1D3" presStyleIdx="0" presStyleCnt="5"/>
      <dgm:spPr/>
      <dgm:t>
        <a:bodyPr/>
        <a:lstStyle/>
        <a:p>
          <a:endParaRPr lang="en-US"/>
        </a:p>
      </dgm:t>
    </dgm:pt>
    <dgm:pt modelId="{B44279EC-5973-494C-A188-16892BDABE74}" type="pres">
      <dgm:prSet presAssocID="{25F27749-B7D2-40B4-8980-AAC9A8B1132E}" presName="hierRoot3" presStyleCnt="0"/>
      <dgm:spPr/>
    </dgm:pt>
    <dgm:pt modelId="{42C6C569-8294-4FD4-9A01-B3C189B8B6C3}" type="pres">
      <dgm:prSet presAssocID="{25F27749-B7D2-40B4-8980-AAC9A8B1132E}" presName="composite3" presStyleCnt="0"/>
      <dgm:spPr/>
    </dgm:pt>
    <dgm:pt modelId="{1B5F5447-B054-4F69-8F55-5C4C960D881A}" type="pres">
      <dgm:prSet presAssocID="{25F27749-B7D2-40B4-8980-AAC9A8B1132E}" presName="background3" presStyleLbl="node3" presStyleIdx="0" presStyleCnt="5"/>
      <dgm:spPr/>
    </dgm:pt>
    <dgm:pt modelId="{54B1E8DC-0BAC-4781-A759-2DC764D2D4AA}" type="pres">
      <dgm:prSet presAssocID="{25F27749-B7D2-40B4-8980-AAC9A8B1132E}" presName="text3" presStyleLbl="fgAcc3" presStyleIdx="0" presStyleCnt="5">
        <dgm:presLayoutVars>
          <dgm:chPref val="3"/>
        </dgm:presLayoutVars>
      </dgm:prSet>
      <dgm:spPr/>
      <dgm:t>
        <a:bodyPr/>
        <a:lstStyle/>
        <a:p>
          <a:endParaRPr lang="en-US"/>
        </a:p>
      </dgm:t>
    </dgm:pt>
    <dgm:pt modelId="{4C8AE319-4B2C-43D4-AE59-47B1E0734C98}" type="pres">
      <dgm:prSet presAssocID="{25F27749-B7D2-40B4-8980-AAC9A8B1132E}" presName="hierChild4" presStyleCnt="0"/>
      <dgm:spPr/>
    </dgm:pt>
    <dgm:pt modelId="{8757E06B-5ECA-4413-9BC9-EDFE76EB20B2}" type="pres">
      <dgm:prSet presAssocID="{1A2D134C-16BF-47E3-A1F4-C90B36711C72}" presName="Name17" presStyleLbl="parChTrans1D3" presStyleIdx="1" presStyleCnt="5"/>
      <dgm:spPr/>
      <dgm:t>
        <a:bodyPr/>
        <a:lstStyle/>
        <a:p>
          <a:endParaRPr lang="en-US"/>
        </a:p>
      </dgm:t>
    </dgm:pt>
    <dgm:pt modelId="{3EF29799-ACEC-40B5-9EBA-4C4022C88658}" type="pres">
      <dgm:prSet presAssocID="{39AF0BDB-F156-4FBF-BA41-56DCD8456E0C}" presName="hierRoot3" presStyleCnt="0"/>
      <dgm:spPr/>
    </dgm:pt>
    <dgm:pt modelId="{F47F21E8-5B07-4991-9E11-0F6EDE51BDC7}" type="pres">
      <dgm:prSet presAssocID="{39AF0BDB-F156-4FBF-BA41-56DCD8456E0C}" presName="composite3" presStyleCnt="0"/>
      <dgm:spPr/>
    </dgm:pt>
    <dgm:pt modelId="{734E5DF6-EAC8-47BE-BA87-B18DF8CD04F2}" type="pres">
      <dgm:prSet presAssocID="{39AF0BDB-F156-4FBF-BA41-56DCD8456E0C}" presName="background3" presStyleLbl="node3" presStyleIdx="1" presStyleCnt="5"/>
      <dgm:spPr/>
    </dgm:pt>
    <dgm:pt modelId="{7094C183-3F41-4648-8107-6609ACB48723}" type="pres">
      <dgm:prSet presAssocID="{39AF0BDB-F156-4FBF-BA41-56DCD8456E0C}" presName="text3" presStyleLbl="fgAcc3" presStyleIdx="1" presStyleCnt="5">
        <dgm:presLayoutVars>
          <dgm:chPref val="3"/>
        </dgm:presLayoutVars>
      </dgm:prSet>
      <dgm:spPr/>
      <dgm:t>
        <a:bodyPr/>
        <a:lstStyle/>
        <a:p>
          <a:endParaRPr lang="en-US"/>
        </a:p>
      </dgm:t>
    </dgm:pt>
    <dgm:pt modelId="{A3038F8F-73E3-49C3-B54F-4A91AB09458F}" type="pres">
      <dgm:prSet presAssocID="{39AF0BDB-F156-4FBF-BA41-56DCD8456E0C}" presName="hierChild4" presStyleCnt="0"/>
      <dgm:spPr/>
    </dgm:pt>
    <dgm:pt modelId="{3FEED79A-B21F-4BE3-A066-1D436E33A3FB}" type="pres">
      <dgm:prSet presAssocID="{2F058BC3-A855-4255-B0BD-0A6AC1E5B01D}" presName="Name10" presStyleLbl="parChTrans1D2" presStyleIdx="1" presStyleCnt="2"/>
      <dgm:spPr/>
      <dgm:t>
        <a:bodyPr/>
        <a:lstStyle/>
        <a:p>
          <a:endParaRPr lang="en-US"/>
        </a:p>
      </dgm:t>
    </dgm:pt>
    <dgm:pt modelId="{679D53CC-0CC6-43CA-A921-D7A508D051C5}" type="pres">
      <dgm:prSet presAssocID="{84CF233E-13C6-4256-8356-4A91C11F9E82}" presName="hierRoot2" presStyleCnt="0"/>
      <dgm:spPr/>
    </dgm:pt>
    <dgm:pt modelId="{7209AFFF-29FA-407C-A5FB-1862A57BDCD9}" type="pres">
      <dgm:prSet presAssocID="{84CF233E-13C6-4256-8356-4A91C11F9E82}" presName="composite2" presStyleCnt="0"/>
      <dgm:spPr/>
    </dgm:pt>
    <dgm:pt modelId="{68B5505A-D3F7-4475-A59C-E38C238C6140}" type="pres">
      <dgm:prSet presAssocID="{84CF233E-13C6-4256-8356-4A91C11F9E82}" presName="background2" presStyleLbl="node2" presStyleIdx="1" presStyleCnt="2"/>
      <dgm:spPr/>
    </dgm:pt>
    <dgm:pt modelId="{ADD1CBBF-40C7-429D-BF27-8C268D5CC941}" type="pres">
      <dgm:prSet presAssocID="{84CF233E-13C6-4256-8356-4A91C11F9E82}" presName="text2" presStyleLbl="fgAcc2" presStyleIdx="1" presStyleCnt="2">
        <dgm:presLayoutVars>
          <dgm:chPref val="3"/>
        </dgm:presLayoutVars>
      </dgm:prSet>
      <dgm:spPr/>
      <dgm:t>
        <a:bodyPr/>
        <a:lstStyle/>
        <a:p>
          <a:endParaRPr lang="en-US"/>
        </a:p>
      </dgm:t>
    </dgm:pt>
    <dgm:pt modelId="{E42B7406-94B3-4038-B06E-1AA3F55DD302}" type="pres">
      <dgm:prSet presAssocID="{84CF233E-13C6-4256-8356-4A91C11F9E82}" presName="hierChild3" presStyleCnt="0"/>
      <dgm:spPr/>
    </dgm:pt>
    <dgm:pt modelId="{7C4BA1CB-A5C4-4E15-AAC3-B7082EF802AF}" type="pres">
      <dgm:prSet presAssocID="{FABEDAD9-18A7-4DE4-A3C4-7C37B600ADFE}" presName="Name17" presStyleLbl="parChTrans1D3" presStyleIdx="2" presStyleCnt="5"/>
      <dgm:spPr/>
      <dgm:t>
        <a:bodyPr/>
        <a:lstStyle/>
        <a:p>
          <a:endParaRPr lang="en-US"/>
        </a:p>
      </dgm:t>
    </dgm:pt>
    <dgm:pt modelId="{5086537A-40FA-485E-AE6C-4F655A586012}" type="pres">
      <dgm:prSet presAssocID="{68B85900-A7E6-445C-B3B1-3DE3D3766ECC}" presName="hierRoot3" presStyleCnt="0"/>
      <dgm:spPr/>
    </dgm:pt>
    <dgm:pt modelId="{E4577120-9EDE-4B07-8973-9CE32DE956E4}" type="pres">
      <dgm:prSet presAssocID="{68B85900-A7E6-445C-B3B1-3DE3D3766ECC}" presName="composite3" presStyleCnt="0"/>
      <dgm:spPr/>
    </dgm:pt>
    <dgm:pt modelId="{5DC8134A-6642-4606-B64E-5900BF3C1AA7}" type="pres">
      <dgm:prSet presAssocID="{68B85900-A7E6-445C-B3B1-3DE3D3766ECC}" presName="background3" presStyleLbl="node3" presStyleIdx="2" presStyleCnt="5"/>
      <dgm:spPr/>
    </dgm:pt>
    <dgm:pt modelId="{0CA5C33B-7E56-4E0E-B592-C3DAA34E0D5A}" type="pres">
      <dgm:prSet presAssocID="{68B85900-A7E6-445C-B3B1-3DE3D3766ECC}" presName="text3" presStyleLbl="fgAcc3" presStyleIdx="2" presStyleCnt="5">
        <dgm:presLayoutVars>
          <dgm:chPref val="3"/>
        </dgm:presLayoutVars>
      </dgm:prSet>
      <dgm:spPr/>
      <dgm:t>
        <a:bodyPr/>
        <a:lstStyle/>
        <a:p>
          <a:endParaRPr lang="en-US"/>
        </a:p>
      </dgm:t>
    </dgm:pt>
    <dgm:pt modelId="{F08C3609-6FF9-42C0-B11F-0A67EB7DC9F6}" type="pres">
      <dgm:prSet presAssocID="{68B85900-A7E6-445C-B3B1-3DE3D3766ECC}" presName="hierChild4" presStyleCnt="0"/>
      <dgm:spPr/>
    </dgm:pt>
    <dgm:pt modelId="{A0B54812-6187-4379-884D-0C08AB94D326}" type="pres">
      <dgm:prSet presAssocID="{A98C3862-703F-41BF-A496-C13351F9257D}" presName="Name17" presStyleLbl="parChTrans1D3" presStyleIdx="3" presStyleCnt="5"/>
      <dgm:spPr/>
      <dgm:t>
        <a:bodyPr/>
        <a:lstStyle/>
        <a:p>
          <a:endParaRPr lang="en-US"/>
        </a:p>
      </dgm:t>
    </dgm:pt>
    <dgm:pt modelId="{7F1817B0-4868-476F-A794-384D2085BD22}" type="pres">
      <dgm:prSet presAssocID="{C26F0744-2475-4DDF-B50F-F3EEF3AE7A32}" presName="hierRoot3" presStyleCnt="0"/>
      <dgm:spPr/>
    </dgm:pt>
    <dgm:pt modelId="{68ED40BE-A14F-49C4-8CAA-6634136614B7}" type="pres">
      <dgm:prSet presAssocID="{C26F0744-2475-4DDF-B50F-F3EEF3AE7A32}" presName="composite3" presStyleCnt="0"/>
      <dgm:spPr/>
    </dgm:pt>
    <dgm:pt modelId="{6963DBCF-7A94-470D-8323-6ED7BD8AC453}" type="pres">
      <dgm:prSet presAssocID="{C26F0744-2475-4DDF-B50F-F3EEF3AE7A32}" presName="background3" presStyleLbl="node3" presStyleIdx="3" presStyleCnt="5"/>
      <dgm:spPr/>
    </dgm:pt>
    <dgm:pt modelId="{DBC14A71-D735-4D32-AF68-0EC881C91E8D}" type="pres">
      <dgm:prSet presAssocID="{C26F0744-2475-4DDF-B50F-F3EEF3AE7A32}" presName="text3" presStyleLbl="fgAcc3" presStyleIdx="3" presStyleCnt="5">
        <dgm:presLayoutVars>
          <dgm:chPref val="3"/>
        </dgm:presLayoutVars>
      </dgm:prSet>
      <dgm:spPr/>
      <dgm:t>
        <a:bodyPr/>
        <a:lstStyle/>
        <a:p>
          <a:endParaRPr lang="en-US"/>
        </a:p>
      </dgm:t>
    </dgm:pt>
    <dgm:pt modelId="{082F71D3-4B00-4D2D-A436-2F1734CA381B}" type="pres">
      <dgm:prSet presAssocID="{C26F0744-2475-4DDF-B50F-F3EEF3AE7A32}" presName="hierChild4" presStyleCnt="0"/>
      <dgm:spPr/>
    </dgm:pt>
    <dgm:pt modelId="{C743DF4A-4ED8-42C2-B3AF-A58F20110FA9}" type="pres">
      <dgm:prSet presAssocID="{ADE1B31D-7F91-4CC5-A3B8-1C10CAC3F097}" presName="Name17" presStyleLbl="parChTrans1D3" presStyleIdx="4" presStyleCnt="5"/>
      <dgm:spPr/>
      <dgm:t>
        <a:bodyPr/>
        <a:lstStyle/>
        <a:p>
          <a:endParaRPr lang="en-US"/>
        </a:p>
      </dgm:t>
    </dgm:pt>
    <dgm:pt modelId="{606FF610-13B7-4B7E-A2A3-2609AE5FD177}" type="pres">
      <dgm:prSet presAssocID="{F4801DE3-D72B-41EA-BD3D-C46E377A3823}" presName="hierRoot3" presStyleCnt="0"/>
      <dgm:spPr/>
    </dgm:pt>
    <dgm:pt modelId="{AD05C5FE-5E82-49D5-9DE5-E009B596651A}" type="pres">
      <dgm:prSet presAssocID="{F4801DE3-D72B-41EA-BD3D-C46E377A3823}" presName="composite3" presStyleCnt="0"/>
      <dgm:spPr/>
    </dgm:pt>
    <dgm:pt modelId="{84F4CF4E-A2D8-4227-A58B-085570E72AAF}" type="pres">
      <dgm:prSet presAssocID="{F4801DE3-D72B-41EA-BD3D-C46E377A3823}" presName="background3" presStyleLbl="node3" presStyleIdx="4" presStyleCnt="5"/>
      <dgm:spPr/>
    </dgm:pt>
    <dgm:pt modelId="{FFDA5382-DDEC-409C-9F17-9C82B41D2CB8}" type="pres">
      <dgm:prSet presAssocID="{F4801DE3-D72B-41EA-BD3D-C46E377A3823}" presName="text3" presStyleLbl="fgAcc3" presStyleIdx="4" presStyleCnt="5">
        <dgm:presLayoutVars>
          <dgm:chPref val="3"/>
        </dgm:presLayoutVars>
      </dgm:prSet>
      <dgm:spPr/>
      <dgm:t>
        <a:bodyPr/>
        <a:lstStyle/>
        <a:p>
          <a:endParaRPr lang="en-US"/>
        </a:p>
      </dgm:t>
    </dgm:pt>
    <dgm:pt modelId="{D1D5F789-F6D4-407B-9975-AF78BB74DF3E}" type="pres">
      <dgm:prSet presAssocID="{F4801DE3-D72B-41EA-BD3D-C46E377A3823}" presName="hierChild4" presStyleCnt="0"/>
      <dgm:spPr/>
    </dgm:pt>
  </dgm:ptLst>
  <dgm:cxnLst>
    <dgm:cxn modelId="{364F193F-2B72-4536-88CE-7C422B27999D}" srcId="{84CF233E-13C6-4256-8356-4A91C11F9E82}" destId="{F4801DE3-D72B-41EA-BD3D-C46E377A3823}" srcOrd="2" destOrd="0" parTransId="{ADE1B31D-7F91-4CC5-A3B8-1C10CAC3F097}" sibTransId="{5CED40D0-7E50-499D-8D93-3859B79E2C1B}"/>
    <dgm:cxn modelId="{763F215F-250A-40F0-9A01-9B348E610153}" type="presOf" srcId="{C26F0744-2475-4DDF-B50F-F3EEF3AE7A32}" destId="{DBC14A71-D735-4D32-AF68-0EC881C91E8D}" srcOrd="0" destOrd="0" presId="urn:microsoft.com/office/officeart/2005/8/layout/hierarchy1"/>
    <dgm:cxn modelId="{37DBED95-0645-485D-9FD3-BF0E05F0669E}" srcId="{0C9D7555-5302-4C40-8C24-E7BA857D0933}" destId="{A78A38FF-6D65-4970-BBC7-8F5D93CA6603}" srcOrd="0" destOrd="0" parTransId="{BE8796AF-D68D-46AF-8C97-C06DC9AA2E91}" sibTransId="{40C169F5-DD12-44C7-8706-306B5165A2F2}"/>
    <dgm:cxn modelId="{D0D1ED39-6C41-46C2-91D1-182CDC6B843B}" type="presOf" srcId="{2F058BC3-A855-4255-B0BD-0A6AC1E5B01D}" destId="{3FEED79A-B21F-4BE3-A066-1D436E33A3FB}" srcOrd="0" destOrd="0" presId="urn:microsoft.com/office/officeart/2005/8/layout/hierarchy1"/>
    <dgm:cxn modelId="{422ADF3B-99AC-42E2-A950-4DD0A99A149D}" srcId="{A78A38FF-6D65-4970-BBC7-8F5D93CA6603}" destId="{F47112BF-ABC6-4698-BF0A-63B4A383FF80}" srcOrd="0" destOrd="0" parTransId="{1044FEFB-02F3-434A-9D26-BE17F969012F}" sibTransId="{0DC46480-07A3-42A8-B684-4C6725C0FD8F}"/>
    <dgm:cxn modelId="{2C29BA72-BF26-4FC9-B93E-A09EB799F543}" type="presOf" srcId="{25F27749-B7D2-40B4-8980-AAC9A8B1132E}" destId="{54B1E8DC-0BAC-4781-A759-2DC764D2D4AA}" srcOrd="0" destOrd="0" presId="urn:microsoft.com/office/officeart/2005/8/layout/hierarchy1"/>
    <dgm:cxn modelId="{9B30278C-B3BF-4F3F-AB4B-CF4531406F7A}" type="presOf" srcId="{A98C3862-703F-41BF-A496-C13351F9257D}" destId="{A0B54812-6187-4379-884D-0C08AB94D326}" srcOrd="0" destOrd="0" presId="urn:microsoft.com/office/officeart/2005/8/layout/hierarchy1"/>
    <dgm:cxn modelId="{A5FE4273-A028-48D0-AE1B-60F420FCA643}" type="presOf" srcId="{0C9D7555-5302-4C40-8C24-E7BA857D0933}" destId="{298CB55E-763C-48C3-8CA0-FF5DDC275E35}" srcOrd="0" destOrd="0" presId="urn:microsoft.com/office/officeart/2005/8/layout/hierarchy1"/>
    <dgm:cxn modelId="{43BD84F1-B207-4B19-91AF-D322A414A3E2}" type="presOf" srcId="{F47112BF-ABC6-4698-BF0A-63B4A383FF80}" destId="{A00FC7B2-225E-4F0E-A6CF-16206739CB69}" srcOrd="0" destOrd="0" presId="urn:microsoft.com/office/officeart/2005/8/layout/hierarchy1"/>
    <dgm:cxn modelId="{FF530474-71EF-4D8C-BDD5-585D96C32035}" type="presOf" srcId="{ADE1B31D-7F91-4CC5-A3B8-1C10CAC3F097}" destId="{C743DF4A-4ED8-42C2-B3AF-A58F20110FA9}" srcOrd="0" destOrd="0" presId="urn:microsoft.com/office/officeart/2005/8/layout/hierarchy1"/>
    <dgm:cxn modelId="{8302B8C1-2F7A-4DF6-8EB8-E7F730164C5A}" type="presOf" srcId="{68B85900-A7E6-445C-B3B1-3DE3D3766ECC}" destId="{0CA5C33B-7E56-4E0E-B592-C3DAA34E0D5A}" srcOrd="0" destOrd="0" presId="urn:microsoft.com/office/officeart/2005/8/layout/hierarchy1"/>
    <dgm:cxn modelId="{4E916307-DFB2-4EEF-A7AB-F4FF3E6A4804}" type="presOf" srcId="{42B0B251-C19A-4561-984A-5A5C9C6818E8}" destId="{7B6F670C-35ED-4826-8736-10B60B4CE834}" srcOrd="0" destOrd="0" presId="urn:microsoft.com/office/officeart/2005/8/layout/hierarchy1"/>
    <dgm:cxn modelId="{C92364BE-C854-4C42-A139-A91864218E47}" type="presOf" srcId="{84CF233E-13C6-4256-8356-4A91C11F9E82}" destId="{ADD1CBBF-40C7-429D-BF27-8C268D5CC941}" srcOrd="0" destOrd="0" presId="urn:microsoft.com/office/officeart/2005/8/layout/hierarchy1"/>
    <dgm:cxn modelId="{34B711C9-B0FD-4B6C-AB38-10A47804D848}" srcId="{A78A38FF-6D65-4970-BBC7-8F5D93CA6603}" destId="{84CF233E-13C6-4256-8356-4A91C11F9E82}" srcOrd="1" destOrd="0" parTransId="{2F058BC3-A855-4255-B0BD-0A6AC1E5B01D}" sibTransId="{FEF60357-FC7A-44D1-A23B-11DDAF5A5809}"/>
    <dgm:cxn modelId="{64536568-37B8-41AA-8248-FB40F1D9E72E}" srcId="{84CF233E-13C6-4256-8356-4A91C11F9E82}" destId="{68B85900-A7E6-445C-B3B1-3DE3D3766ECC}" srcOrd="0" destOrd="0" parTransId="{FABEDAD9-18A7-4DE4-A3C4-7C37B600ADFE}" sibTransId="{B63CD572-31FE-4574-A1EE-5F0647E8FF19}"/>
    <dgm:cxn modelId="{46C474EC-A3CE-4ADA-879D-E39B9A273C75}" type="presOf" srcId="{A78A38FF-6D65-4970-BBC7-8F5D93CA6603}" destId="{7143680B-ABC7-4023-8F3A-4A2E9841B96B}" srcOrd="0" destOrd="0" presId="urn:microsoft.com/office/officeart/2005/8/layout/hierarchy1"/>
    <dgm:cxn modelId="{EBCAE7E3-D14E-4BC6-A7A8-802499B84FEB}" type="presOf" srcId="{FABEDAD9-18A7-4DE4-A3C4-7C37B600ADFE}" destId="{7C4BA1CB-A5C4-4E15-AAC3-B7082EF802AF}" srcOrd="0" destOrd="0" presId="urn:microsoft.com/office/officeart/2005/8/layout/hierarchy1"/>
    <dgm:cxn modelId="{4223EC97-6229-439C-82FB-F4924C55B8D7}" type="presOf" srcId="{1044FEFB-02F3-434A-9D26-BE17F969012F}" destId="{9E996683-A218-48F2-8CAD-597A732E58D8}" srcOrd="0" destOrd="0" presId="urn:microsoft.com/office/officeart/2005/8/layout/hierarchy1"/>
    <dgm:cxn modelId="{F889519E-41E0-475B-A348-7D84F28C874A}" type="presOf" srcId="{F4801DE3-D72B-41EA-BD3D-C46E377A3823}" destId="{FFDA5382-DDEC-409C-9F17-9C82B41D2CB8}" srcOrd="0" destOrd="0" presId="urn:microsoft.com/office/officeart/2005/8/layout/hierarchy1"/>
    <dgm:cxn modelId="{96B5CF37-93AB-4876-B6D2-4D78CE74F00A}" type="presOf" srcId="{1A2D134C-16BF-47E3-A1F4-C90B36711C72}" destId="{8757E06B-5ECA-4413-9BC9-EDFE76EB20B2}" srcOrd="0" destOrd="0" presId="urn:microsoft.com/office/officeart/2005/8/layout/hierarchy1"/>
    <dgm:cxn modelId="{1E62C796-2939-4D8B-B9D3-C9DF7B84318C}" srcId="{84CF233E-13C6-4256-8356-4A91C11F9E82}" destId="{C26F0744-2475-4DDF-B50F-F3EEF3AE7A32}" srcOrd="1" destOrd="0" parTransId="{A98C3862-703F-41BF-A496-C13351F9257D}" sibTransId="{B7B0DC64-6224-4F7F-A1F3-A1EED8C6D143}"/>
    <dgm:cxn modelId="{037E231B-A5E0-4888-BBF7-695F2D084B7E}" type="presOf" srcId="{39AF0BDB-F156-4FBF-BA41-56DCD8456E0C}" destId="{7094C183-3F41-4648-8107-6609ACB48723}" srcOrd="0" destOrd="0" presId="urn:microsoft.com/office/officeart/2005/8/layout/hierarchy1"/>
    <dgm:cxn modelId="{386FFD13-B230-44BC-B24C-C52E960D7544}" srcId="{F47112BF-ABC6-4698-BF0A-63B4A383FF80}" destId="{25F27749-B7D2-40B4-8980-AAC9A8B1132E}" srcOrd="0" destOrd="0" parTransId="{42B0B251-C19A-4561-984A-5A5C9C6818E8}" sibTransId="{D0270A37-AC64-44D4-93B8-7701E9E53BE3}"/>
    <dgm:cxn modelId="{9A6BB8A2-2D64-47EE-A64C-FEF8F600094C}" srcId="{F47112BF-ABC6-4698-BF0A-63B4A383FF80}" destId="{39AF0BDB-F156-4FBF-BA41-56DCD8456E0C}" srcOrd="1" destOrd="0" parTransId="{1A2D134C-16BF-47E3-A1F4-C90B36711C72}" sibTransId="{38A9F853-43EC-41AD-9CE3-FBF220B2676D}"/>
    <dgm:cxn modelId="{8C64E33B-CE53-4F84-A915-FBA0243C63A7}" type="presParOf" srcId="{298CB55E-763C-48C3-8CA0-FF5DDC275E35}" destId="{51E22F96-0776-4B98-9D04-33DC3F8528EC}" srcOrd="0" destOrd="0" presId="urn:microsoft.com/office/officeart/2005/8/layout/hierarchy1"/>
    <dgm:cxn modelId="{FF99C275-CB55-41F4-B593-57CE64FE777F}" type="presParOf" srcId="{51E22F96-0776-4B98-9D04-33DC3F8528EC}" destId="{2B9988B8-DAC3-4B1A-8989-F0EE8B1A9E92}" srcOrd="0" destOrd="0" presId="urn:microsoft.com/office/officeart/2005/8/layout/hierarchy1"/>
    <dgm:cxn modelId="{94CB2095-9529-442A-BD51-59C880646964}" type="presParOf" srcId="{2B9988B8-DAC3-4B1A-8989-F0EE8B1A9E92}" destId="{0C0B7FB4-2301-4185-8761-3557704A9CC9}" srcOrd="0" destOrd="0" presId="urn:microsoft.com/office/officeart/2005/8/layout/hierarchy1"/>
    <dgm:cxn modelId="{A96B6630-E809-49E7-8FC3-80B2BFEB64B0}" type="presParOf" srcId="{2B9988B8-DAC3-4B1A-8989-F0EE8B1A9E92}" destId="{7143680B-ABC7-4023-8F3A-4A2E9841B96B}" srcOrd="1" destOrd="0" presId="urn:microsoft.com/office/officeart/2005/8/layout/hierarchy1"/>
    <dgm:cxn modelId="{8A796CDE-93BA-4FE7-95F5-E159875526D8}" type="presParOf" srcId="{51E22F96-0776-4B98-9D04-33DC3F8528EC}" destId="{33D07799-0C64-46C3-BDA1-2072E52A906B}" srcOrd="1" destOrd="0" presId="urn:microsoft.com/office/officeart/2005/8/layout/hierarchy1"/>
    <dgm:cxn modelId="{FFEA7D63-F85F-49D9-93E6-D6C8EE174E99}" type="presParOf" srcId="{33D07799-0C64-46C3-BDA1-2072E52A906B}" destId="{9E996683-A218-48F2-8CAD-597A732E58D8}" srcOrd="0" destOrd="0" presId="urn:microsoft.com/office/officeart/2005/8/layout/hierarchy1"/>
    <dgm:cxn modelId="{7884E85E-3F30-48B8-8E7B-80DCEED7FDD9}" type="presParOf" srcId="{33D07799-0C64-46C3-BDA1-2072E52A906B}" destId="{364B1CEF-20A6-412B-855F-68C5D9DBDCFD}" srcOrd="1" destOrd="0" presId="urn:microsoft.com/office/officeart/2005/8/layout/hierarchy1"/>
    <dgm:cxn modelId="{2323BBD2-338F-4EE7-84A0-79484E3DF23E}" type="presParOf" srcId="{364B1CEF-20A6-412B-855F-68C5D9DBDCFD}" destId="{81138225-A45F-449F-A23B-372C3DE812E3}" srcOrd="0" destOrd="0" presId="urn:microsoft.com/office/officeart/2005/8/layout/hierarchy1"/>
    <dgm:cxn modelId="{6BBE5240-D1BD-4719-8DF5-6B023ABCC725}" type="presParOf" srcId="{81138225-A45F-449F-A23B-372C3DE812E3}" destId="{2ED72537-BC74-46B8-A6A6-1B750FED92BC}" srcOrd="0" destOrd="0" presId="urn:microsoft.com/office/officeart/2005/8/layout/hierarchy1"/>
    <dgm:cxn modelId="{DFE12948-84E8-48B7-B192-1A676513EAB4}" type="presParOf" srcId="{81138225-A45F-449F-A23B-372C3DE812E3}" destId="{A00FC7B2-225E-4F0E-A6CF-16206739CB69}" srcOrd="1" destOrd="0" presId="urn:microsoft.com/office/officeart/2005/8/layout/hierarchy1"/>
    <dgm:cxn modelId="{BB39DC76-FA11-4AEB-9527-0EDC5947C3E0}" type="presParOf" srcId="{364B1CEF-20A6-412B-855F-68C5D9DBDCFD}" destId="{66C128B9-DF53-476B-9389-C2CA2EC59B1D}" srcOrd="1" destOrd="0" presId="urn:microsoft.com/office/officeart/2005/8/layout/hierarchy1"/>
    <dgm:cxn modelId="{7949BC00-3D73-4050-AE6F-F3F6E78CBCBD}" type="presParOf" srcId="{66C128B9-DF53-476B-9389-C2CA2EC59B1D}" destId="{7B6F670C-35ED-4826-8736-10B60B4CE834}" srcOrd="0" destOrd="0" presId="urn:microsoft.com/office/officeart/2005/8/layout/hierarchy1"/>
    <dgm:cxn modelId="{2FEC760D-8BBF-4E0A-B1C5-A3ADE63E5AAA}" type="presParOf" srcId="{66C128B9-DF53-476B-9389-C2CA2EC59B1D}" destId="{B44279EC-5973-494C-A188-16892BDABE74}" srcOrd="1" destOrd="0" presId="urn:microsoft.com/office/officeart/2005/8/layout/hierarchy1"/>
    <dgm:cxn modelId="{C196CB7A-FF1A-45A4-A339-07C2C733BD7C}" type="presParOf" srcId="{B44279EC-5973-494C-A188-16892BDABE74}" destId="{42C6C569-8294-4FD4-9A01-B3C189B8B6C3}" srcOrd="0" destOrd="0" presId="urn:microsoft.com/office/officeart/2005/8/layout/hierarchy1"/>
    <dgm:cxn modelId="{3B03F903-260B-4F27-A045-E965EAFFD677}" type="presParOf" srcId="{42C6C569-8294-4FD4-9A01-B3C189B8B6C3}" destId="{1B5F5447-B054-4F69-8F55-5C4C960D881A}" srcOrd="0" destOrd="0" presId="urn:microsoft.com/office/officeart/2005/8/layout/hierarchy1"/>
    <dgm:cxn modelId="{86201D78-30FD-4BB6-B9FD-C23D1A11C481}" type="presParOf" srcId="{42C6C569-8294-4FD4-9A01-B3C189B8B6C3}" destId="{54B1E8DC-0BAC-4781-A759-2DC764D2D4AA}" srcOrd="1" destOrd="0" presId="urn:microsoft.com/office/officeart/2005/8/layout/hierarchy1"/>
    <dgm:cxn modelId="{4ADACDDE-6CB6-4347-86D8-70DA151339C2}" type="presParOf" srcId="{B44279EC-5973-494C-A188-16892BDABE74}" destId="{4C8AE319-4B2C-43D4-AE59-47B1E0734C98}" srcOrd="1" destOrd="0" presId="urn:microsoft.com/office/officeart/2005/8/layout/hierarchy1"/>
    <dgm:cxn modelId="{828BCB4D-60CA-40FE-ADF2-E55BBECD4AD7}" type="presParOf" srcId="{66C128B9-DF53-476B-9389-C2CA2EC59B1D}" destId="{8757E06B-5ECA-4413-9BC9-EDFE76EB20B2}" srcOrd="2" destOrd="0" presId="urn:microsoft.com/office/officeart/2005/8/layout/hierarchy1"/>
    <dgm:cxn modelId="{9CD3F243-F32E-4A8C-9910-F84F3C29A5B7}" type="presParOf" srcId="{66C128B9-DF53-476B-9389-C2CA2EC59B1D}" destId="{3EF29799-ACEC-40B5-9EBA-4C4022C88658}" srcOrd="3" destOrd="0" presId="urn:microsoft.com/office/officeart/2005/8/layout/hierarchy1"/>
    <dgm:cxn modelId="{F69E3654-B518-45B2-A564-1D260289E84C}" type="presParOf" srcId="{3EF29799-ACEC-40B5-9EBA-4C4022C88658}" destId="{F47F21E8-5B07-4991-9E11-0F6EDE51BDC7}" srcOrd="0" destOrd="0" presId="urn:microsoft.com/office/officeart/2005/8/layout/hierarchy1"/>
    <dgm:cxn modelId="{5BCA9581-0555-4A5D-BFDB-FDD4D7EA0B55}" type="presParOf" srcId="{F47F21E8-5B07-4991-9E11-0F6EDE51BDC7}" destId="{734E5DF6-EAC8-47BE-BA87-B18DF8CD04F2}" srcOrd="0" destOrd="0" presId="urn:microsoft.com/office/officeart/2005/8/layout/hierarchy1"/>
    <dgm:cxn modelId="{63168306-69AE-4BCB-8FB4-35C046F29A2B}" type="presParOf" srcId="{F47F21E8-5B07-4991-9E11-0F6EDE51BDC7}" destId="{7094C183-3F41-4648-8107-6609ACB48723}" srcOrd="1" destOrd="0" presId="urn:microsoft.com/office/officeart/2005/8/layout/hierarchy1"/>
    <dgm:cxn modelId="{6BF26E7E-2149-4AC3-B96A-EF19D2E4AD48}" type="presParOf" srcId="{3EF29799-ACEC-40B5-9EBA-4C4022C88658}" destId="{A3038F8F-73E3-49C3-B54F-4A91AB09458F}" srcOrd="1" destOrd="0" presId="urn:microsoft.com/office/officeart/2005/8/layout/hierarchy1"/>
    <dgm:cxn modelId="{08FE4285-5E2F-47C5-9B3D-AA019253C41E}" type="presParOf" srcId="{33D07799-0C64-46C3-BDA1-2072E52A906B}" destId="{3FEED79A-B21F-4BE3-A066-1D436E33A3FB}" srcOrd="2" destOrd="0" presId="urn:microsoft.com/office/officeart/2005/8/layout/hierarchy1"/>
    <dgm:cxn modelId="{05C1987D-9E86-42D9-B48C-9294E513BF48}" type="presParOf" srcId="{33D07799-0C64-46C3-BDA1-2072E52A906B}" destId="{679D53CC-0CC6-43CA-A921-D7A508D051C5}" srcOrd="3" destOrd="0" presId="urn:microsoft.com/office/officeart/2005/8/layout/hierarchy1"/>
    <dgm:cxn modelId="{82764038-B67B-4583-965B-0152CDB26F94}" type="presParOf" srcId="{679D53CC-0CC6-43CA-A921-D7A508D051C5}" destId="{7209AFFF-29FA-407C-A5FB-1862A57BDCD9}" srcOrd="0" destOrd="0" presId="urn:microsoft.com/office/officeart/2005/8/layout/hierarchy1"/>
    <dgm:cxn modelId="{D06878C7-7DFD-4621-8F86-EF939522BD61}" type="presParOf" srcId="{7209AFFF-29FA-407C-A5FB-1862A57BDCD9}" destId="{68B5505A-D3F7-4475-A59C-E38C238C6140}" srcOrd="0" destOrd="0" presId="urn:microsoft.com/office/officeart/2005/8/layout/hierarchy1"/>
    <dgm:cxn modelId="{FF13FFF7-17E9-4D9A-9A33-F9A9189C5070}" type="presParOf" srcId="{7209AFFF-29FA-407C-A5FB-1862A57BDCD9}" destId="{ADD1CBBF-40C7-429D-BF27-8C268D5CC941}" srcOrd="1" destOrd="0" presId="urn:microsoft.com/office/officeart/2005/8/layout/hierarchy1"/>
    <dgm:cxn modelId="{DC3391A7-9A7C-4407-8F97-4B7D5F3D0DB6}" type="presParOf" srcId="{679D53CC-0CC6-43CA-A921-D7A508D051C5}" destId="{E42B7406-94B3-4038-B06E-1AA3F55DD302}" srcOrd="1" destOrd="0" presId="urn:microsoft.com/office/officeart/2005/8/layout/hierarchy1"/>
    <dgm:cxn modelId="{B1E2F03A-1F88-405C-98DB-974C4CCC2B4E}" type="presParOf" srcId="{E42B7406-94B3-4038-B06E-1AA3F55DD302}" destId="{7C4BA1CB-A5C4-4E15-AAC3-B7082EF802AF}" srcOrd="0" destOrd="0" presId="urn:microsoft.com/office/officeart/2005/8/layout/hierarchy1"/>
    <dgm:cxn modelId="{E83E984E-1745-4BA6-A712-032FA83BB4E5}" type="presParOf" srcId="{E42B7406-94B3-4038-B06E-1AA3F55DD302}" destId="{5086537A-40FA-485E-AE6C-4F655A586012}" srcOrd="1" destOrd="0" presId="urn:microsoft.com/office/officeart/2005/8/layout/hierarchy1"/>
    <dgm:cxn modelId="{BA15956C-094B-4095-A1B1-C5B5FCF000EB}" type="presParOf" srcId="{5086537A-40FA-485E-AE6C-4F655A586012}" destId="{E4577120-9EDE-4B07-8973-9CE32DE956E4}" srcOrd="0" destOrd="0" presId="urn:microsoft.com/office/officeart/2005/8/layout/hierarchy1"/>
    <dgm:cxn modelId="{1A090C28-AC8D-4118-8D68-70D9CC731E15}" type="presParOf" srcId="{E4577120-9EDE-4B07-8973-9CE32DE956E4}" destId="{5DC8134A-6642-4606-B64E-5900BF3C1AA7}" srcOrd="0" destOrd="0" presId="urn:microsoft.com/office/officeart/2005/8/layout/hierarchy1"/>
    <dgm:cxn modelId="{962DB691-AFD3-474C-AFD1-29170A3C75D5}" type="presParOf" srcId="{E4577120-9EDE-4B07-8973-9CE32DE956E4}" destId="{0CA5C33B-7E56-4E0E-B592-C3DAA34E0D5A}" srcOrd="1" destOrd="0" presId="urn:microsoft.com/office/officeart/2005/8/layout/hierarchy1"/>
    <dgm:cxn modelId="{472295F0-37CF-4175-AD29-EB18FC764F53}" type="presParOf" srcId="{5086537A-40FA-485E-AE6C-4F655A586012}" destId="{F08C3609-6FF9-42C0-B11F-0A67EB7DC9F6}" srcOrd="1" destOrd="0" presId="urn:microsoft.com/office/officeart/2005/8/layout/hierarchy1"/>
    <dgm:cxn modelId="{D229605A-F238-485F-BC77-BE9C52D5EF70}" type="presParOf" srcId="{E42B7406-94B3-4038-B06E-1AA3F55DD302}" destId="{A0B54812-6187-4379-884D-0C08AB94D326}" srcOrd="2" destOrd="0" presId="urn:microsoft.com/office/officeart/2005/8/layout/hierarchy1"/>
    <dgm:cxn modelId="{752AAB5A-EB6D-47C2-BB0F-E300BFB78888}" type="presParOf" srcId="{E42B7406-94B3-4038-B06E-1AA3F55DD302}" destId="{7F1817B0-4868-476F-A794-384D2085BD22}" srcOrd="3" destOrd="0" presId="urn:microsoft.com/office/officeart/2005/8/layout/hierarchy1"/>
    <dgm:cxn modelId="{41D3F743-14DE-4B70-9247-7EA4CBA9A616}" type="presParOf" srcId="{7F1817B0-4868-476F-A794-384D2085BD22}" destId="{68ED40BE-A14F-49C4-8CAA-6634136614B7}" srcOrd="0" destOrd="0" presId="urn:microsoft.com/office/officeart/2005/8/layout/hierarchy1"/>
    <dgm:cxn modelId="{5A53E5F4-96E1-485E-84CF-F7DD0FA375C2}" type="presParOf" srcId="{68ED40BE-A14F-49C4-8CAA-6634136614B7}" destId="{6963DBCF-7A94-470D-8323-6ED7BD8AC453}" srcOrd="0" destOrd="0" presId="urn:microsoft.com/office/officeart/2005/8/layout/hierarchy1"/>
    <dgm:cxn modelId="{145D0BA1-2325-49C5-A11E-E43BBDB8A926}" type="presParOf" srcId="{68ED40BE-A14F-49C4-8CAA-6634136614B7}" destId="{DBC14A71-D735-4D32-AF68-0EC881C91E8D}" srcOrd="1" destOrd="0" presId="urn:microsoft.com/office/officeart/2005/8/layout/hierarchy1"/>
    <dgm:cxn modelId="{1328C7D4-FCAD-4398-95FC-C41F733CE2B7}" type="presParOf" srcId="{7F1817B0-4868-476F-A794-384D2085BD22}" destId="{082F71D3-4B00-4D2D-A436-2F1734CA381B}" srcOrd="1" destOrd="0" presId="urn:microsoft.com/office/officeart/2005/8/layout/hierarchy1"/>
    <dgm:cxn modelId="{E0429DD9-8C0D-43D0-8D2F-716F7BEC80B3}" type="presParOf" srcId="{E42B7406-94B3-4038-B06E-1AA3F55DD302}" destId="{C743DF4A-4ED8-42C2-B3AF-A58F20110FA9}" srcOrd="4" destOrd="0" presId="urn:microsoft.com/office/officeart/2005/8/layout/hierarchy1"/>
    <dgm:cxn modelId="{1333379B-B486-4E9D-A7BF-2DD134FD0846}" type="presParOf" srcId="{E42B7406-94B3-4038-B06E-1AA3F55DD302}" destId="{606FF610-13B7-4B7E-A2A3-2609AE5FD177}" srcOrd="5" destOrd="0" presId="urn:microsoft.com/office/officeart/2005/8/layout/hierarchy1"/>
    <dgm:cxn modelId="{3DF6F23F-89C4-42A2-9BD8-B4474DBB07F8}" type="presParOf" srcId="{606FF610-13B7-4B7E-A2A3-2609AE5FD177}" destId="{AD05C5FE-5E82-49D5-9DE5-E009B596651A}" srcOrd="0" destOrd="0" presId="urn:microsoft.com/office/officeart/2005/8/layout/hierarchy1"/>
    <dgm:cxn modelId="{A1A325D5-7B58-46CF-BAD9-BAD82558535A}" type="presParOf" srcId="{AD05C5FE-5E82-49D5-9DE5-E009B596651A}" destId="{84F4CF4E-A2D8-4227-A58B-085570E72AAF}" srcOrd="0" destOrd="0" presId="urn:microsoft.com/office/officeart/2005/8/layout/hierarchy1"/>
    <dgm:cxn modelId="{52F03C82-0555-4D6A-958F-8DD62334AE3C}" type="presParOf" srcId="{AD05C5FE-5E82-49D5-9DE5-E009B596651A}" destId="{FFDA5382-DDEC-409C-9F17-9C82B41D2CB8}" srcOrd="1" destOrd="0" presId="urn:microsoft.com/office/officeart/2005/8/layout/hierarchy1"/>
    <dgm:cxn modelId="{81BCA69D-0C2D-4F45-8773-A28647DC4EF6}" type="presParOf" srcId="{606FF610-13B7-4B7E-A2A3-2609AE5FD177}" destId="{D1D5F789-F6D4-407B-9975-AF78BB74DF3E}" srcOrd="1" destOrd="0" presId="urn:microsoft.com/office/officeart/2005/8/layout/hierarchy1"/>
  </dgm:cxnLst>
  <dgm:bg/>
  <dgm:whole/>
  <dgm:extLst>
    <a:ext uri="http://schemas.microsoft.com/office/drawing/2008/diagram">
      <dsp:dataModelExt xmlns:dsp="http://schemas.microsoft.com/office/drawing/2008/diagram" relId="rId17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C9D7555-5302-4C40-8C24-E7BA857D0933}"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US"/>
        </a:p>
      </dgm:t>
    </dgm:pt>
    <dgm:pt modelId="{A78A38FF-6D65-4970-BBC7-8F5D93CA6603}">
      <dgm:prSet phldrT="[Text]" custT="1"/>
      <dgm:spPr/>
      <dgm:t>
        <a:bodyPr/>
        <a:lstStyle/>
        <a:p>
          <a:r>
            <a:rPr lang="en-US" sz="1100" baseline="0"/>
            <a:t>Account Number</a:t>
          </a:r>
        </a:p>
        <a:p>
          <a:r>
            <a:rPr lang="en-US" sz="1100" baseline="0"/>
            <a:t>001-588674</a:t>
          </a:r>
        </a:p>
      </dgm:t>
    </dgm:pt>
    <dgm:pt modelId="{BE8796AF-D68D-46AF-8C97-C06DC9AA2E91}" type="parTrans" cxnId="{37DBED95-0645-485D-9FD3-BF0E05F0669E}">
      <dgm:prSet/>
      <dgm:spPr/>
      <dgm:t>
        <a:bodyPr/>
        <a:lstStyle/>
        <a:p>
          <a:endParaRPr lang="en-US"/>
        </a:p>
      </dgm:t>
    </dgm:pt>
    <dgm:pt modelId="{40C169F5-DD12-44C7-8706-306B5165A2F2}" type="sibTrans" cxnId="{37DBED95-0645-485D-9FD3-BF0E05F0669E}">
      <dgm:prSet/>
      <dgm:spPr/>
      <dgm:t>
        <a:bodyPr/>
        <a:lstStyle/>
        <a:p>
          <a:endParaRPr lang="en-US"/>
        </a:p>
      </dgm:t>
    </dgm:pt>
    <dgm:pt modelId="{F47112BF-ABC6-4698-BF0A-63B4A383FF80}">
      <dgm:prSet phldrT="[Text]" custT="1"/>
      <dgm:spPr/>
      <dgm:t>
        <a:bodyPr/>
        <a:lstStyle/>
        <a:p>
          <a:r>
            <a:rPr lang="en-US" sz="1100"/>
            <a:t>Super Account</a:t>
          </a:r>
        </a:p>
        <a:p>
          <a:r>
            <a:rPr lang="en-US" sz="1100"/>
            <a:t>123000</a:t>
          </a:r>
        </a:p>
      </dgm:t>
    </dgm:pt>
    <dgm:pt modelId="{1044FEFB-02F3-434A-9D26-BE17F969012F}" type="parTrans" cxnId="{422ADF3B-99AC-42E2-A950-4DD0A99A149D}">
      <dgm:prSet/>
      <dgm:spPr/>
      <dgm:t>
        <a:bodyPr/>
        <a:lstStyle/>
        <a:p>
          <a:endParaRPr lang="en-US"/>
        </a:p>
      </dgm:t>
    </dgm:pt>
    <dgm:pt modelId="{0DC46480-07A3-42A8-B684-4C6725C0FD8F}" type="sibTrans" cxnId="{422ADF3B-99AC-42E2-A950-4DD0A99A149D}">
      <dgm:prSet/>
      <dgm:spPr/>
      <dgm:t>
        <a:bodyPr/>
        <a:lstStyle/>
        <a:p>
          <a:endParaRPr lang="en-US"/>
        </a:p>
      </dgm:t>
    </dgm:pt>
    <dgm:pt modelId="{25F27749-B7D2-40B4-8980-AAC9A8B1132E}">
      <dgm:prSet phldrT="[Text]" custT="1"/>
      <dgm:spPr/>
      <dgm:t>
        <a:bodyPr/>
        <a:lstStyle/>
        <a:p>
          <a:r>
            <a:rPr lang="en-US" sz="1000"/>
            <a:t>806-352-1002</a:t>
          </a:r>
        </a:p>
        <a:p>
          <a:r>
            <a:rPr lang="en-US" sz="1000"/>
            <a:t>Family Plan B</a:t>
          </a:r>
        </a:p>
      </dgm:t>
    </dgm:pt>
    <dgm:pt modelId="{42B0B251-C19A-4561-984A-5A5C9C6818E8}" type="parTrans" cxnId="{386FFD13-B230-44BC-B24C-C52E960D7544}">
      <dgm:prSet/>
      <dgm:spPr/>
      <dgm:t>
        <a:bodyPr/>
        <a:lstStyle/>
        <a:p>
          <a:endParaRPr lang="en-US"/>
        </a:p>
      </dgm:t>
    </dgm:pt>
    <dgm:pt modelId="{D0270A37-AC64-44D4-93B8-7701E9E53BE3}" type="sibTrans" cxnId="{386FFD13-B230-44BC-B24C-C52E960D7544}">
      <dgm:prSet/>
      <dgm:spPr/>
      <dgm:t>
        <a:bodyPr/>
        <a:lstStyle/>
        <a:p>
          <a:endParaRPr lang="en-US"/>
        </a:p>
      </dgm:t>
    </dgm:pt>
    <dgm:pt modelId="{39AF0BDB-F156-4FBF-BA41-56DCD8456E0C}">
      <dgm:prSet phldrT="[Text]" custT="1"/>
      <dgm:spPr/>
      <dgm:t>
        <a:bodyPr/>
        <a:lstStyle/>
        <a:p>
          <a:r>
            <a:rPr lang="en-US" sz="1000"/>
            <a:t>806-352-1001</a:t>
          </a:r>
        </a:p>
        <a:p>
          <a:r>
            <a:rPr lang="en-US" sz="1000"/>
            <a:t>Family Add-on</a:t>
          </a:r>
        </a:p>
      </dgm:t>
    </dgm:pt>
    <dgm:pt modelId="{1A2D134C-16BF-47E3-A1F4-C90B36711C72}" type="parTrans" cxnId="{9A6BB8A2-2D64-47EE-A64C-FEF8F600094C}">
      <dgm:prSet/>
      <dgm:spPr/>
      <dgm:t>
        <a:bodyPr/>
        <a:lstStyle/>
        <a:p>
          <a:endParaRPr lang="en-US"/>
        </a:p>
      </dgm:t>
    </dgm:pt>
    <dgm:pt modelId="{38A9F853-43EC-41AD-9CE3-FBF220B2676D}" type="sibTrans" cxnId="{9A6BB8A2-2D64-47EE-A64C-FEF8F600094C}">
      <dgm:prSet/>
      <dgm:spPr/>
      <dgm:t>
        <a:bodyPr/>
        <a:lstStyle/>
        <a:p>
          <a:endParaRPr lang="en-US"/>
        </a:p>
      </dgm:t>
    </dgm:pt>
    <dgm:pt modelId="{84CF233E-13C6-4256-8356-4A91C11F9E82}">
      <dgm:prSet phldrT="[Text]" custT="1"/>
      <dgm:spPr/>
      <dgm:t>
        <a:bodyPr/>
        <a:lstStyle/>
        <a:p>
          <a:r>
            <a:rPr lang="en-US" sz="1100"/>
            <a:t>Super Account 342000</a:t>
          </a:r>
        </a:p>
      </dgm:t>
    </dgm:pt>
    <dgm:pt modelId="{2F058BC3-A855-4255-B0BD-0A6AC1E5B01D}" type="parTrans" cxnId="{34B711C9-B0FD-4B6C-AB38-10A47804D848}">
      <dgm:prSet/>
      <dgm:spPr/>
      <dgm:t>
        <a:bodyPr/>
        <a:lstStyle/>
        <a:p>
          <a:endParaRPr lang="en-US"/>
        </a:p>
      </dgm:t>
    </dgm:pt>
    <dgm:pt modelId="{FEF60357-FC7A-44D1-A23B-11DDAF5A5809}" type="sibTrans" cxnId="{34B711C9-B0FD-4B6C-AB38-10A47804D848}">
      <dgm:prSet/>
      <dgm:spPr/>
      <dgm:t>
        <a:bodyPr/>
        <a:lstStyle/>
        <a:p>
          <a:endParaRPr lang="en-US"/>
        </a:p>
      </dgm:t>
    </dgm:pt>
    <dgm:pt modelId="{C26F0744-2475-4DDF-B50F-F3EEF3AE7A32}">
      <dgm:prSet phldrT="[Text]" custT="1"/>
      <dgm:spPr/>
      <dgm:t>
        <a:bodyPr/>
        <a:lstStyle/>
        <a:p>
          <a:r>
            <a:rPr lang="en-US" sz="1000"/>
            <a:t>806-352-1003</a:t>
          </a:r>
        </a:p>
        <a:p>
          <a:r>
            <a:rPr lang="en-US" sz="1000"/>
            <a:t>Family Plan A</a:t>
          </a:r>
        </a:p>
      </dgm:t>
    </dgm:pt>
    <dgm:pt modelId="{A98C3862-703F-41BF-A496-C13351F9257D}" type="parTrans" cxnId="{1E62C796-2939-4D8B-B9D3-C9DF7B84318C}">
      <dgm:prSet/>
      <dgm:spPr/>
      <dgm:t>
        <a:bodyPr/>
        <a:lstStyle/>
        <a:p>
          <a:endParaRPr lang="en-US"/>
        </a:p>
      </dgm:t>
    </dgm:pt>
    <dgm:pt modelId="{B7B0DC64-6224-4F7F-A1F3-A1EED8C6D143}" type="sibTrans" cxnId="{1E62C796-2939-4D8B-B9D3-C9DF7B84318C}">
      <dgm:prSet/>
      <dgm:spPr/>
      <dgm:t>
        <a:bodyPr/>
        <a:lstStyle/>
        <a:p>
          <a:endParaRPr lang="en-US"/>
        </a:p>
      </dgm:t>
    </dgm:pt>
    <dgm:pt modelId="{F4801DE3-D72B-41EA-BD3D-C46E377A3823}">
      <dgm:prSet phldrT="[Text]" custT="1"/>
      <dgm:spPr/>
      <dgm:t>
        <a:bodyPr/>
        <a:lstStyle/>
        <a:p>
          <a:r>
            <a:rPr lang="en-US" sz="1000"/>
            <a:t>806-352-1006</a:t>
          </a:r>
        </a:p>
        <a:p>
          <a:r>
            <a:rPr lang="en-US" sz="1000"/>
            <a:t>Family Plan B</a:t>
          </a:r>
        </a:p>
      </dgm:t>
    </dgm:pt>
    <dgm:pt modelId="{ADE1B31D-7F91-4CC5-A3B8-1C10CAC3F097}" type="parTrans" cxnId="{364F193F-2B72-4536-88CE-7C422B27999D}">
      <dgm:prSet/>
      <dgm:spPr/>
      <dgm:t>
        <a:bodyPr/>
        <a:lstStyle/>
        <a:p>
          <a:endParaRPr lang="en-US"/>
        </a:p>
      </dgm:t>
    </dgm:pt>
    <dgm:pt modelId="{5CED40D0-7E50-499D-8D93-3859B79E2C1B}" type="sibTrans" cxnId="{364F193F-2B72-4536-88CE-7C422B27999D}">
      <dgm:prSet/>
      <dgm:spPr/>
      <dgm:t>
        <a:bodyPr/>
        <a:lstStyle/>
        <a:p>
          <a:endParaRPr lang="en-US"/>
        </a:p>
      </dgm:t>
    </dgm:pt>
    <dgm:pt modelId="{0BF1F751-5431-474C-8C71-DA6F4EC7B8CF}">
      <dgm:prSet phldrT="[Text]" custT="1"/>
      <dgm:spPr/>
      <dgm:t>
        <a:bodyPr/>
        <a:lstStyle/>
        <a:p>
          <a:r>
            <a:rPr lang="en-US" sz="1000"/>
            <a:t>806-352-1000</a:t>
          </a:r>
        </a:p>
        <a:p>
          <a:r>
            <a:rPr lang="en-US" sz="1000"/>
            <a:t>Family Add-on</a:t>
          </a:r>
        </a:p>
      </dgm:t>
    </dgm:pt>
    <dgm:pt modelId="{4B82993B-4FA9-4A29-A298-F57A6D140CC3}" type="parTrans" cxnId="{E2E36F8E-D69D-4E2D-97E8-3D5D144B680A}">
      <dgm:prSet/>
      <dgm:spPr/>
      <dgm:t>
        <a:bodyPr/>
        <a:lstStyle/>
        <a:p>
          <a:endParaRPr lang="en-US"/>
        </a:p>
      </dgm:t>
    </dgm:pt>
    <dgm:pt modelId="{4E1A73DA-74A4-4644-AABF-158481E34971}" type="sibTrans" cxnId="{E2E36F8E-D69D-4E2D-97E8-3D5D144B680A}">
      <dgm:prSet/>
      <dgm:spPr/>
      <dgm:t>
        <a:bodyPr/>
        <a:lstStyle/>
        <a:p>
          <a:endParaRPr lang="en-US"/>
        </a:p>
      </dgm:t>
    </dgm:pt>
    <dgm:pt modelId="{298CB55E-763C-48C3-8CA0-FF5DDC275E35}" type="pres">
      <dgm:prSet presAssocID="{0C9D7555-5302-4C40-8C24-E7BA857D0933}" presName="hierChild1" presStyleCnt="0">
        <dgm:presLayoutVars>
          <dgm:chPref val="1"/>
          <dgm:dir/>
          <dgm:animOne val="branch"/>
          <dgm:animLvl val="lvl"/>
          <dgm:resizeHandles/>
        </dgm:presLayoutVars>
      </dgm:prSet>
      <dgm:spPr/>
      <dgm:t>
        <a:bodyPr/>
        <a:lstStyle/>
        <a:p>
          <a:endParaRPr lang="en-US"/>
        </a:p>
      </dgm:t>
    </dgm:pt>
    <dgm:pt modelId="{51E22F96-0776-4B98-9D04-33DC3F8528EC}" type="pres">
      <dgm:prSet presAssocID="{A78A38FF-6D65-4970-BBC7-8F5D93CA6603}" presName="hierRoot1" presStyleCnt="0"/>
      <dgm:spPr/>
    </dgm:pt>
    <dgm:pt modelId="{2B9988B8-DAC3-4B1A-8989-F0EE8B1A9E92}" type="pres">
      <dgm:prSet presAssocID="{A78A38FF-6D65-4970-BBC7-8F5D93CA6603}" presName="composite" presStyleCnt="0"/>
      <dgm:spPr/>
    </dgm:pt>
    <dgm:pt modelId="{0C0B7FB4-2301-4185-8761-3557704A9CC9}" type="pres">
      <dgm:prSet presAssocID="{A78A38FF-6D65-4970-BBC7-8F5D93CA6603}" presName="background" presStyleLbl="node0" presStyleIdx="0" presStyleCnt="1"/>
      <dgm:spPr/>
    </dgm:pt>
    <dgm:pt modelId="{7143680B-ABC7-4023-8F3A-4A2E9841B96B}" type="pres">
      <dgm:prSet presAssocID="{A78A38FF-6D65-4970-BBC7-8F5D93CA6603}" presName="text" presStyleLbl="fgAcc0" presStyleIdx="0" presStyleCnt="1">
        <dgm:presLayoutVars>
          <dgm:chPref val="3"/>
        </dgm:presLayoutVars>
      </dgm:prSet>
      <dgm:spPr/>
      <dgm:t>
        <a:bodyPr/>
        <a:lstStyle/>
        <a:p>
          <a:endParaRPr lang="en-US"/>
        </a:p>
      </dgm:t>
    </dgm:pt>
    <dgm:pt modelId="{33D07799-0C64-46C3-BDA1-2072E52A906B}" type="pres">
      <dgm:prSet presAssocID="{A78A38FF-6D65-4970-BBC7-8F5D93CA6603}" presName="hierChild2" presStyleCnt="0"/>
      <dgm:spPr/>
    </dgm:pt>
    <dgm:pt modelId="{9E996683-A218-48F2-8CAD-597A732E58D8}" type="pres">
      <dgm:prSet presAssocID="{1044FEFB-02F3-434A-9D26-BE17F969012F}" presName="Name10" presStyleLbl="parChTrans1D2" presStyleIdx="0" presStyleCnt="2"/>
      <dgm:spPr/>
      <dgm:t>
        <a:bodyPr/>
        <a:lstStyle/>
        <a:p>
          <a:endParaRPr lang="en-US"/>
        </a:p>
      </dgm:t>
    </dgm:pt>
    <dgm:pt modelId="{364B1CEF-20A6-412B-855F-68C5D9DBDCFD}" type="pres">
      <dgm:prSet presAssocID="{F47112BF-ABC6-4698-BF0A-63B4A383FF80}" presName="hierRoot2" presStyleCnt="0"/>
      <dgm:spPr/>
    </dgm:pt>
    <dgm:pt modelId="{81138225-A45F-449F-A23B-372C3DE812E3}" type="pres">
      <dgm:prSet presAssocID="{F47112BF-ABC6-4698-BF0A-63B4A383FF80}" presName="composite2" presStyleCnt="0"/>
      <dgm:spPr/>
    </dgm:pt>
    <dgm:pt modelId="{2ED72537-BC74-46B8-A6A6-1B750FED92BC}" type="pres">
      <dgm:prSet presAssocID="{F47112BF-ABC6-4698-BF0A-63B4A383FF80}" presName="background2" presStyleLbl="node2" presStyleIdx="0" presStyleCnt="2"/>
      <dgm:spPr/>
    </dgm:pt>
    <dgm:pt modelId="{A00FC7B2-225E-4F0E-A6CF-16206739CB69}" type="pres">
      <dgm:prSet presAssocID="{F47112BF-ABC6-4698-BF0A-63B4A383FF80}" presName="text2" presStyleLbl="fgAcc2" presStyleIdx="0" presStyleCnt="2">
        <dgm:presLayoutVars>
          <dgm:chPref val="3"/>
        </dgm:presLayoutVars>
      </dgm:prSet>
      <dgm:spPr/>
      <dgm:t>
        <a:bodyPr/>
        <a:lstStyle/>
        <a:p>
          <a:endParaRPr lang="en-US"/>
        </a:p>
      </dgm:t>
    </dgm:pt>
    <dgm:pt modelId="{66C128B9-DF53-476B-9389-C2CA2EC59B1D}" type="pres">
      <dgm:prSet presAssocID="{F47112BF-ABC6-4698-BF0A-63B4A383FF80}" presName="hierChild3" presStyleCnt="0"/>
      <dgm:spPr/>
    </dgm:pt>
    <dgm:pt modelId="{7B6F670C-35ED-4826-8736-10B60B4CE834}" type="pres">
      <dgm:prSet presAssocID="{42B0B251-C19A-4561-984A-5A5C9C6818E8}" presName="Name17" presStyleLbl="parChTrans1D3" presStyleIdx="0" presStyleCnt="5"/>
      <dgm:spPr/>
      <dgm:t>
        <a:bodyPr/>
        <a:lstStyle/>
        <a:p>
          <a:endParaRPr lang="en-US"/>
        </a:p>
      </dgm:t>
    </dgm:pt>
    <dgm:pt modelId="{B44279EC-5973-494C-A188-16892BDABE74}" type="pres">
      <dgm:prSet presAssocID="{25F27749-B7D2-40B4-8980-AAC9A8B1132E}" presName="hierRoot3" presStyleCnt="0"/>
      <dgm:spPr/>
    </dgm:pt>
    <dgm:pt modelId="{42C6C569-8294-4FD4-9A01-B3C189B8B6C3}" type="pres">
      <dgm:prSet presAssocID="{25F27749-B7D2-40B4-8980-AAC9A8B1132E}" presName="composite3" presStyleCnt="0"/>
      <dgm:spPr/>
    </dgm:pt>
    <dgm:pt modelId="{1B5F5447-B054-4F69-8F55-5C4C960D881A}" type="pres">
      <dgm:prSet presAssocID="{25F27749-B7D2-40B4-8980-AAC9A8B1132E}" presName="background3" presStyleLbl="node3" presStyleIdx="0" presStyleCnt="5"/>
      <dgm:spPr/>
    </dgm:pt>
    <dgm:pt modelId="{54B1E8DC-0BAC-4781-A759-2DC764D2D4AA}" type="pres">
      <dgm:prSet presAssocID="{25F27749-B7D2-40B4-8980-AAC9A8B1132E}" presName="text3" presStyleLbl="fgAcc3" presStyleIdx="0" presStyleCnt="5">
        <dgm:presLayoutVars>
          <dgm:chPref val="3"/>
        </dgm:presLayoutVars>
      </dgm:prSet>
      <dgm:spPr/>
      <dgm:t>
        <a:bodyPr/>
        <a:lstStyle/>
        <a:p>
          <a:endParaRPr lang="en-US"/>
        </a:p>
      </dgm:t>
    </dgm:pt>
    <dgm:pt modelId="{4C8AE319-4B2C-43D4-AE59-47B1E0734C98}" type="pres">
      <dgm:prSet presAssocID="{25F27749-B7D2-40B4-8980-AAC9A8B1132E}" presName="hierChild4" presStyleCnt="0"/>
      <dgm:spPr/>
    </dgm:pt>
    <dgm:pt modelId="{8757E06B-5ECA-4413-9BC9-EDFE76EB20B2}" type="pres">
      <dgm:prSet presAssocID="{1A2D134C-16BF-47E3-A1F4-C90B36711C72}" presName="Name17" presStyleLbl="parChTrans1D3" presStyleIdx="1" presStyleCnt="5"/>
      <dgm:spPr/>
      <dgm:t>
        <a:bodyPr/>
        <a:lstStyle/>
        <a:p>
          <a:endParaRPr lang="en-US"/>
        </a:p>
      </dgm:t>
    </dgm:pt>
    <dgm:pt modelId="{3EF29799-ACEC-40B5-9EBA-4C4022C88658}" type="pres">
      <dgm:prSet presAssocID="{39AF0BDB-F156-4FBF-BA41-56DCD8456E0C}" presName="hierRoot3" presStyleCnt="0"/>
      <dgm:spPr/>
    </dgm:pt>
    <dgm:pt modelId="{F47F21E8-5B07-4991-9E11-0F6EDE51BDC7}" type="pres">
      <dgm:prSet presAssocID="{39AF0BDB-F156-4FBF-BA41-56DCD8456E0C}" presName="composite3" presStyleCnt="0"/>
      <dgm:spPr/>
    </dgm:pt>
    <dgm:pt modelId="{734E5DF6-EAC8-47BE-BA87-B18DF8CD04F2}" type="pres">
      <dgm:prSet presAssocID="{39AF0BDB-F156-4FBF-BA41-56DCD8456E0C}" presName="background3" presStyleLbl="node3" presStyleIdx="1" presStyleCnt="5"/>
      <dgm:spPr/>
    </dgm:pt>
    <dgm:pt modelId="{7094C183-3F41-4648-8107-6609ACB48723}" type="pres">
      <dgm:prSet presAssocID="{39AF0BDB-F156-4FBF-BA41-56DCD8456E0C}" presName="text3" presStyleLbl="fgAcc3" presStyleIdx="1" presStyleCnt="5">
        <dgm:presLayoutVars>
          <dgm:chPref val="3"/>
        </dgm:presLayoutVars>
      </dgm:prSet>
      <dgm:spPr/>
      <dgm:t>
        <a:bodyPr/>
        <a:lstStyle/>
        <a:p>
          <a:endParaRPr lang="en-US"/>
        </a:p>
      </dgm:t>
    </dgm:pt>
    <dgm:pt modelId="{A3038F8F-73E3-49C3-B54F-4A91AB09458F}" type="pres">
      <dgm:prSet presAssocID="{39AF0BDB-F156-4FBF-BA41-56DCD8456E0C}" presName="hierChild4" presStyleCnt="0"/>
      <dgm:spPr/>
    </dgm:pt>
    <dgm:pt modelId="{7C82A968-B126-42BB-A3C9-8E7C2E2D2CD4}" type="pres">
      <dgm:prSet presAssocID="{4B82993B-4FA9-4A29-A298-F57A6D140CC3}" presName="Name17" presStyleLbl="parChTrans1D3" presStyleIdx="2" presStyleCnt="5"/>
      <dgm:spPr/>
      <dgm:t>
        <a:bodyPr/>
        <a:lstStyle/>
        <a:p>
          <a:endParaRPr lang="en-US"/>
        </a:p>
      </dgm:t>
    </dgm:pt>
    <dgm:pt modelId="{9C1B0309-4935-4ED9-AC3F-8396D83DE8DA}" type="pres">
      <dgm:prSet presAssocID="{0BF1F751-5431-474C-8C71-DA6F4EC7B8CF}" presName="hierRoot3" presStyleCnt="0"/>
      <dgm:spPr/>
    </dgm:pt>
    <dgm:pt modelId="{9F9CBB4B-4A08-4792-B28E-96BB167858F6}" type="pres">
      <dgm:prSet presAssocID="{0BF1F751-5431-474C-8C71-DA6F4EC7B8CF}" presName="composite3" presStyleCnt="0"/>
      <dgm:spPr/>
    </dgm:pt>
    <dgm:pt modelId="{8C4FA7BD-F90C-4628-B46A-186838504209}" type="pres">
      <dgm:prSet presAssocID="{0BF1F751-5431-474C-8C71-DA6F4EC7B8CF}" presName="background3" presStyleLbl="node3" presStyleIdx="2" presStyleCnt="5"/>
      <dgm:spPr/>
    </dgm:pt>
    <dgm:pt modelId="{66647B60-4E25-49CB-A373-7983AF70FBDC}" type="pres">
      <dgm:prSet presAssocID="{0BF1F751-5431-474C-8C71-DA6F4EC7B8CF}" presName="text3" presStyleLbl="fgAcc3" presStyleIdx="2" presStyleCnt="5">
        <dgm:presLayoutVars>
          <dgm:chPref val="3"/>
        </dgm:presLayoutVars>
      </dgm:prSet>
      <dgm:spPr/>
      <dgm:t>
        <a:bodyPr/>
        <a:lstStyle/>
        <a:p>
          <a:endParaRPr lang="en-US"/>
        </a:p>
      </dgm:t>
    </dgm:pt>
    <dgm:pt modelId="{9AA94B0C-6A71-4CDC-A07E-1FA32B5DAC0C}" type="pres">
      <dgm:prSet presAssocID="{0BF1F751-5431-474C-8C71-DA6F4EC7B8CF}" presName="hierChild4" presStyleCnt="0"/>
      <dgm:spPr/>
    </dgm:pt>
    <dgm:pt modelId="{3FEED79A-B21F-4BE3-A066-1D436E33A3FB}" type="pres">
      <dgm:prSet presAssocID="{2F058BC3-A855-4255-B0BD-0A6AC1E5B01D}" presName="Name10" presStyleLbl="parChTrans1D2" presStyleIdx="1" presStyleCnt="2"/>
      <dgm:spPr/>
      <dgm:t>
        <a:bodyPr/>
        <a:lstStyle/>
        <a:p>
          <a:endParaRPr lang="en-US"/>
        </a:p>
      </dgm:t>
    </dgm:pt>
    <dgm:pt modelId="{679D53CC-0CC6-43CA-A921-D7A508D051C5}" type="pres">
      <dgm:prSet presAssocID="{84CF233E-13C6-4256-8356-4A91C11F9E82}" presName="hierRoot2" presStyleCnt="0"/>
      <dgm:spPr/>
    </dgm:pt>
    <dgm:pt modelId="{7209AFFF-29FA-407C-A5FB-1862A57BDCD9}" type="pres">
      <dgm:prSet presAssocID="{84CF233E-13C6-4256-8356-4A91C11F9E82}" presName="composite2" presStyleCnt="0"/>
      <dgm:spPr/>
    </dgm:pt>
    <dgm:pt modelId="{68B5505A-D3F7-4475-A59C-E38C238C6140}" type="pres">
      <dgm:prSet presAssocID="{84CF233E-13C6-4256-8356-4A91C11F9E82}" presName="background2" presStyleLbl="node2" presStyleIdx="1" presStyleCnt="2"/>
      <dgm:spPr/>
    </dgm:pt>
    <dgm:pt modelId="{ADD1CBBF-40C7-429D-BF27-8C268D5CC941}" type="pres">
      <dgm:prSet presAssocID="{84CF233E-13C6-4256-8356-4A91C11F9E82}" presName="text2" presStyleLbl="fgAcc2" presStyleIdx="1" presStyleCnt="2">
        <dgm:presLayoutVars>
          <dgm:chPref val="3"/>
        </dgm:presLayoutVars>
      </dgm:prSet>
      <dgm:spPr/>
      <dgm:t>
        <a:bodyPr/>
        <a:lstStyle/>
        <a:p>
          <a:endParaRPr lang="en-US"/>
        </a:p>
      </dgm:t>
    </dgm:pt>
    <dgm:pt modelId="{E42B7406-94B3-4038-B06E-1AA3F55DD302}" type="pres">
      <dgm:prSet presAssocID="{84CF233E-13C6-4256-8356-4A91C11F9E82}" presName="hierChild3" presStyleCnt="0"/>
      <dgm:spPr/>
    </dgm:pt>
    <dgm:pt modelId="{A0B54812-6187-4379-884D-0C08AB94D326}" type="pres">
      <dgm:prSet presAssocID="{A98C3862-703F-41BF-A496-C13351F9257D}" presName="Name17" presStyleLbl="parChTrans1D3" presStyleIdx="3" presStyleCnt="5"/>
      <dgm:spPr/>
      <dgm:t>
        <a:bodyPr/>
        <a:lstStyle/>
        <a:p>
          <a:endParaRPr lang="en-US"/>
        </a:p>
      </dgm:t>
    </dgm:pt>
    <dgm:pt modelId="{7F1817B0-4868-476F-A794-384D2085BD22}" type="pres">
      <dgm:prSet presAssocID="{C26F0744-2475-4DDF-B50F-F3EEF3AE7A32}" presName="hierRoot3" presStyleCnt="0"/>
      <dgm:spPr/>
    </dgm:pt>
    <dgm:pt modelId="{68ED40BE-A14F-49C4-8CAA-6634136614B7}" type="pres">
      <dgm:prSet presAssocID="{C26F0744-2475-4DDF-B50F-F3EEF3AE7A32}" presName="composite3" presStyleCnt="0"/>
      <dgm:spPr/>
    </dgm:pt>
    <dgm:pt modelId="{6963DBCF-7A94-470D-8323-6ED7BD8AC453}" type="pres">
      <dgm:prSet presAssocID="{C26F0744-2475-4DDF-B50F-F3EEF3AE7A32}" presName="background3" presStyleLbl="node3" presStyleIdx="3" presStyleCnt="5"/>
      <dgm:spPr/>
    </dgm:pt>
    <dgm:pt modelId="{DBC14A71-D735-4D32-AF68-0EC881C91E8D}" type="pres">
      <dgm:prSet presAssocID="{C26F0744-2475-4DDF-B50F-F3EEF3AE7A32}" presName="text3" presStyleLbl="fgAcc3" presStyleIdx="3" presStyleCnt="5">
        <dgm:presLayoutVars>
          <dgm:chPref val="3"/>
        </dgm:presLayoutVars>
      </dgm:prSet>
      <dgm:spPr/>
      <dgm:t>
        <a:bodyPr/>
        <a:lstStyle/>
        <a:p>
          <a:endParaRPr lang="en-US"/>
        </a:p>
      </dgm:t>
    </dgm:pt>
    <dgm:pt modelId="{082F71D3-4B00-4D2D-A436-2F1734CA381B}" type="pres">
      <dgm:prSet presAssocID="{C26F0744-2475-4DDF-B50F-F3EEF3AE7A32}" presName="hierChild4" presStyleCnt="0"/>
      <dgm:spPr/>
    </dgm:pt>
    <dgm:pt modelId="{C743DF4A-4ED8-42C2-B3AF-A58F20110FA9}" type="pres">
      <dgm:prSet presAssocID="{ADE1B31D-7F91-4CC5-A3B8-1C10CAC3F097}" presName="Name17" presStyleLbl="parChTrans1D3" presStyleIdx="4" presStyleCnt="5"/>
      <dgm:spPr/>
      <dgm:t>
        <a:bodyPr/>
        <a:lstStyle/>
        <a:p>
          <a:endParaRPr lang="en-US"/>
        </a:p>
      </dgm:t>
    </dgm:pt>
    <dgm:pt modelId="{606FF610-13B7-4B7E-A2A3-2609AE5FD177}" type="pres">
      <dgm:prSet presAssocID="{F4801DE3-D72B-41EA-BD3D-C46E377A3823}" presName="hierRoot3" presStyleCnt="0"/>
      <dgm:spPr/>
    </dgm:pt>
    <dgm:pt modelId="{AD05C5FE-5E82-49D5-9DE5-E009B596651A}" type="pres">
      <dgm:prSet presAssocID="{F4801DE3-D72B-41EA-BD3D-C46E377A3823}" presName="composite3" presStyleCnt="0"/>
      <dgm:spPr/>
    </dgm:pt>
    <dgm:pt modelId="{84F4CF4E-A2D8-4227-A58B-085570E72AAF}" type="pres">
      <dgm:prSet presAssocID="{F4801DE3-D72B-41EA-BD3D-C46E377A3823}" presName="background3" presStyleLbl="node3" presStyleIdx="4" presStyleCnt="5"/>
      <dgm:spPr/>
    </dgm:pt>
    <dgm:pt modelId="{FFDA5382-DDEC-409C-9F17-9C82B41D2CB8}" type="pres">
      <dgm:prSet presAssocID="{F4801DE3-D72B-41EA-BD3D-C46E377A3823}" presName="text3" presStyleLbl="fgAcc3" presStyleIdx="4" presStyleCnt="5">
        <dgm:presLayoutVars>
          <dgm:chPref val="3"/>
        </dgm:presLayoutVars>
      </dgm:prSet>
      <dgm:spPr/>
      <dgm:t>
        <a:bodyPr/>
        <a:lstStyle/>
        <a:p>
          <a:endParaRPr lang="en-US"/>
        </a:p>
      </dgm:t>
    </dgm:pt>
    <dgm:pt modelId="{D1D5F789-F6D4-407B-9975-AF78BB74DF3E}" type="pres">
      <dgm:prSet presAssocID="{F4801DE3-D72B-41EA-BD3D-C46E377A3823}" presName="hierChild4" presStyleCnt="0"/>
      <dgm:spPr/>
    </dgm:pt>
  </dgm:ptLst>
  <dgm:cxnLst>
    <dgm:cxn modelId="{FBA2D6D8-33D0-48D6-8962-2334169DE760}" type="presOf" srcId="{4B82993B-4FA9-4A29-A298-F57A6D140CC3}" destId="{7C82A968-B126-42BB-A3C9-8E7C2E2D2CD4}" srcOrd="0" destOrd="0" presId="urn:microsoft.com/office/officeart/2005/8/layout/hierarchy1"/>
    <dgm:cxn modelId="{69AB0A9B-5E9F-4815-A355-C358BE59704F}" type="presOf" srcId="{1A2D134C-16BF-47E3-A1F4-C90B36711C72}" destId="{8757E06B-5ECA-4413-9BC9-EDFE76EB20B2}" srcOrd="0" destOrd="0" presId="urn:microsoft.com/office/officeart/2005/8/layout/hierarchy1"/>
    <dgm:cxn modelId="{62F4CC76-B3E7-4244-9F7E-801899F42246}" type="presOf" srcId="{0BF1F751-5431-474C-8C71-DA6F4EC7B8CF}" destId="{66647B60-4E25-49CB-A373-7983AF70FBDC}" srcOrd="0" destOrd="0" presId="urn:microsoft.com/office/officeart/2005/8/layout/hierarchy1"/>
    <dgm:cxn modelId="{E5283B91-0CC4-49CC-907A-7DA6A487DD68}" type="presOf" srcId="{ADE1B31D-7F91-4CC5-A3B8-1C10CAC3F097}" destId="{C743DF4A-4ED8-42C2-B3AF-A58F20110FA9}" srcOrd="0" destOrd="0" presId="urn:microsoft.com/office/officeart/2005/8/layout/hierarchy1"/>
    <dgm:cxn modelId="{47DB973C-9CDD-417B-8669-05A32DCDC722}" type="presOf" srcId="{F47112BF-ABC6-4698-BF0A-63B4A383FF80}" destId="{A00FC7B2-225E-4F0E-A6CF-16206739CB69}" srcOrd="0" destOrd="0" presId="urn:microsoft.com/office/officeart/2005/8/layout/hierarchy1"/>
    <dgm:cxn modelId="{364F193F-2B72-4536-88CE-7C422B27999D}" srcId="{84CF233E-13C6-4256-8356-4A91C11F9E82}" destId="{F4801DE3-D72B-41EA-BD3D-C46E377A3823}" srcOrd="1" destOrd="0" parTransId="{ADE1B31D-7F91-4CC5-A3B8-1C10CAC3F097}" sibTransId="{5CED40D0-7E50-499D-8D93-3859B79E2C1B}"/>
    <dgm:cxn modelId="{1108ECE9-FF42-4582-940C-0D83958F5CAD}" type="presOf" srcId="{C26F0744-2475-4DDF-B50F-F3EEF3AE7A32}" destId="{DBC14A71-D735-4D32-AF68-0EC881C91E8D}" srcOrd="0" destOrd="0" presId="urn:microsoft.com/office/officeart/2005/8/layout/hierarchy1"/>
    <dgm:cxn modelId="{1E62C796-2939-4D8B-B9D3-C9DF7B84318C}" srcId="{84CF233E-13C6-4256-8356-4A91C11F9E82}" destId="{C26F0744-2475-4DDF-B50F-F3EEF3AE7A32}" srcOrd="0" destOrd="0" parTransId="{A98C3862-703F-41BF-A496-C13351F9257D}" sibTransId="{B7B0DC64-6224-4F7F-A1F3-A1EED8C6D143}"/>
    <dgm:cxn modelId="{386FFD13-B230-44BC-B24C-C52E960D7544}" srcId="{F47112BF-ABC6-4698-BF0A-63B4A383FF80}" destId="{25F27749-B7D2-40B4-8980-AAC9A8B1132E}" srcOrd="0" destOrd="0" parTransId="{42B0B251-C19A-4561-984A-5A5C9C6818E8}" sibTransId="{D0270A37-AC64-44D4-93B8-7701E9E53BE3}"/>
    <dgm:cxn modelId="{99CB5572-632C-42FB-9462-1F6C4ADDB051}" type="presOf" srcId="{25F27749-B7D2-40B4-8980-AAC9A8B1132E}" destId="{54B1E8DC-0BAC-4781-A759-2DC764D2D4AA}" srcOrd="0" destOrd="0" presId="urn:microsoft.com/office/officeart/2005/8/layout/hierarchy1"/>
    <dgm:cxn modelId="{A95007A8-07B9-46F6-90B8-401037AF4601}" type="presOf" srcId="{1044FEFB-02F3-434A-9D26-BE17F969012F}" destId="{9E996683-A218-48F2-8CAD-597A732E58D8}" srcOrd="0" destOrd="0" presId="urn:microsoft.com/office/officeart/2005/8/layout/hierarchy1"/>
    <dgm:cxn modelId="{A4C7132E-7512-4201-B329-6681565F1B99}" type="presOf" srcId="{0C9D7555-5302-4C40-8C24-E7BA857D0933}" destId="{298CB55E-763C-48C3-8CA0-FF5DDC275E35}" srcOrd="0" destOrd="0" presId="urn:microsoft.com/office/officeart/2005/8/layout/hierarchy1"/>
    <dgm:cxn modelId="{B9CAF78B-E742-4195-8CFC-B9D54C519041}" type="presOf" srcId="{84CF233E-13C6-4256-8356-4A91C11F9E82}" destId="{ADD1CBBF-40C7-429D-BF27-8C268D5CC941}" srcOrd="0" destOrd="0" presId="urn:microsoft.com/office/officeart/2005/8/layout/hierarchy1"/>
    <dgm:cxn modelId="{64E50DD3-F50F-44BB-8116-8BB27553CF8D}" type="presOf" srcId="{A98C3862-703F-41BF-A496-C13351F9257D}" destId="{A0B54812-6187-4379-884D-0C08AB94D326}" srcOrd="0" destOrd="0" presId="urn:microsoft.com/office/officeart/2005/8/layout/hierarchy1"/>
    <dgm:cxn modelId="{831DEE00-6882-4B18-AFD2-A66D6ADEDC07}" type="presOf" srcId="{F4801DE3-D72B-41EA-BD3D-C46E377A3823}" destId="{FFDA5382-DDEC-409C-9F17-9C82B41D2CB8}" srcOrd="0" destOrd="0" presId="urn:microsoft.com/office/officeart/2005/8/layout/hierarchy1"/>
    <dgm:cxn modelId="{6453FAE2-75BA-4073-859A-EFF4C4BF5705}" type="presOf" srcId="{42B0B251-C19A-4561-984A-5A5C9C6818E8}" destId="{7B6F670C-35ED-4826-8736-10B60B4CE834}" srcOrd="0" destOrd="0" presId="urn:microsoft.com/office/officeart/2005/8/layout/hierarchy1"/>
    <dgm:cxn modelId="{422ADF3B-99AC-42E2-A950-4DD0A99A149D}" srcId="{A78A38FF-6D65-4970-BBC7-8F5D93CA6603}" destId="{F47112BF-ABC6-4698-BF0A-63B4A383FF80}" srcOrd="0" destOrd="0" parTransId="{1044FEFB-02F3-434A-9D26-BE17F969012F}" sibTransId="{0DC46480-07A3-42A8-B684-4C6725C0FD8F}"/>
    <dgm:cxn modelId="{AA3DFE97-68F6-4EFE-A721-A109D651A527}" type="presOf" srcId="{39AF0BDB-F156-4FBF-BA41-56DCD8456E0C}" destId="{7094C183-3F41-4648-8107-6609ACB48723}" srcOrd="0" destOrd="0" presId="urn:microsoft.com/office/officeart/2005/8/layout/hierarchy1"/>
    <dgm:cxn modelId="{34B711C9-B0FD-4B6C-AB38-10A47804D848}" srcId="{A78A38FF-6D65-4970-BBC7-8F5D93CA6603}" destId="{84CF233E-13C6-4256-8356-4A91C11F9E82}" srcOrd="1" destOrd="0" parTransId="{2F058BC3-A855-4255-B0BD-0A6AC1E5B01D}" sibTransId="{FEF60357-FC7A-44D1-A23B-11DDAF5A5809}"/>
    <dgm:cxn modelId="{E2E36F8E-D69D-4E2D-97E8-3D5D144B680A}" srcId="{F47112BF-ABC6-4698-BF0A-63B4A383FF80}" destId="{0BF1F751-5431-474C-8C71-DA6F4EC7B8CF}" srcOrd="2" destOrd="0" parTransId="{4B82993B-4FA9-4A29-A298-F57A6D140CC3}" sibTransId="{4E1A73DA-74A4-4644-AABF-158481E34971}"/>
    <dgm:cxn modelId="{4B28B940-719F-49A1-9D75-79EF7E9E9DBC}" type="presOf" srcId="{2F058BC3-A855-4255-B0BD-0A6AC1E5B01D}" destId="{3FEED79A-B21F-4BE3-A066-1D436E33A3FB}" srcOrd="0" destOrd="0" presId="urn:microsoft.com/office/officeart/2005/8/layout/hierarchy1"/>
    <dgm:cxn modelId="{37DBED95-0645-485D-9FD3-BF0E05F0669E}" srcId="{0C9D7555-5302-4C40-8C24-E7BA857D0933}" destId="{A78A38FF-6D65-4970-BBC7-8F5D93CA6603}" srcOrd="0" destOrd="0" parTransId="{BE8796AF-D68D-46AF-8C97-C06DC9AA2E91}" sibTransId="{40C169F5-DD12-44C7-8706-306B5165A2F2}"/>
    <dgm:cxn modelId="{267BB19E-D887-496C-A1BF-2D8F7BCEAEC8}" type="presOf" srcId="{A78A38FF-6D65-4970-BBC7-8F5D93CA6603}" destId="{7143680B-ABC7-4023-8F3A-4A2E9841B96B}" srcOrd="0" destOrd="0" presId="urn:microsoft.com/office/officeart/2005/8/layout/hierarchy1"/>
    <dgm:cxn modelId="{9A6BB8A2-2D64-47EE-A64C-FEF8F600094C}" srcId="{F47112BF-ABC6-4698-BF0A-63B4A383FF80}" destId="{39AF0BDB-F156-4FBF-BA41-56DCD8456E0C}" srcOrd="1" destOrd="0" parTransId="{1A2D134C-16BF-47E3-A1F4-C90B36711C72}" sibTransId="{38A9F853-43EC-41AD-9CE3-FBF220B2676D}"/>
    <dgm:cxn modelId="{14181C13-2918-403F-994A-11FF3033E4CB}" type="presParOf" srcId="{298CB55E-763C-48C3-8CA0-FF5DDC275E35}" destId="{51E22F96-0776-4B98-9D04-33DC3F8528EC}" srcOrd="0" destOrd="0" presId="urn:microsoft.com/office/officeart/2005/8/layout/hierarchy1"/>
    <dgm:cxn modelId="{33E9B16E-AE3D-456D-8F5B-305222E9EBBC}" type="presParOf" srcId="{51E22F96-0776-4B98-9D04-33DC3F8528EC}" destId="{2B9988B8-DAC3-4B1A-8989-F0EE8B1A9E92}" srcOrd="0" destOrd="0" presId="urn:microsoft.com/office/officeart/2005/8/layout/hierarchy1"/>
    <dgm:cxn modelId="{4F4F451C-F4DC-4A9F-8CAD-47C66AABD974}" type="presParOf" srcId="{2B9988B8-DAC3-4B1A-8989-F0EE8B1A9E92}" destId="{0C0B7FB4-2301-4185-8761-3557704A9CC9}" srcOrd="0" destOrd="0" presId="urn:microsoft.com/office/officeart/2005/8/layout/hierarchy1"/>
    <dgm:cxn modelId="{69167D57-6709-4591-BBAA-E1A15755B9A7}" type="presParOf" srcId="{2B9988B8-DAC3-4B1A-8989-F0EE8B1A9E92}" destId="{7143680B-ABC7-4023-8F3A-4A2E9841B96B}" srcOrd="1" destOrd="0" presId="urn:microsoft.com/office/officeart/2005/8/layout/hierarchy1"/>
    <dgm:cxn modelId="{C72F143F-A018-4B29-BFDB-2E2182E2F3C3}" type="presParOf" srcId="{51E22F96-0776-4B98-9D04-33DC3F8528EC}" destId="{33D07799-0C64-46C3-BDA1-2072E52A906B}" srcOrd="1" destOrd="0" presId="urn:microsoft.com/office/officeart/2005/8/layout/hierarchy1"/>
    <dgm:cxn modelId="{6EE65660-704A-4EC0-AD13-AE4A96B7370C}" type="presParOf" srcId="{33D07799-0C64-46C3-BDA1-2072E52A906B}" destId="{9E996683-A218-48F2-8CAD-597A732E58D8}" srcOrd="0" destOrd="0" presId="urn:microsoft.com/office/officeart/2005/8/layout/hierarchy1"/>
    <dgm:cxn modelId="{F56071F3-79B5-44E6-8DA5-EACD2AA9524D}" type="presParOf" srcId="{33D07799-0C64-46C3-BDA1-2072E52A906B}" destId="{364B1CEF-20A6-412B-855F-68C5D9DBDCFD}" srcOrd="1" destOrd="0" presId="urn:microsoft.com/office/officeart/2005/8/layout/hierarchy1"/>
    <dgm:cxn modelId="{4EDFBD2A-632E-4F83-BAA8-BD6FE745B431}" type="presParOf" srcId="{364B1CEF-20A6-412B-855F-68C5D9DBDCFD}" destId="{81138225-A45F-449F-A23B-372C3DE812E3}" srcOrd="0" destOrd="0" presId="urn:microsoft.com/office/officeart/2005/8/layout/hierarchy1"/>
    <dgm:cxn modelId="{5C104F59-E6DC-41E0-9C33-B8ACDBB81000}" type="presParOf" srcId="{81138225-A45F-449F-A23B-372C3DE812E3}" destId="{2ED72537-BC74-46B8-A6A6-1B750FED92BC}" srcOrd="0" destOrd="0" presId="urn:microsoft.com/office/officeart/2005/8/layout/hierarchy1"/>
    <dgm:cxn modelId="{12E21E24-135E-4BE8-A63A-E5B19FB0EB92}" type="presParOf" srcId="{81138225-A45F-449F-A23B-372C3DE812E3}" destId="{A00FC7B2-225E-4F0E-A6CF-16206739CB69}" srcOrd="1" destOrd="0" presId="urn:microsoft.com/office/officeart/2005/8/layout/hierarchy1"/>
    <dgm:cxn modelId="{DAEB8AFE-D515-4CBC-88DA-5F64D117CDE4}" type="presParOf" srcId="{364B1CEF-20A6-412B-855F-68C5D9DBDCFD}" destId="{66C128B9-DF53-476B-9389-C2CA2EC59B1D}" srcOrd="1" destOrd="0" presId="urn:microsoft.com/office/officeart/2005/8/layout/hierarchy1"/>
    <dgm:cxn modelId="{C4ED880E-2F6A-49F1-9698-EDDBA24810EA}" type="presParOf" srcId="{66C128B9-DF53-476B-9389-C2CA2EC59B1D}" destId="{7B6F670C-35ED-4826-8736-10B60B4CE834}" srcOrd="0" destOrd="0" presId="urn:microsoft.com/office/officeart/2005/8/layout/hierarchy1"/>
    <dgm:cxn modelId="{F0C1C7BB-34EF-47EA-9B4B-D0CF7F2BB2BD}" type="presParOf" srcId="{66C128B9-DF53-476B-9389-C2CA2EC59B1D}" destId="{B44279EC-5973-494C-A188-16892BDABE74}" srcOrd="1" destOrd="0" presId="urn:microsoft.com/office/officeart/2005/8/layout/hierarchy1"/>
    <dgm:cxn modelId="{212BA7C5-135B-4036-9FD7-6A050FE2996D}" type="presParOf" srcId="{B44279EC-5973-494C-A188-16892BDABE74}" destId="{42C6C569-8294-4FD4-9A01-B3C189B8B6C3}" srcOrd="0" destOrd="0" presId="urn:microsoft.com/office/officeart/2005/8/layout/hierarchy1"/>
    <dgm:cxn modelId="{D6ECFD0B-8400-4B2A-9C77-2ACC9F2781CB}" type="presParOf" srcId="{42C6C569-8294-4FD4-9A01-B3C189B8B6C3}" destId="{1B5F5447-B054-4F69-8F55-5C4C960D881A}" srcOrd="0" destOrd="0" presId="urn:microsoft.com/office/officeart/2005/8/layout/hierarchy1"/>
    <dgm:cxn modelId="{79D6A608-A0C0-4FB2-A9D3-4469C3AB1323}" type="presParOf" srcId="{42C6C569-8294-4FD4-9A01-B3C189B8B6C3}" destId="{54B1E8DC-0BAC-4781-A759-2DC764D2D4AA}" srcOrd="1" destOrd="0" presId="urn:microsoft.com/office/officeart/2005/8/layout/hierarchy1"/>
    <dgm:cxn modelId="{22290F37-E043-479F-973C-59B158CB257C}" type="presParOf" srcId="{B44279EC-5973-494C-A188-16892BDABE74}" destId="{4C8AE319-4B2C-43D4-AE59-47B1E0734C98}" srcOrd="1" destOrd="0" presId="urn:microsoft.com/office/officeart/2005/8/layout/hierarchy1"/>
    <dgm:cxn modelId="{E7328B70-0ED2-4385-A1F1-B4B3637DA626}" type="presParOf" srcId="{66C128B9-DF53-476B-9389-C2CA2EC59B1D}" destId="{8757E06B-5ECA-4413-9BC9-EDFE76EB20B2}" srcOrd="2" destOrd="0" presId="urn:microsoft.com/office/officeart/2005/8/layout/hierarchy1"/>
    <dgm:cxn modelId="{95244E81-F10A-4A06-ABC6-81B0186035C9}" type="presParOf" srcId="{66C128B9-DF53-476B-9389-C2CA2EC59B1D}" destId="{3EF29799-ACEC-40B5-9EBA-4C4022C88658}" srcOrd="3" destOrd="0" presId="urn:microsoft.com/office/officeart/2005/8/layout/hierarchy1"/>
    <dgm:cxn modelId="{FC7D1CA5-E86D-4640-878E-4C01AC20103C}" type="presParOf" srcId="{3EF29799-ACEC-40B5-9EBA-4C4022C88658}" destId="{F47F21E8-5B07-4991-9E11-0F6EDE51BDC7}" srcOrd="0" destOrd="0" presId="urn:microsoft.com/office/officeart/2005/8/layout/hierarchy1"/>
    <dgm:cxn modelId="{90D6CA6D-8617-46C9-8D62-0ABBDFAF0A55}" type="presParOf" srcId="{F47F21E8-5B07-4991-9E11-0F6EDE51BDC7}" destId="{734E5DF6-EAC8-47BE-BA87-B18DF8CD04F2}" srcOrd="0" destOrd="0" presId="urn:microsoft.com/office/officeart/2005/8/layout/hierarchy1"/>
    <dgm:cxn modelId="{7EB5F92A-C77D-483A-BC4B-DA821F6E9A79}" type="presParOf" srcId="{F47F21E8-5B07-4991-9E11-0F6EDE51BDC7}" destId="{7094C183-3F41-4648-8107-6609ACB48723}" srcOrd="1" destOrd="0" presId="urn:microsoft.com/office/officeart/2005/8/layout/hierarchy1"/>
    <dgm:cxn modelId="{945B8CE8-10AD-409D-894F-CAB08D90DAB6}" type="presParOf" srcId="{3EF29799-ACEC-40B5-9EBA-4C4022C88658}" destId="{A3038F8F-73E3-49C3-B54F-4A91AB09458F}" srcOrd="1" destOrd="0" presId="urn:microsoft.com/office/officeart/2005/8/layout/hierarchy1"/>
    <dgm:cxn modelId="{FE988579-1D97-436E-83A0-83ED6A9B5874}" type="presParOf" srcId="{66C128B9-DF53-476B-9389-C2CA2EC59B1D}" destId="{7C82A968-B126-42BB-A3C9-8E7C2E2D2CD4}" srcOrd="4" destOrd="0" presId="urn:microsoft.com/office/officeart/2005/8/layout/hierarchy1"/>
    <dgm:cxn modelId="{EE78A3F6-7FB5-43BC-ADB2-4C80284F4107}" type="presParOf" srcId="{66C128B9-DF53-476B-9389-C2CA2EC59B1D}" destId="{9C1B0309-4935-4ED9-AC3F-8396D83DE8DA}" srcOrd="5" destOrd="0" presId="urn:microsoft.com/office/officeart/2005/8/layout/hierarchy1"/>
    <dgm:cxn modelId="{E58E5179-329A-44C0-924A-ABD7F640EFC8}" type="presParOf" srcId="{9C1B0309-4935-4ED9-AC3F-8396D83DE8DA}" destId="{9F9CBB4B-4A08-4792-B28E-96BB167858F6}" srcOrd="0" destOrd="0" presId="urn:microsoft.com/office/officeart/2005/8/layout/hierarchy1"/>
    <dgm:cxn modelId="{64CA0E1B-4B7D-43D5-8D49-6C29C7C0F7C3}" type="presParOf" srcId="{9F9CBB4B-4A08-4792-B28E-96BB167858F6}" destId="{8C4FA7BD-F90C-4628-B46A-186838504209}" srcOrd="0" destOrd="0" presId="urn:microsoft.com/office/officeart/2005/8/layout/hierarchy1"/>
    <dgm:cxn modelId="{1033FD27-83DF-4BDB-A720-D317E938304E}" type="presParOf" srcId="{9F9CBB4B-4A08-4792-B28E-96BB167858F6}" destId="{66647B60-4E25-49CB-A373-7983AF70FBDC}" srcOrd="1" destOrd="0" presId="urn:microsoft.com/office/officeart/2005/8/layout/hierarchy1"/>
    <dgm:cxn modelId="{E10FB6D7-48A0-4F20-95E8-D3A15E971C16}" type="presParOf" srcId="{9C1B0309-4935-4ED9-AC3F-8396D83DE8DA}" destId="{9AA94B0C-6A71-4CDC-A07E-1FA32B5DAC0C}" srcOrd="1" destOrd="0" presId="urn:microsoft.com/office/officeart/2005/8/layout/hierarchy1"/>
    <dgm:cxn modelId="{2946E008-1CCF-45F5-B5A4-C5FB62141B98}" type="presParOf" srcId="{33D07799-0C64-46C3-BDA1-2072E52A906B}" destId="{3FEED79A-B21F-4BE3-A066-1D436E33A3FB}" srcOrd="2" destOrd="0" presId="urn:microsoft.com/office/officeart/2005/8/layout/hierarchy1"/>
    <dgm:cxn modelId="{96DC04DA-95AC-4665-A343-A5B2996EB2B6}" type="presParOf" srcId="{33D07799-0C64-46C3-BDA1-2072E52A906B}" destId="{679D53CC-0CC6-43CA-A921-D7A508D051C5}" srcOrd="3" destOrd="0" presId="urn:microsoft.com/office/officeart/2005/8/layout/hierarchy1"/>
    <dgm:cxn modelId="{36B1B0BB-4765-4CEB-B9CF-EBEFCC809636}" type="presParOf" srcId="{679D53CC-0CC6-43CA-A921-D7A508D051C5}" destId="{7209AFFF-29FA-407C-A5FB-1862A57BDCD9}" srcOrd="0" destOrd="0" presId="urn:microsoft.com/office/officeart/2005/8/layout/hierarchy1"/>
    <dgm:cxn modelId="{6C0C869A-F06A-4383-ADCA-68BE2B03B509}" type="presParOf" srcId="{7209AFFF-29FA-407C-A5FB-1862A57BDCD9}" destId="{68B5505A-D3F7-4475-A59C-E38C238C6140}" srcOrd="0" destOrd="0" presId="urn:microsoft.com/office/officeart/2005/8/layout/hierarchy1"/>
    <dgm:cxn modelId="{7968BF69-F5D8-45AC-970C-607EE7C7D018}" type="presParOf" srcId="{7209AFFF-29FA-407C-A5FB-1862A57BDCD9}" destId="{ADD1CBBF-40C7-429D-BF27-8C268D5CC941}" srcOrd="1" destOrd="0" presId="urn:microsoft.com/office/officeart/2005/8/layout/hierarchy1"/>
    <dgm:cxn modelId="{4BFC24D1-DB16-4042-812E-1EA4885BAC0A}" type="presParOf" srcId="{679D53CC-0CC6-43CA-A921-D7A508D051C5}" destId="{E42B7406-94B3-4038-B06E-1AA3F55DD302}" srcOrd="1" destOrd="0" presId="urn:microsoft.com/office/officeart/2005/8/layout/hierarchy1"/>
    <dgm:cxn modelId="{7B2FB8C9-F5EF-4674-97C1-4BAD91E3AF6E}" type="presParOf" srcId="{E42B7406-94B3-4038-B06E-1AA3F55DD302}" destId="{A0B54812-6187-4379-884D-0C08AB94D326}" srcOrd="0" destOrd="0" presId="urn:microsoft.com/office/officeart/2005/8/layout/hierarchy1"/>
    <dgm:cxn modelId="{37014025-F3D1-4860-BE66-93F6A12E9484}" type="presParOf" srcId="{E42B7406-94B3-4038-B06E-1AA3F55DD302}" destId="{7F1817B0-4868-476F-A794-384D2085BD22}" srcOrd="1" destOrd="0" presId="urn:microsoft.com/office/officeart/2005/8/layout/hierarchy1"/>
    <dgm:cxn modelId="{0D37EF91-4322-4492-9695-795E7C22919B}" type="presParOf" srcId="{7F1817B0-4868-476F-A794-384D2085BD22}" destId="{68ED40BE-A14F-49C4-8CAA-6634136614B7}" srcOrd="0" destOrd="0" presId="urn:microsoft.com/office/officeart/2005/8/layout/hierarchy1"/>
    <dgm:cxn modelId="{15B0B82A-5B41-4F2C-9AEC-0DCCE9879B1B}" type="presParOf" srcId="{68ED40BE-A14F-49C4-8CAA-6634136614B7}" destId="{6963DBCF-7A94-470D-8323-6ED7BD8AC453}" srcOrd="0" destOrd="0" presId="urn:microsoft.com/office/officeart/2005/8/layout/hierarchy1"/>
    <dgm:cxn modelId="{7BFAD11C-86E8-498D-A74B-72292E4C6B03}" type="presParOf" srcId="{68ED40BE-A14F-49C4-8CAA-6634136614B7}" destId="{DBC14A71-D735-4D32-AF68-0EC881C91E8D}" srcOrd="1" destOrd="0" presId="urn:microsoft.com/office/officeart/2005/8/layout/hierarchy1"/>
    <dgm:cxn modelId="{0EC4E2E2-C959-460C-8CDE-FA9103257B04}" type="presParOf" srcId="{7F1817B0-4868-476F-A794-384D2085BD22}" destId="{082F71D3-4B00-4D2D-A436-2F1734CA381B}" srcOrd="1" destOrd="0" presId="urn:microsoft.com/office/officeart/2005/8/layout/hierarchy1"/>
    <dgm:cxn modelId="{60612D77-90D8-4142-A350-DB335221994B}" type="presParOf" srcId="{E42B7406-94B3-4038-B06E-1AA3F55DD302}" destId="{C743DF4A-4ED8-42C2-B3AF-A58F20110FA9}" srcOrd="2" destOrd="0" presId="urn:microsoft.com/office/officeart/2005/8/layout/hierarchy1"/>
    <dgm:cxn modelId="{140C2E06-4479-454F-A194-114DE2C854F5}" type="presParOf" srcId="{E42B7406-94B3-4038-B06E-1AA3F55DD302}" destId="{606FF610-13B7-4B7E-A2A3-2609AE5FD177}" srcOrd="3" destOrd="0" presId="urn:microsoft.com/office/officeart/2005/8/layout/hierarchy1"/>
    <dgm:cxn modelId="{1C3EAFCD-EF2F-4FDF-9E46-EB6C6E1B501E}" type="presParOf" srcId="{606FF610-13B7-4B7E-A2A3-2609AE5FD177}" destId="{AD05C5FE-5E82-49D5-9DE5-E009B596651A}" srcOrd="0" destOrd="0" presId="urn:microsoft.com/office/officeart/2005/8/layout/hierarchy1"/>
    <dgm:cxn modelId="{686EE642-AFF0-4A34-A371-8BD4B3636F1C}" type="presParOf" srcId="{AD05C5FE-5E82-49D5-9DE5-E009B596651A}" destId="{84F4CF4E-A2D8-4227-A58B-085570E72AAF}" srcOrd="0" destOrd="0" presId="urn:microsoft.com/office/officeart/2005/8/layout/hierarchy1"/>
    <dgm:cxn modelId="{9C0255E2-330E-4537-BDEA-99ABA5A4B8E0}" type="presParOf" srcId="{AD05C5FE-5E82-49D5-9DE5-E009B596651A}" destId="{FFDA5382-DDEC-409C-9F17-9C82B41D2CB8}" srcOrd="1" destOrd="0" presId="urn:microsoft.com/office/officeart/2005/8/layout/hierarchy1"/>
    <dgm:cxn modelId="{62BF1EA7-9C3F-4322-A299-2B9A44F42343}" type="presParOf" srcId="{606FF610-13B7-4B7E-A2A3-2609AE5FD177}" destId="{D1D5F789-F6D4-407B-9975-AF78BB74DF3E}" srcOrd="1" destOrd="0" presId="urn:microsoft.com/office/officeart/2005/8/layout/hierarchy1"/>
  </dgm:cxnLst>
  <dgm:bg/>
  <dgm:whole/>
  <dgm:extLst>
    <a:ext uri="http://schemas.microsoft.com/office/drawing/2008/diagram">
      <dsp:dataModelExt xmlns:dsp="http://schemas.microsoft.com/office/drawing/2008/diagram" relId="rId17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C9D7555-5302-4C40-8C24-E7BA857D0933}"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US"/>
        </a:p>
      </dgm:t>
    </dgm:pt>
    <dgm:pt modelId="{A78A38FF-6D65-4970-BBC7-8F5D93CA6603}">
      <dgm:prSet phldrT="[Text]" custT="1"/>
      <dgm:spPr/>
      <dgm:t>
        <a:bodyPr/>
        <a:lstStyle/>
        <a:p>
          <a:r>
            <a:rPr lang="en-US" sz="1100" baseline="0"/>
            <a:t>Account Number</a:t>
          </a:r>
        </a:p>
        <a:p>
          <a:r>
            <a:rPr lang="en-US" sz="1100" baseline="0"/>
            <a:t>001-588674</a:t>
          </a:r>
        </a:p>
      </dgm:t>
    </dgm:pt>
    <dgm:pt modelId="{BE8796AF-D68D-46AF-8C97-C06DC9AA2E91}" type="parTrans" cxnId="{37DBED95-0645-485D-9FD3-BF0E05F0669E}">
      <dgm:prSet/>
      <dgm:spPr/>
      <dgm:t>
        <a:bodyPr/>
        <a:lstStyle/>
        <a:p>
          <a:endParaRPr lang="en-US"/>
        </a:p>
      </dgm:t>
    </dgm:pt>
    <dgm:pt modelId="{40C169F5-DD12-44C7-8706-306B5165A2F2}" type="sibTrans" cxnId="{37DBED95-0645-485D-9FD3-BF0E05F0669E}">
      <dgm:prSet/>
      <dgm:spPr/>
      <dgm:t>
        <a:bodyPr/>
        <a:lstStyle/>
        <a:p>
          <a:endParaRPr lang="en-US"/>
        </a:p>
      </dgm:t>
    </dgm:pt>
    <dgm:pt modelId="{F47112BF-ABC6-4698-BF0A-63B4A383FF80}">
      <dgm:prSet phldrT="[Text]" custT="1"/>
      <dgm:spPr/>
      <dgm:t>
        <a:bodyPr/>
        <a:lstStyle/>
        <a:p>
          <a:r>
            <a:rPr lang="en-US" sz="1100"/>
            <a:t>Super Account</a:t>
          </a:r>
        </a:p>
        <a:p>
          <a:r>
            <a:rPr lang="en-US" sz="1100"/>
            <a:t>123000</a:t>
          </a:r>
        </a:p>
      </dgm:t>
    </dgm:pt>
    <dgm:pt modelId="{1044FEFB-02F3-434A-9D26-BE17F969012F}" type="parTrans" cxnId="{422ADF3B-99AC-42E2-A950-4DD0A99A149D}">
      <dgm:prSet/>
      <dgm:spPr/>
      <dgm:t>
        <a:bodyPr/>
        <a:lstStyle/>
        <a:p>
          <a:endParaRPr lang="en-US"/>
        </a:p>
      </dgm:t>
    </dgm:pt>
    <dgm:pt modelId="{0DC46480-07A3-42A8-B684-4C6725C0FD8F}" type="sibTrans" cxnId="{422ADF3B-99AC-42E2-A950-4DD0A99A149D}">
      <dgm:prSet/>
      <dgm:spPr/>
      <dgm:t>
        <a:bodyPr/>
        <a:lstStyle/>
        <a:p>
          <a:endParaRPr lang="en-US"/>
        </a:p>
      </dgm:t>
    </dgm:pt>
    <dgm:pt modelId="{25F27749-B7D2-40B4-8980-AAC9A8B1132E}">
      <dgm:prSet phldrT="[Text]" custT="1"/>
      <dgm:spPr/>
      <dgm:t>
        <a:bodyPr/>
        <a:lstStyle/>
        <a:p>
          <a:r>
            <a:rPr lang="en-US" sz="1000"/>
            <a:t>806-352-1002</a:t>
          </a:r>
        </a:p>
        <a:p>
          <a:r>
            <a:rPr lang="en-US" sz="1000"/>
            <a:t>Family Plan B</a:t>
          </a:r>
        </a:p>
      </dgm:t>
    </dgm:pt>
    <dgm:pt modelId="{42B0B251-C19A-4561-984A-5A5C9C6818E8}" type="parTrans" cxnId="{386FFD13-B230-44BC-B24C-C52E960D7544}">
      <dgm:prSet/>
      <dgm:spPr/>
      <dgm:t>
        <a:bodyPr/>
        <a:lstStyle/>
        <a:p>
          <a:endParaRPr lang="en-US"/>
        </a:p>
      </dgm:t>
    </dgm:pt>
    <dgm:pt modelId="{D0270A37-AC64-44D4-93B8-7701E9E53BE3}" type="sibTrans" cxnId="{386FFD13-B230-44BC-B24C-C52E960D7544}">
      <dgm:prSet/>
      <dgm:spPr/>
      <dgm:t>
        <a:bodyPr/>
        <a:lstStyle/>
        <a:p>
          <a:endParaRPr lang="en-US"/>
        </a:p>
      </dgm:t>
    </dgm:pt>
    <dgm:pt modelId="{39AF0BDB-F156-4FBF-BA41-56DCD8456E0C}">
      <dgm:prSet phldrT="[Text]" custT="1"/>
      <dgm:spPr/>
      <dgm:t>
        <a:bodyPr/>
        <a:lstStyle/>
        <a:p>
          <a:r>
            <a:rPr lang="en-US" sz="1000"/>
            <a:t>806-352-1001</a:t>
          </a:r>
        </a:p>
        <a:p>
          <a:r>
            <a:rPr lang="en-US" sz="1000"/>
            <a:t>Family Add-on</a:t>
          </a:r>
        </a:p>
      </dgm:t>
    </dgm:pt>
    <dgm:pt modelId="{1A2D134C-16BF-47E3-A1F4-C90B36711C72}" type="parTrans" cxnId="{9A6BB8A2-2D64-47EE-A64C-FEF8F600094C}">
      <dgm:prSet/>
      <dgm:spPr/>
      <dgm:t>
        <a:bodyPr/>
        <a:lstStyle/>
        <a:p>
          <a:endParaRPr lang="en-US"/>
        </a:p>
      </dgm:t>
    </dgm:pt>
    <dgm:pt modelId="{38A9F853-43EC-41AD-9CE3-FBF220B2676D}" type="sibTrans" cxnId="{9A6BB8A2-2D64-47EE-A64C-FEF8F600094C}">
      <dgm:prSet/>
      <dgm:spPr/>
      <dgm:t>
        <a:bodyPr/>
        <a:lstStyle/>
        <a:p>
          <a:endParaRPr lang="en-US"/>
        </a:p>
      </dgm:t>
    </dgm:pt>
    <dgm:pt modelId="{84CF233E-13C6-4256-8356-4A91C11F9E82}">
      <dgm:prSet phldrT="[Text]" custT="1"/>
      <dgm:spPr/>
      <dgm:t>
        <a:bodyPr/>
        <a:lstStyle/>
        <a:p>
          <a:r>
            <a:rPr lang="en-US" sz="1100"/>
            <a:t>Super Account 342000</a:t>
          </a:r>
        </a:p>
      </dgm:t>
    </dgm:pt>
    <dgm:pt modelId="{2F058BC3-A855-4255-B0BD-0A6AC1E5B01D}" type="parTrans" cxnId="{34B711C9-B0FD-4B6C-AB38-10A47804D848}">
      <dgm:prSet/>
      <dgm:spPr/>
      <dgm:t>
        <a:bodyPr/>
        <a:lstStyle/>
        <a:p>
          <a:endParaRPr lang="en-US"/>
        </a:p>
      </dgm:t>
    </dgm:pt>
    <dgm:pt modelId="{FEF60357-FC7A-44D1-A23B-11DDAF5A5809}" type="sibTrans" cxnId="{34B711C9-B0FD-4B6C-AB38-10A47804D848}">
      <dgm:prSet/>
      <dgm:spPr/>
      <dgm:t>
        <a:bodyPr/>
        <a:lstStyle/>
        <a:p>
          <a:endParaRPr lang="en-US"/>
        </a:p>
      </dgm:t>
    </dgm:pt>
    <dgm:pt modelId="{C26F0744-2475-4DDF-B50F-F3EEF3AE7A32}">
      <dgm:prSet phldrT="[Text]" custT="1"/>
      <dgm:spPr/>
      <dgm:t>
        <a:bodyPr/>
        <a:lstStyle/>
        <a:p>
          <a:r>
            <a:rPr lang="en-US" sz="1000"/>
            <a:t>806-352-1003</a:t>
          </a:r>
        </a:p>
        <a:p>
          <a:r>
            <a:rPr lang="en-US" sz="1000"/>
            <a:t>Family Plan A</a:t>
          </a:r>
        </a:p>
      </dgm:t>
    </dgm:pt>
    <dgm:pt modelId="{A98C3862-703F-41BF-A496-C13351F9257D}" type="parTrans" cxnId="{1E62C796-2939-4D8B-B9D3-C9DF7B84318C}">
      <dgm:prSet/>
      <dgm:spPr/>
      <dgm:t>
        <a:bodyPr/>
        <a:lstStyle/>
        <a:p>
          <a:endParaRPr lang="en-US"/>
        </a:p>
      </dgm:t>
    </dgm:pt>
    <dgm:pt modelId="{B7B0DC64-6224-4F7F-A1F3-A1EED8C6D143}" type="sibTrans" cxnId="{1E62C796-2939-4D8B-B9D3-C9DF7B84318C}">
      <dgm:prSet/>
      <dgm:spPr/>
      <dgm:t>
        <a:bodyPr/>
        <a:lstStyle/>
        <a:p>
          <a:endParaRPr lang="en-US"/>
        </a:p>
      </dgm:t>
    </dgm:pt>
    <dgm:pt modelId="{0BF1F751-5431-474C-8C71-DA6F4EC7B8CF}">
      <dgm:prSet phldrT="[Text]" custT="1"/>
      <dgm:spPr/>
      <dgm:t>
        <a:bodyPr/>
        <a:lstStyle/>
        <a:p>
          <a:r>
            <a:rPr lang="en-US" sz="1000"/>
            <a:t>806-352-1000</a:t>
          </a:r>
        </a:p>
        <a:p>
          <a:r>
            <a:rPr lang="en-US" sz="1000"/>
            <a:t>Family Add-on</a:t>
          </a:r>
        </a:p>
      </dgm:t>
    </dgm:pt>
    <dgm:pt modelId="{4B82993B-4FA9-4A29-A298-F57A6D140CC3}" type="parTrans" cxnId="{E2E36F8E-D69D-4E2D-97E8-3D5D144B680A}">
      <dgm:prSet/>
      <dgm:spPr/>
      <dgm:t>
        <a:bodyPr/>
        <a:lstStyle/>
        <a:p>
          <a:endParaRPr lang="en-US"/>
        </a:p>
      </dgm:t>
    </dgm:pt>
    <dgm:pt modelId="{4E1A73DA-74A4-4644-AABF-158481E34971}" type="sibTrans" cxnId="{E2E36F8E-D69D-4E2D-97E8-3D5D144B680A}">
      <dgm:prSet/>
      <dgm:spPr/>
      <dgm:t>
        <a:bodyPr/>
        <a:lstStyle/>
        <a:p>
          <a:endParaRPr lang="en-US"/>
        </a:p>
      </dgm:t>
    </dgm:pt>
    <dgm:pt modelId="{9558DA2F-7E5C-46AB-8B57-AC71139363EB}">
      <dgm:prSet phldrT="[Text]" custT="1"/>
      <dgm:spPr/>
      <dgm:t>
        <a:bodyPr/>
        <a:lstStyle/>
        <a:p>
          <a:r>
            <a:rPr lang="en-US" sz="1000"/>
            <a:t>806-352-1006</a:t>
          </a:r>
        </a:p>
        <a:p>
          <a:r>
            <a:rPr lang="en-US" sz="1000"/>
            <a:t>Family Plan B</a:t>
          </a:r>
        </a:p>
      </dgm:t>
    </dgm:pt>
    <dgm:pt modelId="{6677C95D-A702-4263-B621-7946FF49B112}" type="parTrans" cxnId="{1573B131-3EDA-42CE-8E38-CA64A088612F}">
      <dgm:prSet/>
      <dgm:spPr/>
      <dgm:t>
        <a:bodyPr/>
        <a:lstStyle/>
        <a:p>
          <a:endParaRPr lang="en-US"/>
        </a:p>
      </dgm:t>
    </dgm:pt>
    <dgm:pt modelId="{EBC2B410-CAC7-4FFE-8038-770565FB855D}" type="sibTrans" cxnId="{1573B131-3EDA-42CE-8E38-CA64A088612F}">
      <dgm:prSet/>
      <dgm:spPr/>
      <dgm:t>
        <a:bodyPr/>
        <a:lstStyle/>
        <a:p>
          <a:endParaRPr lang="en-US"/>
        </a:p>
      </dgm:t>
    </dgm:pt>
    <dgm:pt modelId="{298CB55E-763C-48C3-8CA0-FF5DDC275E35}" type="pres">
      <dgm:prSet presAssocID="{0C9D7555-5302-4C40-8C24-E7BA857D0933}" presName="hierChild1" presStyleCnt="0">
        <dgm:presLayoutVars>
          <dgm:chPref val="1"/>
          <dgm:dir/>
          <dgm:animOne val="branch"/>
          <dgm:animLvl val="lvl"/>
          <dgm:resizeHandles/>
        </dgm:presLayoutVars>
      </dgm:prSet>
      <dgm:spPr/>
      <dgm:t>
        <a:bodyPr/>
        <a:lstStyle/>
        <a:p>
          <a:endParaRPr lang="en-US"/>
        </a:p>
      </dgm:t>
    </dgm:pt>
    <dgm:pt modelId="{51E22F96-0776-4B98-9D04-33DC3F8528EC}" type="pres">
      <dgm:prSet presAssocID="{A78A38FF-6D65-4970-BBC7-8F5D93CA6603}" presName="hierRoot1" presStyleCnt="0"/>
      <dgm:spPr/>
    </dgm:pt>
    <dgm:pt modelId="{2B9988B8-DAC3-4B1A-8989-F0EE8B1A9E92}" type="pres">
      <dgm:prSet presAssocID="{A78A38FF-6D65-4970-BBC7-8F5D93CA6603}" presName="composite" presStyleCnt="0"/>
      <dgm:spPr/>
    </dgm:pt>
    <dgm:pt modelId="{0C0B7FB4-2301-4185-8761-3557704A9CC9}" type="pres">
      <dgm:prSet presAssocID="{A78A38FF-6D65-4970-BBC7-8F5D93CA6603}" presName="background" presStyleLbl="node0" presStyleIdx="0" presStyleCnt="1"/>
      <dgm:spPr/>
    </dgm:pt>
    <dgm:pt modelId="{7143680B-ABC7-4023-8F3A-4A2E9841B96B}" type="pres">
      <dgm:prSet presAssocID="{A78A38FF-6D65-4970-BBC7-8F5D93CA6603}" presName="text" presStyleLbl="fgAcc0" presStyleIdx="0" presStyleCnt="1">
        <dgm:presLayoutVars>
          <dgm:chPref val="3"/>
        </dgm:presLayoutVars>
      </dgm:prSet>
      <dgm:spPr/>
      <dgm:t>
        <a:bodyPr/>
        <a:lstStyle/>
        <a:p>
          <a:endParaRPr lang="en-US"/>
        </a:p>
      </dgm:t>
    </dgm:pt>
    <dgm:pt modelId="{33D07799-0C64-46C3-BDA1-2072E52A906B}" type="pres">
      <dgm:prSet presAssocID="{A78A38FF-6D65-4970-BBC7-8F5D93CA6603}" presName="hierChild2" presStyleCnt="0"/>
      <dgm:spPr/>
    </dgm:pt>
    <dgm:pt modelId="{9E996683-A218-48F2-8CAD-597A732E58D8}" type="pres">
      <dgm:prSet presAssocID="{1044FEFB-02F3-434A-9D26-BE17F969012F}" presName="Name10" presStyleLbl="parChTrans1D2" presStyleIdx="0" presStyleCnt="2"/>
      <dgm:spPr/>
      <dgm:t>
        <a:bodyPr/>
        <a:lstStyle/>
        <a:p>
          <a:endParaRPr lang="en-US"/>
        </a:p>
      </dgm:t>
    </dgm:pt>
    <dgm:pt modelId="{364B1CEF-20A6-412B-855F-68C5D9DBDCFD}" type="pres">
      <dgm:prSet presAssocID="{F47112BF-ABC6-4698-BF0A-63B4A383FF80}" presName="hierRoot2" presStyleCnt="0"/>
      <dgm:spPr/>
    </dgm:pt>
    <dgm:pt modelId="{81138225-A45F-449F-A23B-372C3DE812E3}" type="pres">
      <dgm:prSet presAssocID="{F47112BF-ABC6-4698-BF0A-63B4A383FF80}" presName="composite2" presStyleCnt="0"/>
      <dgm:spPr/>
    </dgm:pt>
    <dgm:pt modelId="{2ED72537-BC74-46B8-A6A6-1B750FED92BC}" type="pres">
      <dgm:prSet presAssocID="{F47112BF-ABC6-4698-BF0A-63B4A383FF80}" presName="background2" presStyleLbl="node2" presStyleIdx="0" presStyleCnt="2"/>
      <dgm:spPr/>
    </dgm:pt>
    <dgm:pt modelId="{A00FC7B2-225E-4F0E-A6CF-16206739CB69}" type="pres">
      <dgm:prSet presAssocID="{F47112BF-ABC6-4698-BF0A-63B4A383FF80}" presName="text2" presStyleLbl="fgAcc2" presStyleIdx="0" presStyleCnt="2">
        <dgm:presLayoutVars>
          <dgm:chPref val="3"/>
        </dgm:presLayoutVars>
      </dgm:prSet>
      <dgm:spPr/>
      <dgm:t>
        <a:bodyPr/>
        <a:lstStyle/>
        <a:p>
          <a:endParaRPr lang="en-US"/>
        </a:p>
      </dgm:t>
    </dgm:pt>
    <dgm:pt modelId="{66C128B9-DF53-476B-9389-C2CA2EC59B1D}" type="pres">
      <dgm:prSet presAssocID="{F47112BF-ABC6-4698-BF0A-63B4A383FF80}" presName="hierChild3" presStyleCnt="0"/>
      <dgm:spPr/>
    </dgm:pt>
    <dgm:pt modelId="{7B6F670C-35ED-4826-8736-10B60B4CE834}" type="pres">
      <dgm:prSet presAssocID="{42B0B251-C19A-4561-984A-5A5C9C6818E8}" presName="Name17" presStyleLbl="parChTrans1D3" presStyleIdx="0" presStyleCnt="5"/>
      <dgm:spPr/>
      <dgm:t>
        <a:bodyPr/>
        <a:lstStyle/>
        <a:p>
          <a:endParaRPr lang="en-US"/>
        </a:p>
      </dgm:t>
    </dgm:pt>
    <dgm:pt modelId="{B44279EC-5973-494C-A188-16892BDABE74}" type="pres">
      <dgm:prSet presAssocID="{25F27749-B7D2-40B4-8980-AAC9A8B1132E}" presName="hierRoot3" presStyleCnt="0"/>
      <dgm:spPr/>
    </dgm:pt>
    <dgm:pt modelId="{42C6C569-8294-4FD4-9A01-B3C189B8B6C3}" type="pres">
      <dgm:prSet presAssocID="{25F27749-B7D2-40B4-8980-AAC9A8B1132E}" presName="composite3" presStyleCnt="0"/>
      <dgm:spPr/>
    </dgm:pt>
    <dgm:pt modelId="{1B5F5447-B054-4F69-8F55-5C4C960D881A}" type="pres">
      <dgm:prSet presAssocID="{25F27749-B7D2-40B4-8980-AAC9A8B1132E}" presName="background3" presStyleLbl="node3" presStyleIdx="0" presStyleCnt="5"/>
      <dgm:spPr/>
    </dgm:pt>
    <dgm:pt modelId="{54B1E8DC-0BAC-4781-A759-2DC764D2D4AA}" type="pres">
      <dgm:prSet presAssocID="{25F27749-B7D2-40B4-8980-AAC9A8B1132E}" presName="text3" presStyleLbl="fgAcc3" presStyleIdx="0" presStyleCnt="5">
        <dgm:presLayoutVars>
          <dgm:chPref val="3"/>
        </dgm:presLayoutVars>
      </dgm:prSet>
      <dgm:spPr/>
      <dgm:t>
        <a:bodyPr/>
        <a:lstStyle/>
        <a:p>
          <a:endParaRPr lang="en-US"/>
        </a:p>
      </dgm:t>
    </dgm:pt>
    <dgm:pt modelId="{4C8AE319-4B2C-43D4-AE59-47B1E0734C98}" type="pres">
      <dgm:prSet presAssocID="{25F27749-B7D2-40B4-8980-AAC9A8B1132E}" presName="hierChild4" presStyleCnt="0"/>
      <dgm:spPr/>
    </dgm:pt>
    <dgm:pt modelId="{8757E06B-5ECA-4413-9BC9-EDFE76EB20B2}" type="pres">
      <dgm:prSet presAssocID="{1A2D134C-16BF-47E3-A1F4-C90B36711C72}" presName="Name17" presStyleLbl="parChTrans1D3" presStyleIdx="1" presStyleCnt="5"/>
      <dgm:spPr/>
      <dgm:t>
        <a:bodyPr/>
        <a:lstStyle/>
        <a:p>
          <a:endParaRPr lang="en-US"/>
        </a:p>
      </dgm:t>
    </dgm:pt>
    <dgm:pt modelId="{3EF29799-ACEC-40B5-9EBA-4C4022C88658}" type="pres">
      <dgm:prSet presAssocID="{39AF0BDB-F156-4FBF-BA41-56DCD8456E0C}" presName="hierRoot3" presStyleCnt="0"/>
      <dgm:spPr/>
    </dgm:pt>
    <dgm:pt modelId="{F47F21E8-5B07-4991-9E11-0F6EDE51BDC7}" type="pres">
      <dgm:prSet presAssocID="{39AF0BDB-F156-4FBF-BA41-56DCD8456E0C}" presName="composite3" presStyleCnt="0"/>
      <dgm:spPr/>
    </dgm:pt>
    <dgm:pt modelId="{734E5DF6-EAC8-47BE-BA87-B18DF8CD04F2}" type="pres">
      <dgm:prSet presAssocID="{39AF0BDB-F156-4FBF-BA41-56DCD8456E0C}" presName="background3" presStyleLbl="node3" presStyleIdx="1" presStyleCnt="5"/>
      <dgm:spPr/>
    </dgm:pt>
    <dgm:pt modelId="{7094C183-3F41-4648-8107-6609ACB48723}" type="pres">
      <dgm:prSet presAssocID="{39AF0BDB-F156-4FBF-BA41-56DCD8456E0C}" presName="text3" presStyleLbl="fgAcc3" presStyleIdx="1" presStyleCnt="5">
        <dgm:presLayoutVars>
          <dgm:chPref val="3"/>
        </dgm:presLayoutVars>
      </dgm:prSet>
      <dgm:spPr/>
      <dgm:t>
        <a:bodyPr/>
        <a:lstStyle/>
        <a:p>
          <a:endParaRPr lang="en-US"/>
        </a:p>
      </dgm:t>
    </dgm:pt>
    <dgm:pt modelId="{A3038F8F-73E3-49C3-B54F-4A91AB09458F}" type="pres">
      <dgm:prSet presAssocID="{39AF0BDB-F156-4FBF-BA41-56DCD8456E0C}" presName="hierChild4" presStyleCnt="0"/>
      <dgm:spPr/>
    </dgm:pt>
    <dgm:pt modelId="{7C82A968-B126-42BB-A3C9-8E7C2E2D2CD4}" type="pres">
      <dgm:prSet presAssocID="{4B82993B-4FA9-4A29-A298-F57A6D140CC3}" presName="Name17" presStyleLbl="parChTrans1D3" presStyleIdx="2" presStyleCnt="5"/>
      <dgm:spPr/>
      <dgm:t>
        <a:bodyPr/>
        <a:lstStyle/>
        <a:p>
          <a:endParaRPr lang="en-US"/>
        </a:p>
      </dgm:t>
    </dgm:pt>
    <dgm:pt modelId="{9C1B0309-4935-4ED9-AC3F-8396D83DE8DA}" type="pres">
      <dgm:prSet presAssocID="{0BF1F751-5431-474C-8C71-DA6F4EC7B8CF}" presName="hierRoot3" presStyleCnt="0"/>
      <dgm:spPr/>
    </dgm:pt>
    <dgm:pt modelId="{9F9CBB4B-4A08-4792-B28E-96BB167858F6}" type="pres">
      <dgm:prSet presAssocID="{0BF1F751-5431-474C-8C71-DA6F4EC7B8CF}" presName="composite3" presStyleCnt="0"/>
      <dgm:spPr/>
    </dgm:pt>
    <dgm:pt modelId="{8C4FA7BD-F90C-4628-B46A-186838504209}" type="pres">
      <dgm:prSet presAssocID="{0BF1F751-5431-474C-8C71-DA6F4EC7B8CF}" presName="background3" presStyleLbl="node3" presStyleIdx="2" presStyleCnt="5"/>
      <dgm:spPr/>
    </dgm:pt>
    <dgm:pt modelId="{66647B60-4E25-49CB-A373-7983AF70FBDC}" type="pres">
      <dgm:prSet presAssocID="{0BF1F751-5431-474C-8C71-DA6F4EC7B8CF}" presName="text3" presStyleLbl="fgAcc3" presStyleIdx="2" presStyleCnt="5">
        <dgm:presLayoutVars>
          <dgm:chPref val="3"/>
        </dgm:presLayoutVars>
      </dgm:prSet>
      <dgm:spPr/>
      <dgm:t>
        <a:bodyPr/>
        <a:lstStyle/>
        <a:p>
          <a:endParaRPr lang="en-US"/>
        </a:p>
      </dgm:t>
    </dgm:pt>
    <dgm:pt modelId="{9AA94B0C-6A71-4CDC-A07E-1FA32B5DAC0C}" type="pres">
      <dgm:prSet presAssocID="{0BF1F751-5431-474C-8C71-DA6F4EC7B8CF}" presName="hierChild4" presStyleCnt="0"/>
      <dgm:spPr/>
    </dgm:pt>
    <dgm:pt modelId="{6D8936EE-EEF9-4DEF-BC82-8B976053768E}" type="pres">
      <dgm:prSet presAssocID="{6677C95D-A702-4263-B621-7946FF49B112}" presName="Name17" presStyleLbl="parChTrans1D3" presStyleIdx="3" presStyleCnt="5"/>
      <dgm:spPr/>
      <dgm:t>
        <a:bodyPr/>
        <a:lstStyle/>
        <a:p>
          <a:endParaRPr lang="en-US"/>
        </a:p>
      </dgm:t>
    </dgm:pt>
    <dgm:pt modelId="{5F1516B0-4655-452E-9A98-FB65EFD32E14}" type="pres">
      <dgm:prSet presAssocID="{9558DA2F-7E5C-46AB-8B57-AC71139363EB}" presName="hierRoot3" presStyleCnt="0"/>
      <dgm:spPr/>
    </dgm:pt>
    <dgm:pt modelId="{44D75A6D-2B2B-48BB-98A2-4360AFFA8E86}" type="pres">
      <dgm:prSet presAssocID="{9558DA2F-7E5C-46AB-8B57-AC71139363EB}" presName="composite3" presStyleCnt="0"/>
      <dgm:spPr/>
    </dgm:pt>
    <dgm:pt modelId="{34CD5E79-C998-47D5-85A9-A51346FBCA7A}" type="pres">
      <dgm:prSet presAssocID="{9558DA2F-7E5C-46AB-8B57-AC71139363EB}" presName="background3" presStyleLbl="node3" presStyleIdx="3" presStyleCnt="5"/>
      <dgm:spPr/>
    </dgm:pt>
    <dgm:pt modelId="{8A3FEF8D-BBBC-4B83-B682-C47AB27B0914}" type="pres">
      <dgm:prSet presAssocID="{9558DA2F-7E5C-46AB-8B57-AC71139363EB}" presName="text3" presStyleLbl="fgAcc3" presStyleIdx="3" presStyleCnt="5">
        <dgm:presLayoutVars>
          <dgm:chPref val="3"/>
        </dgm:presLayoutVars>
      </dgm:prSet>
      <dgm:spPr/>
      <dgm:t>
        <a:bodyPr/>
        <a:lstStyle/>
        <a:p>
          <a:endParaRPr lang="en-US"/>
        </a:p>
      </dgm:t>
    </dgm:pt>
    <dgm:pt modelId="{E1772FB6-506F-465E-A537-D8E5D5A2EFD7}" type="pres">
      <dgm:prSet presAssocID="{9558DA2F-7E5C-46AB-8B57-AC71139363EB}" presName="hierChild4" presStyleCnt="0"/>
      <dgm:spPr/>
    </dgm:pt>
    <dgm:pt modelId="{3FEED79A-B21F-4BE3-A066-1D436E33A3FB}" type="pres">
      <dgm:prSet presAssocID="{2F058BC3-A855-4255-B0BD-0A6AC1E5B01D}" presName="Name10" presStyleLbl="parChTrans1D2" presStyleIdx="1" presStyleCnt="2"/>
      <dgm:spPr/>
      <dgm:t>
        <a:bodyPr/>
        <a:lstStyle/>
        <a:p>
          <a:endParaRPr lang="en-US"/>
        </a:p>
      </dgm:t>
    </dgm:pt>
    <dgm:pt modelId="{679D53CC-0CC6-43CA-A921-D7A508D051C5}" type="pres">
      <dgm:prSet presAssocID="{84CF233E-13C6-4256-8356-4A91C11F9E82}" presName="hierRoot2" presStyleCnt="0"/>
      <dgm:spPr/>
    </dgm:pt>
    <dgm:pt modelId="{7209AFFF-29FA-407C-A5FB-1862A57BDCD9}" type="pres">
      <dgm:prSet presAssocID="{84CF233E-13C6-4256-8356-4A91C11F9E82}" presName="composite2" presStyleCnt="0"/>
      <dgm:spPr/>
    </dgm:pt>
    <dgm:pt modelId="{68B5505A-D3F7-4475-A59C-E38C238C6140}" type="pres">
      <dgm:prSet presAssocID="{84CF233E-13C6-4256-8356-4A91C11F9E82}" presName="background2" presStyleLbl="node2" presStyleIdx="1" presStyleCnt="2"/>
      <dgm:spPr/>
    </dgm:pt>
    <dgm:pt modelId="{ADD1CBBF-40C7-429D-BF27-8C268D5CC941}" type="pres">
      <dgm:prSet presAssocID="{84CF233E-13C6-4256-8356-4A91C11F9E82}" presName="text2" presStyleLbl="fgAcc2" presStyleIdx="1" presStyleCnt="2">
        <dgm:presLayoutVars>
          <dgm:chPref val="3"/>
        </dgm:presLayoutVars>
      </dgm:prSet>
      <dgm:spPr/>
      <dgm:t>
        <a:bodyPr/>
        <a:lstStyle/>
        <a:p>
          <a:endParaRPr lang="en-US"/>
        </a:p>
      </dgm:t>
    </dgm:pt>
    <dgm:pt modelId="{E42B7406-94B3-4038-B06E-1AA3F55DD302}" type="pres">
      <dgm:prSet presAssocID="{84CF233E-13C6-4256-8356-4A91C11F9E82}" presName="hierChild3" presStyleCnt="0"/>
      <dgm:spPr/>
    </dgm:pt>
    <dgm:pt modelId="{A0B54812-6187-4379-884D-0C08AB94D326}" type="pres">
      <dgm:prSet presAssocID="{A98C3862-703F-41BF-A496-C13351F9257D}" presName="Name17" presStyleLbl="parChTrans1D3" presStyleIdx="4" presStyleCnt="5"/>
      <dgm:spPr/>
      <dgm:t>
        <a:bodyPr/>
        <a:lstStyle/>
        <a:p>
          <a:endParaRPr lang="en-US"/>
        </a:p>
      </dgm:t>
    </dgm:pt>
    <dgm:pt modelId="{7F1817B0-4868-476F-A794-384D2085BD22}" type="pres">
      <dgm:prSet presAssocID="{C26F0744-2475-4DDF-B50F-F3EEF3AE7A32}" presName="hierRoot3" presStyleCnt="0"/>
      <dgm:spPr/>
    </dgm:pt>
    <dgm:pt modelId="{68ED40BE-A14F-49C4-8CAA-6634136614B7}" type="pres">
      <dgm:prSet presAssocID="{C26F0744-2475-4DDF-B50F-F3EEF3AE7A32}" presName="composite3" presStyleCnt="0"/>
      <dgm:spPr/>
    </dgm:pt>
    <dgm:pt modelId="{6963DBCF-7A94-470D-8323-6ED7BD8AC453}" type="pres">
      <dgm:prSet presAssocID="{C26F0744-2475-4DDF-B50F-F3EEF3AE7A32}" presName="background3" presStyleLbl="node3" presStyleIdx="4" presStyleCnt="5"/>
      <dgm:spPr/>
    </dgm:pt>
    <dgm:pt modelId="{DBC14A71-D735-4D32-AF68-0EC881C91E8D}" type="pres">
      <dgm:prSet presAssocID="{C26F0744-2475-4DDF-B50F-F3EEF3AE7A32}" presName="text3" presStyleLbl="fgAcc3" presStyleIdx="4" presStyleCnt="5">
        <dgm:presLayoutVars>
          <dgm:chPref val="3"/>
        </dgm:presLayoutVars>
      </dgm:prSet>
      <dgm:spPr/>
      <dgm:t>
        <a:bodyPr/>
        <a:lstStyle/>
        <a:p>
          <a:endParaRPr lang="en-US"/>
        </a:p>
      </dgm:t>
    </dgm:pt>
    <dgm:pt modelId="{082F71D3-4B00-4D2D-A436-2F1734CA381B}" type="pres">
      <dgm:prSet presAssocID="{C26F0744-2475-4DDF-B50F-F3EEF3AE7A32}" presName="hierChild4" presStyleCnt="0"/>
      <dgm:spPr/>
    </dgm:pt>
  </dgm:ptLst>
  <dgm:cxnLst>
    <dgm:cxn modelId="{54E4D71C-2550-4840-A922-5578C25ACB65}" type="presOf" srcId="{6677C95D-A702-4263-B621-7946FF49B112}" destId="{6D8936EE-EEF9-4DEF-BC82-8B976053768E}" srcOrd="0" destOrd="0" presId="urn:microsoft.com/office/officeart/2005/8/layout/hierarchy1"/>
    <dgm:cxn modelId="{9A6BB8A2-2D64-47EE-A64C-FEF8F600094C}" srcId="{F47112BF-ABC6-4698-BF0A-63B4A383FF80}" destId="{39AF0BDB-F156-4FBF-BA41-56DCD8456E0C}" srcOrd="1" destOrd="0" parTransId="{1A2D134C-16BF-47E3-A1F4-C90B36711C72}" sibTransId="{38A9F853-43EC-41AD-9CE3-FBF220B2676D}"/>
    <dgm:cxn modelId="{6577A20D-B4D9-44C2-BEDF-AB5F8451DEE4}" type="presOf" srcId="{84CF233E-13C6-4256-8356-4A91C11F9E82}" destId="{ADD1CBBF-40C7-429D-BF27-8C268D5CC941}" srcOrd="0" destOrd="0" presId="urn:microsoft.com/office/officeart/2005/8/layout/hierarchy1"/>
    <dgm:cxn modelId="{F7D0CEAA-F3C8-44EC-B333-EA65C1D845A2}" type="presOf" srcId="{1044FEFB-02F3-434A-9D26-BE17F969012F}" destId="{9E996683-A218-48F2-8CAD-597A732E58D8}" srcOrd="0" destOrd="0" presId="urn:microsoft.com/office/officeart/2005/8/layout/hierarchy1"/>
    <dgm:cxn modelId="{2F43B941-6718-43C6-8555-44B142C303CE}" type="presOf" srcId="{F47112BF-ABC6-4698-BF0A-63B4A383FF80}" destId="{A00FC7B2-225E-4F0E-A6CF-16206739CB69}" srcOrd="0" destOrd="0" presId="urn:microsoft.com/office/officeart/2005/8/layout/hierarchy1"/>
    <dgm:cxn modelId="{E2E36F8E-D69D-4E2D-97E8-3D5D144B680A}" srcId="{F47112BF-ABC6-4698-BF0A-63B4A383FF80}" destId="{0BF1F751-5431-474C-8C71-DA6F4EC7B8CF}" srcOrd="2" destOrd="0" parTransId="{4B82993B-4FA9-4A29-A298-F57A6D140CC3}" sibTransId="{4E1A73DA-74A4-4644-AABF-158481E34971}"/>
    <dgm:cxn modelId="{DFC4A32C-438C-4A8C-A854-A7044F495F91}" type="presOf" srcId="{2F058BC3-A855-4255-B0BD-0A6AC1E5B01D}" destId="{3FEED79A-B21F-4BE3-A066-1D436E33A3FB}" srcOrd="0" destOrd="0" presId="urn:microsoft.com/office/officeart/2005/8/layout/hierarchy1"/>
    <dgm:cxn modelId="{F30CBD2C-681F-4184-96B6-912C2FA81A9E}" type="presOf" srcId="{39AF0BDB-F156-4FBF-BA41-56DCD8456E0C}" destId="{7094C183-3F41-4648-8107-6609ACB48723}" srcOrd="0" destOrd="0" presId="urn:microsoft.com/office/officeart/2005/8/layout/hierarchy1"/>
    <dgm:cxn modelId="{A295D764-2A56-4B8B-9F6A-B093722E5FCD}" type="presOf" srcId="{4B82993B-4FA9-4A29-A298-F57A6D140CC3}" destId="{7C82A968-B126-42BB-A3C9-8E7C2E2D2CD4}" srcOrd="0" destOrd="0" presId="urn:microsoft.com/office/officeart/2005/8/layout/hierarchy1"/>
    <dgm:cxn modelId="{7173A877-E6C8-4A93-BFA8-678E9D5A68E8}" type="presOf" srcId="{1A2D134C-16BF-47E3-A1F4-C90B36711C72}" destId="{8757E06B-5ECA-4413-9BC9-EDFE76EB20B2}" srcOrd="0" destOrd="0" presId="urn:microsoft.com/office/officeart/2005/8/layout/hierarchy1"/>
    <dgm:cxn modelId="{386FFD13-B230-44BC-B24C-C52E960D7544}" srcId="{F47112BF-ABC6-4698-BF0A-63B4A383FF80}" destId="{25F27749-B7D2-40B4-8980-AAC9A8B1132E}" srcOrd="0" destOrd="0" parTransId="{42B0B251-C19A-4561-984A-5A5C9C6818E8}" sibTransId="{D0270A37-AC64-44D4-93B8-7701E9E53BE3}"/>
    <dgm:cxn modelId="{178D37CA-ABF8-4128-8031-6CE9BD85722C}" type="presOf" srcId="{C26F0744-2475-4DDF-B50F-F3EEF3AE7A32}" destId="{DBC14A71-D735-4D32-AF68-0EC881C91E8D}" srcOrd="0" destOrd="0" presId="urn:microsoft.com/office/officeart/2005/8/layout/hierarchy1"/>
    <dgm:cxn modelId="{1573B131-3EDA-42CE-8E38-CA64A088612F}" srcId="{F47112BF-ABC6-4698-BF0A-63B4A383FF80}" destId="{9558DA2F-7E5C-46AB-8B57-AC71139363EB}" srcOrd="3" destOrd="0" parTransId="{6677C95D-A702-4263-B621-7946FF49B112}" sibTransId="{EBC2B410-CAC7-4FFE-8038-770565FB855D}"/>
    <dgm:cxn modelId="{37DBED95-0645-485D-9FD3-BF0E05F0669E}" srcId="{0C9D7555-5302-4C40-8C24-E7BA857D0933}" destId="{A78A38FF-6D65-4970-BBC7-8F5D93CA6603}" srcOrd="0" destOrd="0" parTransId="{BE8796AF-D68D-46AF-8C97-C06DC9AA2E91}" sibTransId="{40C169F5-DD12-44C7-8706-306B5165A2F2}"/>
    <dgm:cxn modelId="{1E62C796-2939-4D8B-B9D3-C9DF7B84318C}" srcId="{84CF233E-13C6-4256-8356-4A91C11F9E82}" destId="{C26F0744-2475-4DDF-B50F-F3EEF3AE7A32}" srcOrd="0" destOrd="0" parTransId="{A98C3862-703F-41BF-A496-C13351F9257D}" sibTransId="{B7B0DC64-6224-4F7F-A1F3-A1EED8C6D143}"/>
    <dgm:cxn modelId="{8D134AF1-24D9-4C8C-A1E9-7765D1C0813A}" type="presOf" srcId="{9558DA2F-7E5C-46AB-8B57-AC71139363EB}" destId="{8A3FEF8D-BBBC-4B83-B682-C47AB27B0914}" srcOrd="0" destOrd="0" presId="urn:microsoft.com/office/officeart/2005/8/layout/hierarchy1"/>
    <dgm:cxn modelId="{A0B9BB2C-C0B6-478A-A642-940021C0E437}" type="presOf" srcId="{A98C3862-703F-41BF-A496-C13351F9257D}" destId="{A0B54812-6187-4379-884D-0C08AB94D326}" srcOrd="0" destOrd="0" presId="urn:microsoft.com/office/officeart/2005/8/layout/hierarchy1"/>
    <dgm:cxn modelId="{9A2C531C-4076-49A4-A836-7035DFAA29BA}" type="presOf" srcId="{0C9D7555-5302-4C40-8C24-E7BA857D0933}" destId="{298CB55E-763C-48C3-8CA0-FF5DDC275E35}" srcOrd="0" destOrd="0" presId="urn:microsoft.com/office/officeart/2005/8/layout/hierarchy1"/>
    <dgm:cxn modelId="{422ADF3B-99AC-42E2-A950-4DD0A99A149D}" srcId="{A78A38FF-6D65-4970-BBC7-8F5D93CA6603}" destId="{F47112BF-ABC6-4698-BF0A-63B4A383FF80}" srcOrd="0" destOrd="0" parTransId="{1044FEFB-02F3-434A-9D26-BE17F969012F}" sibTransId="{0DC46480-07A3-42A8-B684-4C6725C0FD8F}"/>
    <dgm:cxn modelId="{29E57D33-9B50-40A0-8441-200A573A68E1}" type="presOf" srcId="{A78A38FF-6D65-4970-BBC7-8F5D93CA6603}" destId="{7143680B-ABC7-4023-8F3A-4A2E9841B96B}" srcOrd="0" destOrd="0" presId="urn:microsoft.com/office/officeart/2005/8/layout/hierarchy1"/>
    <dgm:cxn modelId="{E306F87A-D14F-4C32-8C7D-68B8953230D1}" type="presOf" srcId="{25F27749-B7D2-40B4-8980-AAC9A8B1132E}" destId="{54B1E8DC-0BAC-4781-A759-2DC764D2D4AA}" srcOrd="0" destOrd="0" presId="urn:microsoft.com/office/officeart/2005/8/layout/hierarchy1"/>
    <dgm:cxn modelId="{3A39A2B5-7CD3-4E70-8C41-773F410389E0}" type="presOf" srcId="{42B0B251-C19A-4561-984A-5A5C9C6818E8}" destId="{7B6F670C-35ED-4826-8736-10B60B4CE834}" srcOrd="0" destOrd="0" presId="urn:microsoft.com/office/officeart/2005/8/layout/hierarchy1"/>
    <dgm:cxn modelId="{750934D0-7DB9-4FB1-827D-866EA94F8B94}" type="presOf" srcId="{0BF1F751-5431-474C-8C71-DA6F4EC7B8CF}" destId="{66647B60-4E25-49CB-A373-7983AF70FBDC}" srcOrd="0" destOrd="0" presId="urn:microsoft.com/office/officeart/2005/8/layout/hierarchy1"/>
    <dgm:cxn modelId="{34B711C9-B0FD-4B6C-AB38-10A47804D848}" srcId="{A78A38FF-6D65-4970-BBC7-8F5D93CA6603}" destId="{84CF233E-13C6-4256-8356-4A91C11F9E82}" srcOrd="1" destOrd="0" parTransId="{2F058BC3-A855-4255-B0BD-0A6AC1E5B01D}" sibTransId="{FEF60357-FC7A-44D1-A23B-11DDAF5A5809}"/>
    <dgm:cxn modelId="{D2E09BCD-DD02-4D92-AE70-61D330F948FC}" type="presParOf" srcId="{298CB55E-763C-48C3-8CA0-FF5DDC275E35}" destId="{51E22F96-0776-4B98-9D04-33DC3F8528EC}" srcOrd="0" destOrd="0" presId="urn:microsoft.com/office/officeart/2005/8/layout/hierarchy1"/>
    <dgm:cxn modelId="{224E40DD-D6F7-4BD9-AB59-258764953F88}" type="presParOf" srcId="{51E22F96-0776-4B98-9D04-33DC3F8528EC}" destId="{2B9988B8-DAC3-4B1A-8989-F0EE8B1A9E92}" srcOrd="0" destOrd="0" presId="urn:microsoft.com/office/officeart/2005/8/layout/hierarchy1"/>
    <dgm:cxn modelId="{7A38B8E8-7FFE-47B2-8C0B-D10893F23633}" type="presParOf" srcId="{2B9988B8-DAC3-4B1A-8989-F0EE8B1A9E92}" destId="{0C0B7FB4-2301-4185-8761-3557704A9CC9}" srcOrd="0" destOrd="0" presId="urn:microsoft.com/office/officeart/2005/8/layout/hierarchy1"/>
    <dgm:cxn modelId="{015C0A20-2C04-4BA1-B2A2-FEF99FE19BB3}" type="presParOf" srcId="{2B9988B8-DAC3-4B1A-8989-F0EE8B1A9E92}" destId="{7143680B-ABC7-4023-8F3A-4A2E9841B96B}" srcOrd="1" destOrd="0" presId="urn:microsoft.com/office/officeart/2005/8/layout/hierarchy1"/>
    <dgm:cxn modelId="{0BFC2C7D-796A-4D98-8FCC-46657DF3ECE5}" type="presParOf" srcId="{51E22F96-0776-4B98-9D04-33DC3F8528EC}" destId="{33D07799-0C64-46C3-BDA1-2072E52A906B}" srcOrd="1" destOrd="0" presId="urn:microsoft.com/office/officeart/2005/8/layout/hierarchy1"/>
    <dgm:cxn modelId="{96AD1E2B-6F22-4FAA-872D-4F50342C0BDA}" type="presParOf" srcId="{33D07799-0C64-46C3-BDA1-2072E52A906B}" destId="{9E996683-A218-48F2-8CAD-597A732E58D8}" srcOrd="0" destOrd="0" presId="urn:microsoft.com/office/officeart/2005/8/layout/hierarchy1"/>
    <dgm:cxn modelId="{028B8CE9-BDAE-4F39-A00F-10CCCB9C0D0C}" type="presParOf" srcId="{33D07799-0C64-46C3-BDA1-2072E52A906B}" destId="{364B1CEF-20A6-412B-855F-68C5D9DBDCFD}" srcOrd="1" destOrd="0" presId="urn:microsoft.com/office/officeart/2005/8/layout/hierarchy1"/>
    <dgm:cxn modelId="{01859850-8EBB-4128-9991-87C38AC5A34D}" type="presParOf" srcId="{364B1CEF-20A6-412B-855F-68C5D9DBDCFD}" destId="{81138225-A45F-449F-A23B-372C3DE812E3}" srcOrd="0" destOrd="0" presId="urn:microsoft.com/office/officeart/2005/8/layout/hierarchy1"/>
    <dgm:cxn modelId="{5B2D9A18-848F-4FF5-9120-59EA81CE2F9F}" type="presParOf" srcId="{81138225-A45F-449F-A23B-372C3DE812E3}" destId="{2ED72537-BC74-46B8-A6A6-1B750FED92BC}" srcOrd="0" destOrd="0" presId="urn:microsoft.com/office/officeart/2005/8/layout/hierarchy1"/>
    <dgm:cxn modelId="{3B83608B-1F92-453D-9332-62F92D5877BD}" type="presParOf" srcId="{81138225-A45F-449F-A23B-372C3DE812E3}" destId="{A00FC7B2-225E-4F0E-A6CF-16206739CB69}" srcOrd="1" destOrd="0" presId="urn:microsoft.com/office/officeart/2005/8/layout/hierarchy1"/>
    <dgm:cxn modelId="{1FC07D27-C38D-4C5D-9F0A-54BAF9963456}" type="presParOf" srcId="{364B1CEF-20A6-412B-855F-68C5D9DBDCFD}" destId="{66C128B9-DF53-476B-9389-C2CA2EC59B1D}" srcOrd="1" destOrd="0" presId="urn:microsoft.com/office/officeart/2005/8/layout/hierarchy1"/>
    <dgm:cxn modelId="{CCAACC7A-90C1-4E9D-968D-17A9488C5AC3}" type="presParOf" srcId="{66C128B9-DF53-476B-9389-C2CA2EC59B1D}" destId="{7B6F670C-35ED-4826-8736-10B60B4CE834}" srcOrd="0" destOrd="0" presId="urn:microsoft.com/office/officeart/2005/8/layout/hierarchy1"/>
    <dgm:cxn modelId="{CDE67542-536C-43F8-84C1-1FE39953E911}" type="presParOf" srcId="{66C128B9-DF53-476B-9389-C2CA2EC59B1D}" destId="{B44279EC-5973-494C-A188-16892BDABE74}" srcOrd="1" destOrd="0" presId="urn:microsoft.com/office/officeart/2005/8/layout/hierarchy1"/>
    <dgm:cxn modelId="{F580A8A1-C7A3-4C82-BC75-2380B48284AA}" type="presParOf" srcId="{B44279EC-5973-494C-A188-16892BDABE74}" destId="{42C6C569-8294-4FD4-9A01-B3C189B8B6C3}" srcOrd="0" destOrd="0" presId="urn:microsoft.com/office/officeart/2005/8/layout/hierarchy1"/>
    <dgm:cxn modelId="{12D66225-F109-47DE-85D5-C8B5907850B9}" type="presParOf" srcId="{42C6C569-8294-4FD4-9A01-B3C189B8B6C3}" destId="{1B5F5447-B054-4F69-8F55-5C4C960D881A}" srcOrd="0" destOrd="0" presId="urn:microsoft.com/office/officeart/2005/8/layout/hierarchy1"/>
    <dgm:cxn modelId="{28AC6A0C-1C0D-403A-B213-F3916316A599}" type="presParOf" srcId="{42C6C569-8294-4FD4-9A01-B3C189B8B6C3}" destId="{54B1E8DC-0BAC-4781-A759-2DC764D2D4AA}" srcOrd="1" destOrd="0" presId="urn:microsoft.com/office/officeart/2005/8/layout/hierarchy1"/>
    <dgm:cxn modelId="{0A65058C-8BDC-4B16-A332-DA3C7E29D1B4}" type="presParOf" srcId="{B44279EC-5973-494C-A188-16892BDABE74}" destId="{4C8AE319-4B2C-43D4-AE59-47B1E0734C98}" srcOrd="1" destOrd="0" presId="urn:microsoft.com/office/officeart/2005/8/layout/hierarchy1"/>
    <dgm:cxn modelId="{07E999EB-B8AD-4652-BF57-8D506434C636}" type="presParOf" srcId="{66C128B9-DF53-476B-9389-C2CA2EC59B1D}" destId="{8757E06B-5ECA-4413-9BC9-EDFE76EB20B2}" srcOrd="2" destOrd="0" presId="urn:microsoft.com/office/officeart/2005/8/layout/hierarchy1"/>
    <dgm:cxn modelId="{81E79236-E9BE-44D9-A739-D33071D953D3}" type="presParOf" srcId="{66C128B9-DF53-476B-9389-C2CA2EC59B1D}" destId="{3EF29799-ACEC-40B5-9EBA-4C4022C88658}" srcOrd="3" destOrd="0" presId="urn:microsoft.com/office/officeart/2005/8/layout/hierarchy1"/>
    <dgm:cxn modelId="{0FA0D32A-AECC-4616-A56B-33BEB2FF4595}" type="presParOf" srcId="{3EF29799-ACEC-40B5-9EBA-4C4022C88658}" destId="{F47F21E8-5B07-4991-9E11-0F6EDE51BDC7}" srcOrd="0" destOrd="0" presId="urn:microsoft.com/office/officeart/2005/8/layout/hierarchy1"/>
    <dgm:cxn modelId="{D1FE3F86-5B69-4670-AF7E-616138CEFC76}" type="presParOf" srcId="{F47F21E8-5B07-4991-9E11-0F6EDE51BDC7}" destId="{734E5DF6-EAC8-47BE-BA87-B18DF8CD04F2}" srcOrd="0" destOrd="0" presId="urn:microsoft.com/office/officeart/2005/8/layout/hierarchy1"/>
    <dgm:cxn modelId="{FB05C145-5E76-40FE-B4CE-7FA552255F02}" type="presParOf" srcId="{F47F21E8-5B07-4991-9E11-0F6EDE51BDC7}" destId="{7094C183-3F41-4648-8107-6609ACB48723}" srcOrd="1" destOrd="0" presId="urn:microsoft.com/office/officeart/2005/8/layout/hierarchy1"/>
    <dgm:cxn modelId="{025EC185-F460-4AC4-AE93-DD03A6E9E0D8}" type="presParOf" srcId="{3EF29799-ACEC-40B5-9EBA-4C4022C88658}" destId="{A3038F8F-73E3-49C3-B54F-4A91AB09458F}" srcOrd="1" destOrd="0" presId="urn:microsoft.com/office/officeart/2005/8/layout/hierarchy1"/>
    <dgm:cxn modelId="{10F6BDFF-B6B2-4519-85FD-D82F95DCECA2}" type="presParOf" srcId="{66C128B9-DF53-476B-9389-C2CA2EC59B1D}" destId="{7C82A968-B126-42BB-A3C9-8E7C2E2D2CD4}" srcOrd="4" destOrd="0" presId="urn:microsoft.com/office/officeart/2005/8/layout/hierarchy1"/>
    <dgm:cxn modelId="{20B20EC3-5BB0-405D-AE98-4CD1D8CAB311}" type="presParOf" srcId="{66C128B9-DF53-476B-9389-C2CA2EC59B1D}" destId="{9C1B0309-4935-4ED9-AC3F-8396D83DE8DA}" srcOrd="5" destOrd="0" presId="urn:microsoft.com/office/officeart/2005/8/layout/hierarchy1"/>
    <dgm:cxn modelId="{D1463389-2B8E-4ED5-A669-9247DC9FDF02}" type="presParOf" srcId="{9C1B0309-4935-4ED9-AC3F-8396D83DE8DA}" destId="{9F9CBB4B-4A08-4792-B28E-96BB167858F6}" srcOrd="0" destOrd="0" presId="urn:microsoft.com/office/officeart/2005/8/layout/hierarchy1"/>
    <dgm:cxn modelId="{1AF1187B-D107-4312-BDD9-1D33577A60DD}" type="presParOf" srcId="{9F9CBB4B-4A08-4792-B28E-96BB167858F6}" destId="{8C4FA7BD-F90C-4628-B46A-186838504209}" srcOrd="0" destOrd="0" presId="urn:microsoft.com/office/officeart/2005/8/layout/hierarchy1"/>
    <dgm:cxn modelId="{15842B66-7D9B-4258-908B-36C411745697}" type="presParOf" srcId="{9F9CBB4B-4A08-4792-B28E-96BB167858F6}" destId="{66647B60-4E25-49CB-A373-7983AF70FBDC}" srcOrd="1" destOrd="0" presId="urn:microsoft.com/office/officeart/2005/8/layout/hierarchy1"/>
    <dgm:cxn modelId="{1CE14B7C-F9BF-4163-A4A3-AB2B51A08D34}" type="presParOf" srcId="{9C1B0309-4935-4ED9-AC3F-8396D83DE8DA}" destId="{9AA94B0C-6A71-4CDC-A07E-1FA32B5DAC0C}" srcOrd="1" destOrd="0" presId="urn:microsoft.com/office/officeart/2005/8/layout/hierarchy1"/>
    <dgm:cxn modelId="{8FA3E0E1-6C1E-418E-90A0-89873DAD32C5}" type="presParOf" srcId="{66C128B9-DF53-476B-9389-C2CA2EC59B1D}" destId="{6D8936EE-EEF9-4DEF-BC82-8B976053768E}" srcOrd="6" destOrd="0" presId="urn:microsoft.com/office/officeart/2005/8/layout/hierarchy1"/>
    <dgm:cxn modelId="{3E38C809-AA38-4600-9DE0-A5D58F18BEF0}" type="presParOf" srcId="{66C128B9-DF53-476B-9389-C2CA2EC59B1D}" destId="{5F1516B0-4655-452E-9A98-FB65EFD32E14}" srcOrd="7" destOrd="0" presId="urn:microsoft.com/office/officeart/2005/8/layout/hierarchy1"/>
    <dgm:cxn modelId="{6447504D-8DFB-46B4-89EE-06A15ED06345}" type="presParOf" srcId="{5F1516B0-4655-452E-9A98-FB65EFD32E14}" destId="{44D75A6D-2B2B-48BB-98A2-4360AFFA8E86}" srcOrd="0" destOrd="0" presId="urn:microsoft.com/office/officeart/2005/8/layout/hierarchy1"/>
    <dgm:cxn modelId="{DE57F4A4-3F36-473C-BD80-70E41BEA17FF}" type="presParOf" srcId="{44D75A6D-2B2B-48BB-98A2-4360AFFA8E86}" destId="{34CD5E79-C998-47D5-85A9-A51346FBCA7A}" srcOrd="0" destOrd="0" presId="urn:microsoft.com/office/officeart/2005/8/layout/hierarchy1"/>
    <dgm:cxn modelId="{9B8E865C-FC0C-4541-BB04-E393E0D89388}" type="presParOf" srcId="{44D75A6D-2B2B-48BB-98A2-4360AFFA8E86}" destId="{8A3FEF8D-BBBC-4B83-B682-C47AB27B0914}" srcOrd="1" destOrd="0" presId="urn:microsoft.com/office/officeart/2005/8/layout/hierarchy1"/>
    <dgm:cxn modelId="{5C0B4ECC-4C65-4E06-8658-551C238219C8}" type="presParOf" srcId="{5F1516B0-4655-452E-9A98-FB65EFD32E14}" destId="{E1772FB6-506F-465E-A537-D8E5D5A2EFD7}" srcOrd="1" destOrd="0" presId="urn:microsoft.com/office/officeart/2005/8/layout/hierarchy1"/>
    <dgm:cxn modelId="{777AD972-69B8-4DD7-87FA-EB184F03AFD0}" type="presParOf" srcId="{33D07799-0C64-46C3-BDA1-2072E52A906B}" destId="{3FEED79A-B21F-4BE3-A066-1D436E33A3FB}" srcOrd="2" destOrd="0" presId="urn:microsoft.com/office/officeart/2005/8/layout/hierarchy1"/>
    <dgm:cxn modelId="{0A64704B-30FA-4FFF-A351-96F127F22D50}" type="presParOf" srcId="{33D07799-0C64-46C3-BDA1-2072E52A906B}" destId="{679D53CC-0CC6-43CA-A921-D7A508D051C5}" srcOrd="3" destOrd="0" presId="urn:microsoft.com/office/officeart/2005/8/layout/hierarchy1"/>
    <dgm:cxn modelId="{72B12E01-CE4F-4CAB-9000-EB695C775E3A}" type="presParOf" srcId="{679D53CC-0CC6-43CA-A921-D7A508D051C5}" destId="{7209AFFF-29FA-407C-A5FB-1862A57BDCD9}" srcOrd="0" destOrd="0" presId="urn:microsoft.com/office/officeart/2005/8/layout/hierarchy1"/>
    <dgm:cxn modelId="{F7BC0131-FAD5-429C-B729-262566368E83}" type="presParOf" srcId="{7209AFFF-29FA-407C-A5FB-1862A57BDCD9}" destId="{68B5505A-D3F7-4475-A59C-E38C238C6140}" srcOrd="0" destOrd="0" presId="urn:microsoft.com/office/officeart/2005/8/layout/hierarchy1"/>
    <dgm:cxn modelId="{73A738EF-203C-40CC-9790-275D71BC1C8F}" type="presParOf" srcId="{7209AFFF-29FA-407C-A5FB-1862A57BDCD9}" destId="{ADD1CBBF-40C7-429D-BF27-8C268D5CC941}" srcOrd="1" destOrd="0" presId="urn:microsoft.com/office/officeart/2005/8/layout/hierarchy1"/>
    <dgm:cxn modelId="{9C318354-91DF-47FD-8CCD-90089BE626EA}" type="presParOf" srcId="{679D53CC-0CC6-43CA-A921-D7A508D051C5}" destId="{E42B7406-94B3-4038-B06E-1AA3F55DD302}" srcOrd="1" destOrd="0" presId="urn:microsoft.com/office/officeart/2005/8/layout/hierarchy1"/>
    <dgm:cxn modelId="{21EFD79C-D5FB-468B-BAB6-F1FACEB4E947}" type="presParOf" srcId="{E42B7406-94B3-4038-B06E-1AA3F55DD302}" destId="{A0B54812-6187-4379-884D-0C08AB94D326}" srcOrd="0" destOrd="0" presId="urn:microsoft.com/office/officeart/2005/8/layout/hierarchy1"/>
    <dgm:cxn modelId="{259B176C-023F-4D83-8E7C-AE2CC22ED3F4}" type="presParOf" srcId="{E42B7406-94B3-4038-B06E-1AA3F55DD302}" destId="{7F1817B0-4868-476F-A794-384D2085BD22}" srcOrd="1" destOrd="0" presId="urn:microsoft.com/office/officeart/2005/8/layout/hierarchy1"/>
    <dgm:cxn modelId="{E4DF07FD-8E29-400B-BF0B-2ACBA6D21531}" type="presParOf" srcId="{7F1817B0-4868-476F-A794-384D2085BD22}" destId="{68ED40BE-A14F-49C4-8CAA-6634136614B7}" srcOrd="0" destOrd="0" presId="urn:microsoft.com/office/officeart/2005/8/layout/hierarchy1"/>
    <dgm:cxn modelId="{AF031385-D3AD-4701-82E6-750969C6D136}" type="presParOf" srcId="{68ED40BE-A14F-49C4-8CAA-6634136614B7}" destId="{6963DBCF-7A94-470D-8323-6ED7BD8AC453}" srcOrd="0" destOrd="0" presId="urn:microsoft.com/office/officeart/2005/8/layout/hierarchy1"/>
    <dgm:cxn modelId="{F50F8341-BE48-4944-93ED-5B48B42DF54E}" type="presParOf" srcId="{68ED40BE-A14F-49C4-8CAA-6634136614B7}" destId="{DBC14A71-D735-4D32-AF68-0EC881C91E8D}" srcOrd="1" destOrd="0" presId="urn:microsoft.com/office/officeart/2005/8/layout/hierarchy1"/>
    <dgm:cxn modelId="{CD13ABFE-97B1-4BD4-9B10-C090919DBD78}" type="presParOf" srcId="{7F1817B0-4868-476F-A794-384D2085BD22}" destId="{082F71D3-4B00-4D2D-A436-2F1734CA381B}" srcOrd="1" destOrd="0" presId="urn:microsoft.com/office/officeart/2005/8/layout/hierarchy1"/>
  </dgm:cxnLst>
  <dgm:bg/>
  <dgm:whole/>
  <dgm:extLst>
    <a:ext uri="http://schemas.microsoft.com/office/drawing/2008/diagram">
      <dsp:dataModelExt xmlns:dsp="http://schemas.microsoft.com/office/drawing/2008/diagram" relId="rId18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C9D7555-5302-4C40-8C24-E7BA857D0933}"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US"/>
        </a:p>
      </dgm:t>
    </dgm:pt>
    <dgm:pt modelId="{A78A38FF-6D65-4970-BBC7-8F5D93CA6603}">
      <dgm:prSet phldrT="[Text]" custT="1"/>
      <dgm:spPr/>
      <dgm:t>
        <a:bodyPr/>
        <a:lstStyle/>
        <a:p>
          <a:r>
            <a:rPr lang="en-US" sz="1100" baseline="0"/>
            <a:t>Account Number</a:t>
          </a:r>
        </a:p>
        <a:p>
          <a:r>
            <a:rPr lang="en-US" sz="1100" baseline="0"/>
            <a:t>001-588674</a:t>
          </a:r>
        </a:p>
      </dgm:t>
    </dgm:pt>
    <dgm:pt modelId="{BE8796AF-D68D-46AF-8C97-C06DC9AA2E91}" type="parTrans" cxnId="{37DBED95-0645-485D-9FD3-BF0E05F0669E}">
      <dgm:prSet/>
      <dgm:spPr/>
      <dgm:t>
        <a:bodyPr/>
        <a:lstStyle/>
        <a:p>
          <a:endParaRPr lang="en-US"/>
        </a:p>
      </dgm:t>
    </dgm:pt>
    <dgm:pt modelId="{40C169F5-DD12-44C7-8706-306B5165A2F2}" type="sibTrans" cxnId="{37DBED95-0645-485D-9FD3-BF0E05F0669E}">
      <dgm:prSet/>
      <dgm:spPr/>
      <dgm:t>
        <a:bodyPr/>
        <a:lstStyle/>
        <a:p>
          <a:endParaRPr lang="en-US"/>
        </a:p>
      </dgm:t>
    </dgm:pt>
    <dgm:pt modelId="{F47112BF-ABC6-4698-BF0A-63B4A383FF80}">
      <dgm:prSet phldrT="[Text]" custT="1"/>
      <dgm:spPr/>
      <dgm:t>
        <a:bodyPr/>
        <a:lstStyle/>
        <a:p>
          <a:r>
            <a:rPr lang="en-US" sz="1100"/>
            <a:t>Super Account</a:t>
          </a:r>
        </a:p>
        <a:p>
          <a:r>
            <a:rPr lang="en-US" sz="1100"/>
            <a:t>123000</a:t>
          </a:r>
        </a:p>
      </dgm:t>
    </dgm:pt>
    <dgm:pt modelId="{1044FEFB-02F3-434A-9D26-BE17F969012F}" type="parTrans" cxnId="{422ADF3B-99AC-42E2-A950-4DD0A99A149D}">
      <dgm:prSet/>
      <dgm:spPr/>
      <dgm:t>
        <a:bodyPr/>
        <a:lstStyle/>
        <a:p>
          <a:endParaRPr lang="en-US"/>
        </a:p>
      </dgm:t>
    </dgm:pt>
    <dgm:pt modelId="{0DC46480-07A3-42A8-B684-4C6725C0FD8F}" type="sibTrans" cxnId="{422ADF3B-99AC-42E2-A950-4DD0A99A149D}">
      <dgm:prSet/>
      <dgm:spPr/>
      <dgm:t>
        <a:bodyPr/>
        <a:lstStyle/>
        <a:p>
          <a:endParaRPr lang="en-US"/>
        </a:p>
      </dgm:t>
    </dgm:pt>
    <dgm:pt modelId="{25F27749-B7D2-40B4-8980-AAC9A8B1132E}">
      <dgm:prSet phldrT="[Text]" custT="1"/>
      <dgm:spPr/>
      <dgm:t>
        <a:bodyPr/>
        <a:lstStyle/>
        <a:p>
          <a:r>
            <a:rPr lang="en-US" sz="1000"/>
            <a:t>806-352-1002</a:t>
          </a:r>
        </a:p>
        <a:p>
          <a:r>
            <a:rPr lang="en-US" sz="1000"/>
            <a:t>Family Plan B</a:t>
          </a:r>
        </a:p>
      </dgm:t>
    </dgm:pt>
    <dgm:pt modelId="{42B0B251-C19A-4561-984A-5A5C9C6818E8}" type="parTrans" cxnId="{386FFD13-B230-44BC-B24C-C52E960D7544}">
      <dgm:prSet/>
      <dgm:spPr/>
      <dgm:t>
        <a:bodyPr/>
        <a:lstStyle/>
        <a:p>
          <a:endParaRPr lang="en-US"/>
        </a:p>
      </dgm:t>
    </dgm:pt>
    <dgm:pt modelId="{D0270A37-AC64-44D4-93B8-7701E9E53BE3}" type="sibTrans" cxnId="{386FFD13-B230-44BC-B24C-C52E960D7544}">
      <dgm:prSet/>
      <dgm:spPr/>
      <dgm:t>
        <a:bodyPr/>
        <a:lstStyle/>
        <a:p>
          <a:endParaRPr lang="en-US"/>
        </a:p>
      </dgm:t>
    </dgm:pt>
    <dgm:pt modelId="{84CF233E-13C6-4256-8356-4A91C11F9E82}">
      <dgm:prSet phldrT="[Text]" custT="1"/>
      <dgm:spPr/>
      <dgm:t>
        <a:bodyPr/>
        <a:lstStyle/>
        <a:p>
          <a:r>
            <a:rPr lang="en-US" sz="1100"/>
            <a:t>Super Account 342000</a:t>
          </a:r>
        </a:p>
      </dgm:t>
    </dgm:pt>
    <dgm:pt modelId="{2F058BC3-A855-4255-B0BD-0A6AC1E5B01D}" type="parTrans" cxnId="{34B711C9-B0FD-4B6C-AB38-10A47804D848}">
      <dgm:prSet/>
      <dgm:spPr/>
      <dgm:t>
        <a:bodyPr/>
        <a:lstStyle/>
        <a:p>
          <a:endParaRPr lang="en-US"/>
        </a:p>
      </dgm:t>
    </dgm:pt>
    <dgm:pt modelId="{FEF60357-FC7A-44D1-A23B-11DDAF5A5809}" type="sibTrans" cxnId="{34B711C9-B0FD-4B6C-AB38-10A47804D848}">
      <dgm:prSet/>
      <dgm:spPr/>
      <dgm:t>
        <a:bodyPr/>
        <a:lstStyle/>
        <a:p>
          <a:endParaRPr lang="en-US"/>
        </a:p>
      </dgm:t>
    </dgm:pt>
    <dgm:pt modelId="{C26F0744-2475-4DDF-B50F-F3EEF3AE7A32}">
      <dgm:prSet phldrT="[Text]" custT="1"/>
      <dgm:spPr/>
      <dgm:t>
        <a:bodyPr/>
        <a:lstStyle/>
        <a:p>
          <a:r>
            <a:rPr lang="en-US" sz="1000"/>
            <a:t>806-352-1003</a:t>
          </a:r>
        </a:p>
        <a:p>
          <a:r>
            <a:rPr lang="en-US" sz="1000"/>
            <a:t>Family Plan A</a:t>
          </a:r>
        </a:p>
      </dgm:t>
    </dgm:pt>
    <dgm:pt modelId="{A98C3862-703F-41BF-A496-C13351F9257D}" type="parTrans" cxnId="{1E62C796-2939-4D8B-B9D3-C9DF7B84318C}">
      <dgm:prSet/>
      <dgm:spPr/>
      <dgm:t>
        <a:bodyPr/>
        <a:lstStyle/>
        <a:p>
          <a:endParaRPr lang="en-US"/>
        </a:p>
      </dgm:t>
    </dgm:pt>
    <dgm:pt modelId="{B7B0DC64-6224-4F7F-A1F3-A1EED8C6D143}" type="sibTrans" cxnId="{1E62C796-2939-4D8B-B9D3-C9DF7B84318C}">
      <dgm:prSet/>
      <dgm:spPr/>
      <dgm:t>
        <a:bodyPr/>
        <a:lstStyle/>
        <a:p>
          <a:endParaRPr lang="en-US"/>
        </a:p>
      </dgm:t>
    </dgm:pt>
    <dgm:pt modelId="{9558DA2F-7E5C-46AB-8B57-AC71139363EB}">
      <dgm:prSet phldrT="[Text]" custT="1"/>
      <dgm:spPr/>
      <dgm:t>
        <a:bodyPr/>
        <a:lstStyle/>
        <a:p>
          <a:r>
            <a:rPr lang="en-US" sz="1000"/>
            <a:t>806-352-1006</a:t>
          </a:r>
        </a:p>
        <a:p>
          <a:r>
            <a:rPr lang="en-US" sz="1000"/>
            <a:t>Family Plan B</a:t>
          </a:r>
        </a:p>
      </dgm:t>
    </dgm:pt>
    <dgm:pt modelId="{6677C95D-A702-4263-B621-7946FF49B112}" type="parTrans" cxnId="{1573B131-3EDA-42CE-8E38-CA64A088612F}">
      <dgm:prSet/>
      <dgm:spPr/>
      <dgm:t>
        <a:bodyPr/>
        <a:lstStyle/>
        <a:p>
          <a:endParaRPr lang="en-US"/>
        </a:p>
      </dgm:t>
    </dgm:pt>
    <dgm:pt modelId="{EBC2B410-CAC7-4FFE-8038-770565FB855D}" type="sibTrans" cxnId="{1573B131-3EDA-42CE-8E38-CA64A088612F}">
      <dgm:prSet/>
      <dgm:spPr/>
      <dgm:t>
        <a:bodyPr/>
        <a:lstStyle/>
        <a:p>
          <a:endParaRPr lang="en-US"/>
        </a:p>
      </dgm:t>
    </dgm:pt>
    <dgm:pt modelId="{0BF1F751-5431-474C-8C71-DA6F4EC7B8CF}">
      <dgm:prSet phldrT="[Text]" custT="1"/>
      <dgm:spPr/>
      <dgm:t>
        <a:bodyPr/>
        <a:lstStyle/>
        <a:p>
          <a:r>
            <a:rPr lang="en-US" sz="1000"/>
            <a:t>806-352-1000</a:t>
          </a:r>
        </a:p>
        <a:p>
          <a:r>
            <a:rPr lang="en-US" sz="1000"/>
            <a:t>Family Add-on</a:t>
          </a:r>
        </a:p>
      </dgm:t>
    </dgm:pt>
    <dgm:pt modelId="{4E1A73DA-74A4-4644-AABF-158481E34971}" type="sibTrans" cxnId="{E2E36F8E-D69D-4E2D-97E8-3D5D144B680A}">
      <dgm:prSet/>
      <dgm:spPr/>
      <dgm:t>
        <a:bodyPr/>
        <a:lstStyle/>
        <a:p>
          <a:endParaRPr lang="en-US"/>
        </a:p>
      </dgm:t>
    </dgm:pt>
    <dgm:pt modelId="{4B82993B-4FA9-4A29-A298-F57A6D140CC3}" type="parTrans" cxnId="{E2E36F8E-D69D-4E2D-97E8-3D5D144B680A}">
      <dgm:prSet/>
      <dgm:spPr/>
      <dgm:t>
        <a:bodyPr/>
        <a:lstStyle/>
        <a:p>
          <a:endParaRPr lang="en-US"/>
        </a:p>
      </dgm:t>
    </dgm:pt>
    <dgm:pt modelId="{3A4F3672-972B-4181-AD2B-FF220D2EE886}">
      <dgm:prSet phldrT="[Text]" custT="1"/>
      <dgm:spPr/>
      <dgm:t>
        <a:bodyPr/>
        <a:lstStyle/>
        <a:p>
          <a:r>
            <a:rPr lang="en-US" sz="1100"/>
            <a:t>Super Account </a:t>
          </a:r>
        </a:p>
        <a:p>
          <a:r>
            <a:rPr lang="en-US" sz="1100"/>
            <a:t>45679</a:t>
          </a:r>
        </a:p>
      </dgm:t>
    </dgm:pt>
    <dgm:pt modelId="{4F3B2145-616D-41FA-AC68-2BE7A2AA9F73}" type="parTrans" cxnId="{F519FDAF-2DE8-4642-AD5E-00C0F1BC0A17}">
      <dgm:prSet/>
      <dgm:spPr/>
      <dgm:t>
        <a:bodyPr/>
        <a:lstStyle/>
        <a:p>
          <a:endParaRPr lang="en-US"/>
        </a:p>
      </dgm:t>
    </dgm:pt>
    <dgm:pt modelId="{EDFFA962-67B7-4771-92D7-A51104B8E28A}" type="sibTrans" cxnId="{F519FDAF-2DE8-4642-AD5E-00C0F1BC0A17}">
      <dgm:prSet/>
      <dgm:spPr/>
      <dgm:t>
        <a:bodyPr/>
        <a:lstStyle/>
        <a:p>
          <a:endParaRPr lang="en-US"/>
        </a:p>
      </dgm:t>
    </dgm:pt>
    <dgm:pt modelId="{1D20A876-033C-49D0-A19F-48C999B81098}">
      <dgm:prSet phldrT="[Text]" custT="1"/>
      <dgm:spPr/>
      <dgm:t>
        <a:bodyPr/>
        <a:lstStyle/>
        <a:p>
          <a:r>
            <a:rPr lang="en-US" sz="1000"/>
            <a:t>806-352-1001</a:t>
          </a:r>
        </a:p>
        <a:p>
          <a:r>
            <a:rPr lang="en-US" sz="1000"/>
            <a:t>Family Add-on</a:t>
          </a:r>
        </a:p>
      </dgm:t>
    </dgm:pt>
    <dgm:pt modelId="{656C8795-373F-4703-B78D-3CAE2FDE6D9C}" type="parTrans" cxnId="{AD7E7AB9-87EB-48AB-ABB6-03B4F5503516}">
      <dgm:prSet/>
      <dgm:spPr/>
      <dgm:t>
        <a:bodyPr/>
        <a:lstStyle/>
        <a:p>
          <a:endParaRPr lang="en-US"/>
        </a:p>
      </dgm:t>
    </dgm:pt>
    <dgm:pt modelId="{96036761-B18D-4593-914B-1FC3E546F4C3}" type="sibTrans" cxnId="{AD7E7AB9-87EB-48AB-ABB6-03B4F5503516}">
      <dgm:prSet/>
      <dgm:spPr/>
      <dgm:t>
        <a:bodyPr/>
        <a:lstStyle/>
        <a:p>
          <a:endParaRPr lang="en-US"/>
        </a:p>
      </dgm:t>
    </dgm:pt>
    <dgm:pt modelId="{298CB55E-763C-48C3-8CA0-FF5DDC275E35}" type="pres">
      <dgm:prSet presAssocID="{0C9D7555-5302-4C40-8C24-E7BA857D0933}" presName="hierChild1" presStyleCnt="0">
        <dgm:presLayoutVars>
          <dgm:chPref val="1"/>
          <dgm:dir/>
          <dgm:animOne val="branch"/>
          <dgm:animLvl val="lvl"/>
          <dgm:resizeHandles/>
        </dgm:presLayoutVars>
      </dgm:prSet>
      <dgm:spPr/>
      <dgm:t>
        <a:bodyPr/>
        <a:lstStyle/>
        <a:p>
          <a:endParaRPr lang="en-US"/>
        </a:p>
      </dgm:t>
    </dgm:pt>
    <dgm:pt modelId="{51E22F96-0776-4B98-9D04-33DC3F8528EC}" type="pres">
      <dgm:prSet presAssocID="{A78A38FF-6D65-4970-BBC7-8F5D93CA6603}" presName="hierRoot1" presStyleCnt="0"/>
      <dgm:spPr/>
    </dgm:pt>
    <dgm:pt modelId="{2B9988B8-DAC3-4B1A-8989-F0EE8B1A9E92}" type="pres">
      <dgm:prSet presAssocID="{A78A38FF-6D65-4970-BBC7-8F5D93CA6603}" presName="composite" presStyleCnt="0"/>
      <dgm:spPr/>
    </dgm:pt>
    <dgm:pt modelId="{0C0B7FB4-2301-4185-8761-3557704A9CC9}" type="pres">
      <dgm:prSet presAssocID="{A78A38FF-6D65-4970-BBC7-8F5D93CA6603}" presName="background" presStyleLbl="node0" presStyleIdx="0" presStyleCnt="1"/>
      <dgm:spPr/>
    </dgm:pt>
    <dgm:pt modelId="{7143680B-ABC7-4023-8F3A-4A2E9841B96B}" type="pres">
      <dgm:prSet presAssocID="{A78A38FF-6D65-4970-BBC7-8F5D93CA6603}" presName="text" presStyleLbl="fgAcc0" presStyleIdx="0" presStyleCnt="1">
        <dgm:presLayoutVars>
          <dgm:chPref val="3"/>
        </dgm:presLayoutVars>
      </dgm:prSet>
      <dgm:spPr/>
      <dgm:t>
        <a:bodyPr/>
        <a:lstStyle/>
        <a:p>
          <a:endParaRPr lang="en-US"/>
        </a:p>
      </dgm:t>
    </dgm:pt>
    <dgm:pt modelId="{33D07799-0C64-46C3-BDA1-2072E52A906B}" type="pres">
      <dgm:prSet presAssocID="{A78A38FF-6D65-4970-BBC7-8F5D93CA6603}" presName="hierChild2" presStyleCnt="0"/>
      <dgm:spPr/>
    </dgm:pt>
    <dgm:pt modelId="{9E996683-A218-48F2-8CAD-597A732E58D8}" type="pres">
      <dgm:prSet presAssocID="{1044FEFB-02F3-434A-9D26-BE17F969012F}" presName="Name10" presStyleLbl="parChTrans1D2" presStyleIdx="0" presStyleCnt="3"/>
      <dgm:spPr/>
      <dgm:t>
        <a:bodyPr/>
        <a:lstStyle/>
        <a:p>
          <a:endParaRPr lang="en-US"/>
        </a:p>
      </dgm:t>
    </dgm:pt>
    <dgm:pt modelId="{364B1CEF-20A6-412B-855F-68C5D9DBDCFD}" type="pres">
      <dgm:prSet presAssocID="{F47112BF-ABC6-4698-BF0A-63B4A383FF80}" presName="hierRoot2" presStyleCnt="0"/>
      <dgm:spPr/>
    </dgm:pt>
    <dgm:pt modelId="{81138225-A45F-449F-A23B-372C3DE812E3}" type="pres">
      <dgm:prSet presAssocID="{F47112BF-ABC6-4698-BF0A-63B4A383FF80}" presName="composite2" presStyleCnt="0"/>
      <dgm:spPr/>
    </dgm:pt>
    <dgm:pt modelId="{2ED72537-BC74-46B8-A6A6-1B750FED92BC}" type="pres">
      <dgm:prSet presAssocID="{F47112BF-ABC6-4698-BF0A-63B4A383FF80}" presName="background2" presStyleLbl="node2" presStyleIdx="0" presStyleCnt="3"/>
      <dgm:spPr/>
    </dgm:pt>
    <dgm:pt modelId="{A00FC7B2-225E-4F0E-A6CF-16206739CB69}" type="pres">
      <dgm:prSet presAssocID="{F47112BF-ABC6-4698-BF0A-63B4A383FF80}" presName="text2" presStyleLbl="fgAcc2" presStyleIdx="0" presStyleCnt="3">
        <dgm:presLayoutVars>
          <dgm:chPref val="3"/>
        </dgm:presLayoutVars>
      </dgm:prSet>
      <dgm:spPr/>
      <dgm:t>
        <a:bodyPr/>
        <a:lstStyle/>
        <a:p>
          <a:endParaRPr lang="en-US"/>
        </a:p>
      </dgm:t>
    </dgm:pt>
    <dgm:pt modelId="{66C128B9-DF53-476B-9389-C2CA2EC59B1D}" type="pres">
      <dgm:prSet presAssocID="{F47112BF-ABC6-4698-BF0A-63B4A383FF80}" presName="hierChild3" presStyleCnt="0"/>
      <dgm:spPr/>
    </dgm:pt>
    <dgm:pt modelId="{CEB1BF3F-BDAE-477E-A17A-EEA23C15B494}" type="pres">
      <dgm:prSet presAssocID="{656C8795-373F-4703-B78D-3CAE2FDE6D9C}" presName="Name17" presStyleLbl="parChTrans1D3" presStyleIdx="0" presStyleCnt="5"/>
      <dgm:spPr/>
      <dgm:t>
        <a:bodyPr/>
        <a:lstStyle/>
        <a:p>
          <a:endParaRPr lang="en-US"/>
        </a:p>
      </dgm:t>
    </dgm:pt>
    <dgm:pt modelId="{BCABD7E6-7A17-4163-96BB-91CA2EF4B897}" type="pres">
      <dgm:prSet presAssocID="{1D20A876-033C-49D0-A19F-48C999B81098}" presName="hierRoot3" presStyleCnt="0"/>
      <dgm:spPr/>
    </dgm:pt>
    <dgm:pt modelId="{CB97CB93-7F4A-4D19-897F-063981C2EF4C}" type="pres">
      <dgm:prSet presAssocID="{1D20A876-033C-49D0-A19F-48C999B81098}" presName="composite3" presStyleCnt="0"/>
      <dgm:spPr/>
    </dgm:pt>
    <dgm:pt modelId="{878931B8-6613-4D17-8CF5-B0EF02D83721}" type="pres">
      <dgm:prSet presAssocID="{1D20A876-033C-49D0-A19F-48C999B81098}" presName="background3" presStyleLbl="node3" presStyleIdx="0" presStyleCnt="5"/>
      <dgm:spPr/>
    </dgm:pt>
    <dgm:pt modelId="{8E988473-6653-4B84-9FA4-D6DC71F9089D}" type="pres">
      <dgm:prSet presAssocID="{1D20A876-033C-49D0-A19F-48C999B81098}" presName="text3" presStyleLbl="fgAcc3" presStyleIdx="0" presStyleCnt="5">
        <dgm:presLayoutVars>
          <dgm:chPref val="3"/>
        </dgm:presLayoutVars>
      </dgm:prSet>
      <dgm:spPr/>
      <dgm:t>
        <a:bodyPr/>
        <a:lstStyle/>
        <a:p>
          <a:endParaRPr lang="en-US"/>
        </a:p>
      </dgm:t>
    </dgm:pt>
    <dgm:pt modelId="{E0AF0C74-B687-4B66-82A1-E8D2DC286C76}" type="pres">
      <dgm:prSet presAssocID="{1D20A876-033C-49D0-A19F-48C999B81098}" presName="hierChild4" presStyleCnt="0"/>
      <dgm:spPr/>
    </dgm:pt>
    <dgm:pt modelId="{39E00571-32E4-4FF6-8E5A-FAC6F34E3D7B}" type="pres">
      <dgm:prSet presAssocID="{4F3B2145-616D-41FA-AC68-2BE7A2AA9F73}" presName="Name10" presStyleLbl="parChTrans1D2" presStyleIdx="1" presStyleCnt="3"/>
      <dgm:spPr/>
      <dgm:t>
        <a:bodyPr/>
        <a:lstStyle/>
        <a:p>
          <a:endParaRPr lang="en-US"/>
        </a:p>
      </dgm:t>
    </dgm:pt>
    <dgm:pt modelId="{6098F936-1358-4253-BD53-2313614CF3FF}" type="pres">
      <dgm:prSet presAssocID="{3A4F3672-972B-4181-AD2B-FF220D2EE886}" presName="hierRoot2" presStyleCnt="0"/>
      <dgm:spPr/>
    </dgm:pt>
    <dgm:pt modelId="{1156F707-D98A-49DE-9627-896E082A084B}" type="pres">
      <dgm:prSet presAssocID="{3A4F3672-972B-4181-AD2B-FF220D2EE886}" presName="composite2" presStyleCnt="0"/>
      <dgm:spPr/>
    </dgm:pt>
    <dgm:pt modelId="{C22042C4-28FD-4E47-B86A-1DC0F54DB7CE}" type="pres">
      <dgm:prSet presAssocID="{3A4F3672-972B-4181-AD2B-FF220D2EE886}" presName="background2" presStyleLbl="node2" presStyleIdx="1" presStyleCnt="3"/>
      <dgm:spPr/>
    </dgm:pt>
    <dgm:pt modelId="{ED23FF2D-FC8F-40E8-B03B-DD0B3169A035}" type="pres">
      <dgm:prSet presAssocID="{3A4F3672-972B-4181-AD2B-FF220D2EE886}" presName="text2" presStyleLbl="fgAcc2" presStyleIdx="1" presStyleCnt="3">
        <dgm:presLayoutVars>
          <dgm:chPref val="3"/>
        </dgm:presLayoutVars>
      </dgm:prSet>
      <dgm:spPr/>
      <dgm:t>
        <a:bodyPr/>
        <a:lstStyle/>
        <a:p>
          <a:endParaRPr lang="en-US"/>
        </a:p>
      </dgm:t>
    </dgm:pt>
    <dgm:pt modelId="{4E7EC0A9-D6EB-46F8-B087-2B697961B57E}" type="pres">
      <dgm:prSet presAssocID="{3A4F3672-972B-4181-AD2B-FF220D2EE886}" presName="hierChild3" presStyleCnt="0"/>
      <dgm:spPr/>
    </dgm:pt>
    <dgm:pt modelId="{7B6F670C-35ED-4826-8736-10B60B4CE834}" type="pres">
      <dgm:prSet presAssocID="{42B0B251-C19A-4561-984A-5A5C9C6818E8}" presName="Name17" presStyleLbl="parChTrans1D3" presStyleIdx="1" presStyleCnt="5"/>
      <dgm:spPr/>
      <dgm:t>
        <a:bodyPr/>
        <a:lstStyle/>
        <a:p>
          <a:endParaRPr lang="en-US"/>
        </a:p>
      </dgm:t>
    </dgm:pt>
    <dgm:pt modelId="{B44279EC-5973-494C-A188-16892BDABE74}" type="pres">
      <dgm:prSet presAssocID="{25F27749-B7D2-40B4-8980-AAC9A8B1132E}" presName="hierRoot3" presStyleCnt="0"/>
      <dgm:spPr/>
    </dgm:pt>
    <dgm:pt modelId="{42C6C569-8294-4FD4-9A01-B3C189B8B6C3}" type="pres">
      <dgm:prSet presAssocID="{25F27749-B7D2-40B4-8980-AAC9A8B1132E}" presName="composite3" presStyleCnt="0"/>
      <dgm:spPr/>
    </dgm:pt>
    <dgm:pt modelId="{1B5F5447-B054-4F69-8F55-5C4C960D881A}" type="pres">
      <dgm:prSet presAssocID="{25F27749-B7D2-40B4-8980-AAC9A8B1132E}" presName="background3" presStyleLbl="node3" presStyleIdx="1" presStyleCnt="5"/>
      <dgm:spPr/>
    </dgm:pt>
    <dgm:pt modelId="{54B1E8DC-0BAC-4781-A759-2DC764D2D4AA}" type="pres">
      <dgm:prSet presAssocID="{25F27749-B7D2-40B4-8980-AAC9A8B1132E}" presName="text3" presStyleLbl="fgAcc3" presStyleIdx="1" presStyleCnt="5">
        <dgm:presLayoutVars>
          <dgm:chPref val="3"/>
        </dgm:presLayoutVars>
      </dgm:prSet>
      <dgm:spPr/>
      <dgm:t>
        <a:bodyPr/>
        <a:lstStyle/>
        <a:p>
          <a:endParaRPr lang="en-US"/>
        </a:p>
      </dgm:t>
    </dgm:pt>
    <dgm:pt modelId="{4C8AE319-4B2C-43D4-AE59-47B1E0734C98}" type="pres">
      <dgm:prSet presAssocID="{25F27749-B7D2-40B4-8980-AAC9A8B1132E}" presName="hierChild4" presStyleCnt="0"/>
      <dgm:spPr/>
    </dgm:pt>
    <dgm:pt modelId="{7C82A968-B126-42BB-A3C9-8E7C2E2D2CD4}" type="pres">
      <dgm:prSet presAssocID="{4B82993B-4FA9-4A29-A298-F57A6D140CC3}" presName="Name17" presStyleLbl="parChTrans1D3" presStyleIdx="2" presStyleCnt="5"/>
      <dgm:spPr/>
      <dgm:t>
        <a:bodyPr/>
        <a:lstStyle/>
        <a:p>
          <a:endParaRPr lang="en-US"/>
        </a:p>
      </dgm:t>
    </dgm:pt>
    <dgm:pt modelId="{9C1B0309-4935-4ED9-AC3F-8396D83DE8DA}" type="pres">
      <dgm:prSet presAssocID="{0BF1F751-5431-474C-8C71-DA6F4EC7B8CF}" presName="hierRoot3" presStyleCnt="0"/>
      <dgm:spPr/>
    </dgm:pt>
    <dgm:pt modelId="{9F9CBB4B-4A08-4792-B28E-96BB167858F6}" type="pres">
      <dgm:prSet presAssocID="{0BF1F751-5431-474C-8C71-DA6F4EC7B8CF}" presName="composite3" presStyleCnt="0"/>
      <dgm:spPr/>
    </dgm:pt>
    <dgm:pt modelId="{8C4FA7BD-F90C-4628-B46A-186838504209}" type="pres">
      <dgm:prSet presAssocID="{0BF1F751-5431-474C-8C71-DA6F4EC7B8CF}" presName="background3" presStyleLbl="node3" presStyleIdx="2" presStyleCnt="5"/>
      <dgm:spPr/>
    </dgm:pt>
    <dgm:pt modelId="{66647B60-4E25-49CB-A373-7983AF70FBDC}" type="pres">
      <dgm:prSet presAssocID="{0BF1F751-5431-474C-8C71-DA6F4EC7B8CF}" presName="text3" presStyleLbl="fgAcc3" presStyleIdx="2" presStyleCnt="5">
        <dgm:presLayoutVars>
          <dgm:chPref val="3"/>
        </dgm:presLayoutVars>
      </dgm:prSet>
      <dgm:spPr/>
      <dgm:t>
        <a:bodyPr/>
        <a:lstStyle/>
        <a:p>
          <a:endParaRPr lang="en-US"/>
        </a:p>
      </dgm:t>
    </dgm:pt>
    <dgm:pt modelId="{9AA94B0C-6A71-4CDC-A07E-1FA32B5DAC0C}" type="pres">
      <dgm:prSet presAssocID="{0BF1F751-5431-474C-8C71-DA6F4EC7B8CF}" presName="hierChild4" presStyleCnt="0"/>
      <dgm:spPr/>
    </dgm:pt>
    <dgm:pt modelId="{6D8936EE-EEF9-4DEF-BC82-8B976053768E}" type="pres">
      <dgm:prSet presAssocID="{6677C95D-A702-4263-B621-7946FF49B112}" presName="Name17" presStyleLbl="parChTrans1D3" presStyleIdx="3" presStyleCnt="5"/>
      <dgm:spPr/>
      <dgm:t>
        <a:bodyPr/>
        <a:lstStyle/>
        <a:p>
          <a:endParaRPr lang="en-US"/>
        </a:p>
      </dgm:t>
    </dgm:pt>
    <dgm:pt modelId="{5F1516B0-4655-452E-9A98-FB65EFD32E14}" type="pres">
      <dgm:prSet presAssocID="{9558DA2F-7E5C-46AB-8B57-AC71139363EB}" presName="hierRoot3" presStyleCnt="0"/>
      <dgm:spPr/>
    </dgm:pt>
    <dgm:pt modelId="{44D75A6D-2B2B-48BB-98A2-4360AFFA8E86}" type="pres">
      <dgm:prSet presAssocID="{9558DA2F-7E5C-46AB-8B57-AC71139363EB}" presName="composite3" presStyleCnt="0"/>
      <dgm:spPr/>
    </dgm:pt>
    <dgm:pt modelId="{34CD5E79-C998-47D5-85A9-A51346FBCA7A}" type="pres">
      <dgm:prSet presAssocID="{9558DA2F-7E5C-46AB-8B57-AC71139363EB}" presName="background3" presStyleLbl="node3" presStyleIdx="3" presStyleCnt="5"/>
      <dgm:spPr/>
    </dgm:pt>
    <dgm:pt modelId="{8A3FEF8D-BBBC-4B83-B682-C47AB27B0914}" type="pres">
      <dgm:prSet presAssocID="{9558DA2F-7E5C-46AB-8B57-AC71139363EB}" presName="text3" presStyleLbl="fgAcc3" presStyleIdx="3" presStyleCnt="5">
        <dgm:presLayoutVars>
          <dgm:chPref val="3"/>
        </dgm:presLayoutVars>
      </dgm:prSet>
      <dgm:spPr/>
      <dgm:t>
        <a:bodyPr/>
        <a:lstStyle/>
        <a:p>
          <a:endParaRPr lang="en-US"/>
        </a:p>
      </dgm:t>
    </dgm:pt>
    <dgm:pt modelId="{E1772FB6-506F-465E-A537-D8E5D5A2EFD7}" type="pres">
      <dgm:prSet presAssocID="{9558DA2F-7E5C-46AB-8B57-AC71139363EB}" presName="hierChild4" presStyleCnt="0"/>
      <dgm:spPr/>
    </dgm:pt>
    <dgm:pt modelId="{3FEED79A-B21F-4BE3-A066-1D436E33A3FB}" type="pres">
      <dgm:prSet presAssocID="{2F058BC3-A855-4255-B0BD-0A6AC1E5B01D}" presName="Name10" presStyleLbl="parChTrans1D2" presStyleIdx="2" presStyleCnt="3"/>
      <dgm:spPr/>
      <dgm:t>
        <a:bodyPr/>
        <a:lstStyle/>
        <a:p>
          <a:endParaRPr lang="en-US"/>
        </a:p>
      </dgm:t>
    </dgm:pt>
    <dgm:pt modelId="{679D53CC-0CC6-43CA-A921-D7A508D051C5}" type="pres">
      <dgm:prSet presAssocID="{84CF233E-13C6-4256-8356-4A91C11F9E82}" presName="hierRoot2" presStyleCnt="0"/>
      <dgm:spPr/>
    </dgm:pt>
    <dgm:pt modelId="{7209AFFF-29FA-407C-A5FB-1862A57BDCD9}" type="pres">
      <dgm:prSet presAssocID="{84CF233E-13C6-4256-8356-4A91C11F9E82}" presName="composite2" presStyleCnt="0"/>
      <dgm:spPr/>
    </dgm:pt>
    <dgm:pt modelId="{68B5505A-D3F7-4475-A59C-E38C238C6140}" type="pres">
      <dgm:prSet presAssocID="{84CF233E-13C6-4256-8356-4A91C11F9E82}" presName="background2" presStyleLbl="node2" presStyleIdx="2" presStyleCnt="3"/>
      <dgm:spPr/>
    </dgm:pt>
    <dgm:pt modelId="{ADD1CBBF-40C7-429D-BF27-8C268D5CC941}" type="pres">
      <dgm:prSet presAssocID="{84CF233E-13C6-4256-8356-4A91C11F9E82}" presName="text2" presStyleLbl="fgAcc2" presStyleIdx="2" presStyleCnt="3">
        <dgm:presLayoutVars>
          <dgm:chPref val="3"/>
        </dgm:presLayoutVars>
      </dgm:prSet>
      <dgm:spPr/>
      <dgm:t>
        <a:bodyPr/>
        <a:lstStyle/>
        <a:p>
          <a:endParaRPr lang="en-US"/>
        </a:p>
      </dgm:t>
    </dgm:pt>
    <dgm:pt modelId="{E42B7406-94B3-4038-B06E-1AA3F55DD302}" type="pres">
      <dgm:prSet presAssocID="{84CF233E-13C6-4256-8356-4A91C11F9E82}" presName="hierChild3" presStyleCnt="0"/>
      <dgm:spPr/>
    </dgm:pt>
    <dgm:pt modelId="{A0B54812-6187-4379-884D-0C08AB94D326}" type="pres">
      <dgm:prSet presAssocID="{A98C3862-703F-41BF-A496-C13351F9257D}" presName="Name17" presStyleLbl="parChTrans1D3" presStyleIdx="4" presStyleCnt="5"/>
      <dgm:spPr/>
      <dgm:t>
        <a:bodyPr/>
        <a:lstStyle/>
        <a:p>
          <a:endParaRPr lang="en-US"/>
        </a:p>
      </dgm:t>
    </dgm:pt>
    <dgm:pt modelId="{7F1817B0-4868-476F-A794-384D2085BD22}" type="pres">
      <dgm:prSet presAssocID="{C26F0744-2475-4DDF-B50F-F3EEF3AE7A32}" presName="hierRoot3" presStyleCnt="0"/>
      <dgm:spPr/>
    </dgm:pt>
    <dgm:pt modelId="{68ED40BE-A14F-49C4-8CAA-6634136614B7}" type="pres">
      <dgm:prSet presAssocID="{C26F0744-2475-4DDF-B50F-F3EEF3AE7A32}" presName="composite3" presStyleCnt="0"/>
      <dgm:spPr/>
    </dgm:pt>
    <dgm:pt modelId="{6963DBCF-7A94-470D-8323-6ED7BD8AC453}" type="pres">
      <dgm:prSet presAssocID="{C26F0744-2475-4DDF-B50F-F3EEF3AE7A32}" presName="background3" presStyleLbl="node3" presStyleIdx="4" presStyleCnt="5"/>
      <dgm:spPr/>
    </dgm:pt>
    <dgm:pt modelId="{DBC14A71-D735-4D32-AF68-0EC881C91E8D}" type="pres">
      <dgm:prSet presAssocID="{C26F0744-2475-4DDF-B50F-F3EEF3AE7A32}" presName="text3" presStyleLbl="fgAcc3" presStyleIdx="4" presStyleCnt="5">
        <dgm:presLayoutVars>
          <dgm:chPref val="3"/>
        </dgm:presLayoutVars>
      </dgm:prSet>
      <dgm:spPr/>
      <dgm:t>
        <a:bodyPr/>
        <a:lstStyle/>
        <a:p>
          <a:endParaRPr lang="en-US"/>
        </a:p>
      </dgm:t>
    </dgm:pt>
    <dgm:pt modelId="{082F71D3-4B00-4D2D-A436-2F1734CA381B}" type="pres">
      <dgm:prSet presAssocID="{C26F0744-2475-4DDF-B50F-F3EEF3AE7A32}" presName="hierChild4" presStyleCnt="0"/>
      <dgm:spPr/>
    </dgm:pt>
  </dgm:ptLst>
  <dgm:cxnLst>
    <dgm:cxn modelId="{F64AD29C-B6BE-4B1E-8904-D96AC8EB471B}" type="presOf" srcId="{4F3B2145-616D-41FA-AC68-2BE7A2AA9F73}" destId="{39E00571-32E4-4FF6-8E5A-FAC6F34E3D7B}" srcOrd="0" destOrd="0" presId="urn:microsoft.com/office/officeart/2005/8/layout/hierarchy1"/>
    <dgm:cxn modelId="{2A356DEE-62CF-4382-8254-282CA4DA12C6}" type="presOf" srcId="{25F27749-B7D2-40B4-8980-AAC9A8B1132E}" destId="{54B1E8DC-0BAC-4781-A759-2DC764D2D4AA}" srcOrd="0" destOrd="0" presId="urn:microsoft.com/office/officeart/2005/8/layout/hierarchy1"/>
    <dgm:cxn modelId="{9F968C59-DE9D-4AA3-B0AE-286571048F97}" type="presOf" srcId="{1D20A876-033C-49D0-A19F-48C999B81098}" destId="{8E988473-6653-4B84-9FA4-D6DC71F9089D}" srcOrd="0" destOrd="0" presId="urn:microsoft.com/office/officeart/2005/8/layout/hierarchy1"/>
    <dgm:cxn modelId="{8A0EF30F-BCEB-448A-B528-CFE911F8BE88}" type="presOf" srcId="{656C8795-373F-4703-B78D-3CAE2FDE6D9C}" destId="{CEB1BF3F-BDAE-477E-A17A-EEA23C15B494}" srcOrd="0" destOrd="0" presId="urn:microsoft.com/office/officeart/2005/8/layout/hierarchy1"/>
    <dgm:cxn modelId="{A8101CEF-62B2-4700-9A7E-A907119E781C}" type="presOf" srcId="{A98C3862-703F-41BF-A496-C13351F9257D}" destId="{A0B54812-6187-4379-884D-0C08AB94D326}" srcOrd="0" destOrd="0" presId="urn:microsoft.com/office/officeart/2005/8/layout/hierarchy1"/>
    <dgm:cxn modelId="{E2E36F8E-D69D-4E2D-97E8-3D5D144B680A}" srcId="{3A4F3672-972B-4181-AD2B-FF220D2EE886}" destId="{0BF1F751-5431-474C-8C71-DA6F4EC7B8CF}" srcOrd="1" destOrd="0" parTransId="{4B82993B-4FA9-4A29-A298-F57A6D140CC3}" sibTransId="{4E1A73DA-74A4-4644-AABF-158481E34971}"/>
    <dgm:cxn modelId="{849DB89F-13BF-4B5C-917C-2BD610042526}" type="presOf" srcId="{3A4F3672-972B-4181-AD2B-FF220D2EE886}" destId="{ED23FF2D-FC8F-40E8-B03B-DD0B3169A035}" srcOrd="0" destOrd="0" presId="urn:microsoft.com/office/officeart/2005/8/layout/hierarchy1"/>
    <dgm:cxn modelId="{EFCE7855-FE9D-4BCC-B9AD-8A6455217CB5}" type="presOf" srcId="{42B0B251-C19A-4561-984A-5A5C9C6818E8}" destId="{7B6F670C-35ED-4826-8736-10B60B4CE834}" srcOrd="0" destOrd="0" presId="urn:microsoft.com/office/officeart/2005/8/layout/hierarchy1"/>
    <dgm:cxn modelId="{C7750544-9419-4B94-BD92-BC83CF97B0ED}" type="presOf" srcId="{1044FEFB-02F3-434A-9D26-BE17F969012F}" destId="{9E996683-A218-48F2-8CAD-597A732E58D8}" srcOrd="0" destOrd="0" presId="urn:microsoft.com/office/officeart/2005/8/layout/hierarchy1"/>
    <dgm:cxn modelId="{92DFD30E-5125-4EE6-A063-3BF5CB5DF7D1}" type="presOf" srcId="{0C9D7555-5302-4C40-8C24-E7BA857D0933}" destId="{298CB55E-763C-48C3-8CA0-FF5DDC275E35}" srcOrd="0" destOrd="0" presId="urn:microsoft.com/office/officeart/2005/8/layout/hierarchy1"/>
    <dgm:cxn modelId="{38E0D273-DEEF-43F9-B431-E4997962528B}" type="presOf" srcId="{2F058BC3-A855-4255-B0BD-0A6AC1E5B01D}" destId="{3FEED79A-B21F-4BE3-A066-1D436E33A3FB}" srcOrd="0" destOrd="0" presId="urn:microsoft.com/office/officeart/2005/8/layout/hierarchy1"/>
    <dgm:cxn modelId="{1573B131-3EDA-42CE-8E38-CA64A088612F}" srcId="{3A4F3672-972B-4181-AD2B-FF220D2EE886}" destId="{9558DA2F-7E5C-46AB-8B57-AC71139363EB}" srcOrd="2" destOrd="0" parTransId="{6677C95D-A702-4263-B621-7946FF49B112}" sibTransId="{EBC2B410-CAC7-4FFE-8038-770565FB855D}"/>
    <dgm:cxn modelId="{386FFD13-B230-44BC-B24C-C52E960D7544}" srcId="{3A4F3672-972B-4181-AD2B-FF220D2EE886}" destId="{25F27749-B7D2-40B4-8980-AAC9A8B1132E}" srcOrd="0" destOrd="0" parTransId="{42B0B251-C19A-4561-984A-5A5C9C6818E8}" sibTransId="{D0270A37-AC64-44D4-93B8-7701E9E53BE3}"/>
    <dgm:cxn modelId="{37DBED95-0645-485D-9FD3-BF0E05F0669E}" srcId="{0C9D7555-5302-4C40-8C24-E7BA857D0933}" destId="{A78A38FF-6D65-4970-BBC7-8F5D93CA6603}" srcOrd="0" destOrd="0" parTransId="{BE8796AF-D68D-46AF-8C97-C06DC9AA2E91}" sibTransId="{40C169F5-DD12-44C7-8706-306B5165A2F2}"/>
    <dgm:cxn modelId="{1E62C796-2939-4D8B-B9D3-C9DF7B84318C}" srcId="{84CF233E-13C6-4256-8356-4A91C11F9E82}" destId="{C26F0744-2475-4DDF-B50F-F3EEF3AE7A32}" srcOrd="0" destOrd="0" parTransId="{A98C3862-703F-41BF-A496-C13351F9257D}" sibTransId="{B7B0DC64-6224-4F7F-A1F3-A1EED8C6D143}"/>
    <dgm:cxn modelId="{D2DE436A-EBC4-4FF4-8242-29F6B0C800DD}" type="presOf" srcId="{C26F0744-2475-4DDF-B50F-F3EEF3AE7A32}" destId="{DBC14A71-D735-4D32-AF68-0EC881C91E8D}" srcOrd="0" destOrd="0" presId="urn:microsoft.com/office/officeart/2005/8/layout/hierarchy1"/>
    <dgm:cxn modelId="{B7C343ED-4941-4CE3-B8DF-9E3A9FC64D53}" type="presOf" srcId="{0BF1F751-5431-474C-8C71-DA6F4EC7B8CF}" destId="{66647B60-4E25-49CB-A373-7983AF70FBDC}" srcOrd="0" destOrd="0" presId="urn:microsoft.com/office/officeart/2005/8/layout/hierarchy1"/>
    <dgm:cxn modelId="{F50ED602-7DF8-4E9F-AF0D-F6D548DEE148}" type="presOf" srcId="{84CF233E-13C6-4256-8356-4A91C11F9E82}" destId="{ADD1CBBF-40C7-429D-BF27-8C268D5CC941}" srcOrd="0" destOrd="0" presId="urn:microsoft.com/office/officeart/2005/8/layout/hierarchy1"/>
    <dgm:cxn modelId="{7921AC8E-19C5-42FA-AF3C-0F1F78E0148F}" type="presOf" srcId="{6677C95D-A702-4263-B621-7946FF49B112}" destId="{6D8936EE-EEF9-4DEF-BC82-8B976053768E}" srcOrd="0" destOrd="0" presId="urn:microsoft.com/office/officeart/2005/8/layout/hierarchy1"/>
    <dgm:cxn modelId="{422ADF3B-99AC-42E2-A950-4DD0A99A149D}" srcId="{A78A38FF-6D65-4970-BBC7-8F5D93CA6603}" destId="{F47112BF-ABC6-4698-BF0A-63B4A383FF80}" srcOrd="0" destOrd="0" parTransId="{1044FEFB-02F3-434A-9D26-BE17F969012F}" sibTransId="{0DC46480-07A3-42A8-B684-4C6725C0FD8F}"/>
    <dgm:cxn modelId="{E6FAEEEF-62D0-4546-8AAB-5917117026B8}" type="presOf" srcId="{A78A38FF-6D65-4970-BBC7-8F5D93CA6603}" destId="{7143680B-ABC7-4023-8F3A-4A2E9841B96B}" srcOrd="0" destOrd="0" presId="urn:microsoft.com/office/officeart/2005/8/layout/hierarchy1"/>
    <dgm:cxn modelId="{BDDA057F-29ED-4019-974E-5BC9BF453C49}" type="presOf" srcId="{9558DA2F-7E5C-46AB-8B57-AC71139363EB}" destId="{8A3FEF8D-BBBC-4B83-B682-C47AB27B0914}" srcOrd="0" destOrd="0" presId="urn:microsoft.com/office/officeart/2005/8/layout/hierarchy1"/>
    <dgm:cxn modelId="{D7355521-273D-41C5-8A5D-68D018F7F203}" type="presOf" srcId="{F47112BF-ABC6-4698-BF0A-63B4A383FF80}" destId="{A00FC7B2-225E-4F0E-A6CF-16206739CB69}" srcOrd="0" destOrd="0" presId="urn:microsoft.com/office/officeart/2005/8/layout/hierarchy1"/>
    <dgm:cxn modelId="{F519FDAF-2DE8-4642-AD5E-00C0F1BC0A17}" srcId="{A78A38FF-6D65-4970-BBC7-8F5D93CA6603}" destId="{3A4F3672-972B-4181-AD2B-FF220D2EE886}" srcOrd="1" destOrd="0" parTransId="{4F3B2145-616D-41FA-AC68-2BE7A2AA9F73}" sibTransId="{EDFFA962-67B7-4771-92D7-A51104B8E28A}"/>
    <dgm:cxn modelId="{A982DAAD-3156-4AB5-8E18-7D3007FE4371}" type="presOf" srcId="{4B82993B-4FA9-4A29-A298-F57A6D140CC3}" destId="{7C82A968-B126-42BB-A3C9-8E7C2E2D2CD4}" srcOrd="0" destOrd="0" presId="urn:microsoft.com/office/officeart/2005/8/layout/hierarchy1"/>
    <dgm:cxn modelId="{34B711C9-B0FD-4B6C-AB38-10A47804D848}" srcId="{A78A38FF-6D65-4970-BBC7-8F5D93CA6603}" destId="{84CF233E-13C6-4256-8356-4A91C11F9E82}" srcOrd="2" destOrd="0" parTransId="{2F058BC3-A855-4255-B0BD-0A6AC1E5B01D}" sibTransId="{FEF60357-FC7A-44D1-A23B-11DDAF5A5809}"/>
    <dgm:cxn modelId="{AD7E7AB9-87EB-48AB-ABB6-03B4F5503516}" srcId="{F47112BF-ABC6-4698-BF0A-63B4A383FF80}" destId="{1D20A876-033C-49D0-A19F-48C999B81098}" srcOrd="0" destOrd="0" parTransId="{656C8795-373F-4703-B78D-3CAE2FDE6D9C}" sibTransId="{96036761-B18D-4593-914B-1FC3E546F4C3}"/>
    <dgm:cxn modelId="{A748FEDF-2352-484E-AD7E-EE847F9B63FB}" type="presParOf" srcId="{298CB55E-763C-48C3-8CA0-FF5DDC275E35}" destId="{51E22F96-0776-4B98-9D04-33DC3F8528EC}" srcOrd="0" destOrd="0" presId="urn:microsoft.com/office/officeart/2005/8/layout/hierarchy1"/>
    <dgm:cxn modelId="{338D23DB-C93C-4CFE-BC50-787D32FF37AB}" type="presParOf" srcId="{51E22F96-0776-4B98-9D04-33DC3F8528EC}" destId="{2B9988B8-DAC3-4B1A-8989-F0EE8B1A9E92}" srcOrd="0" destOrd="0" presId="urn:microsoft.com/office/officeart/2005/8/layout/hierarchy1"/>
    <dgm:cxn modelId="{29DCA183-5E25-43DC-B3FC-741CEE699B81}" type="presParOf" srcId="{2B9988B8-DAC3-4B1A-8989-F0EE8B1A9E92}" destId="{0C0B7FB4-2301-4185-8761-3557704A9CC9}" srcOrd="0" destOrd="0" presId="urn:microsoft.com/office/officeart/2005/8/layout/hierarchy1"/>
    <dgm:cxn modelId="{24B3C10B-0931-4403-8499-86CD0AD7CC99}" type="presParOf" srcId="{2B9988B8-DAC3-4B1A-8989-F0EE8B1A9E92}" destId="{7143680B-ABC7-4023-8F3A-4A2E9841B96B}" srcOrd="1" destOrd="0" presId="urn:microsoft.com/office/officeart/2005/8/layout/hierarchy1"/>
    <dgm:cxn modelId="{777E6CAE-786B-430D-80E1-13546862C785}" type="presParOf" srcId="{51E22F96-0776-4B98-9D04-33DC3F8528EC}" destId="{33D07799-0C64-46C3-BDA1-2072E52A906B}" srcOrd="1" destOrd="0" presId="urn:microsoft.com/office/officeart/2005/8/layout/hierarchy1"/>
    <dgm:cxn modelId="{116103BD-0636-4768-AE12-CE3E54D273B8}" type="presParOf" srcId="{33D07799-0C64-46C3-BDA1-2072E52A906B}" destId="{9E996683-A218-48F2-8CAD-597A732E58D8}" srcOrd="0" destOrd="0" presId="urn:microsoft.com/office/officeart/2005/8/layout/hierarchy1"/>
    <dgm:cxn modelId="{D098EB14-57B5-452A-9B76-009BDBBC746E}" type="presParOf" srcId="{33D07799-0C64-46C3-BDA1-2072E52A906B}" destId="{364B1CEF-20A6-412B-855F-68C5D9DBDCFD}" srcOrd="1" destOrd="0" presId="urn:microsoft.com/office/officeart/2005/8/layout/hierarchy1"/>
    <dgm:cxn modelId="{453D241C-69D1-491B-8F3E-935B0D9A46CE}" type="presParOf" srcId="{364B1CEF-20A6-412B-855F-68C5D9DBDCFD}" destId="{81138225-A45F-449F-A23B-372C3DE812E3}" srcOrd="0" destOrd="0" presId="urn:microsoft.com/office/officeart/2005/8/layout/hierarchy1"/>
    <dgm:cxn modelId="{3D94FA7A-7437-43EA-A2F5-0F3C0E97C42A}" type="presParOf" srcId="{81138225-A45F-449F-A23B-372C3DE812E3}" destId="{2ED72537-BC74-46B8-A6A6-1B750FED92BC}" srcOrd="0" destOrd="0" presId="urn:microsoft.com/office/officeart/2005/8/layout/hierarchy1"/>
    <dgm:cxn modelId="{D2D2F3A5-55E8-429A-ADA3-8E9849CE6E49}" type="presParOf" srcId="{81138225-A45F-449F-A23B-372C3DE812E3}" destId="{A00FC7B2-225E-4F0E-A6CF-16206739CB69}" srcOrd="1" destOrd="0" presId="urn:microsoft.com/office/officeart/2005/8/layout/hierarchy1"/>
    <dgm:cxn modelId="{6B53EA15-E678-4F00-AF12-168A8712B2C1}" type="presParOf" srcId="{364B1CEF-20A6-412B-855F-68C5D9DBDCFD}" destId="{66C128B9-DF53-476B-9389-C2CA2EC59B1D}" srcOrd="1" destOrd="0" presId="urn:microsoft.com/office/officeart/2005/8/layout/hierarchy1"/>
    <dgm:cxn modelId="{64DFBE59-08DC-4B59-9FB6-5FB39D123987}" type="presParOf" srcId="{66C128B9-DF53-476B-9389-C2CA2EC59B1D}" destId="{CEB1BF3F-BDAE-477E-A17A-EEA23C15B494}" srcOrd="0" destOrd="0" presId="urn:microsoft.com/office/officeart/2005/8/layout/hierarchy1"/>
    <dgm:cxn modelId="{CEE1A7B0-F468-485B-B2DE-23B76B11640A}" type="presParOf" srcId="{66C128B9-DF53-476B-9389-C2CA2EC59B1D}" destId="{BCABD7E6-7A17-4163-96BB-91CA2EF4B897}" srcOrd="1" destOrd="0" presId="urn:microsoft.com/office/officeart/2005/8/layout/hierarchy1"/>
    <dgm:cxn modelId="{3774D914-C7C9-4C51-BE61-9257E2C73F29}" type="presParOf" srcId="{BCABD7E6-7A17-4163-96BB-91CA2EF4B897}" destId="{CB97CB93-7F4A-4D19-897F-063981C2EF4C}" srcOrd="0" destOrd="0" presId="urn:microsoft.com/office/officeart/2005/8/layout/hierarchy1"/>
    <dgm:cxn modelId="{05624400-E118-46FC-9BCF-EAE2B79E75CB}" type="presParOf" srcId="{CB97CB93-7F4A-4D19-897F-063981C2EF4C}" destId="{878931B8-6613-4D17-8CF5-B0EF02D83721}" srcOrd="0" destOrd="0" presId="urn:microsoft.com/office/officeart/2005/8/layout/hierarchy1"/>
    <dgm:cxn modelId="{550D03BE-377B-406F-B5A9-44D580C554D0}" type="presParOf" srcId="{CB97CB93-7F4A-4D19-897F-063981C2EF4C}" destId="{8E988473-6653-4B84-9FA4-D6DC71F9089D}" srcOrd="1" destOrd="0" presId="urn:microsoft.com/office/officeart/2005/8/layout/hierarchy1"/>
    <dgm:cxn modelId="{50626ABD-BFE8-4744-9414-142BCC1782CD}" type="presParOf" srcId="{BCABD7E6-7A17-4163-96BB-91CA2EF4B897}" destId="{E0AF0C74-B687-4B66-82A1-E8D2DC286C76}" srcOrd="1" destOrd="0" presId="urn:microsoft.com/office/officeart/2005/8/layout/hierarchy1"/>
    <dgm:cxn modelId="{79BD6107-69DA-4743-8291-FD1CE92D1659}" type="presParOf" srcId="{33D07799-0C64-46C3-BDA1-2072E52A906B}" destId="{39E00571-32E4-4FF6-8E5A-FAC6F34E3D7B}" srcOrd="2" destOrd="0" presId="urn:microsoft.com/office/officeart/2005/8/layout/hierarchy1"/>
    <dgm:cxn modelId="{395E5719-9213-487A-86E1-6AC1E837641E}" type="presParOf" srcId="{33D07799-0C64-46C3-BDA1-2072E52A906B}" destId="{6098F936-1358-4253-BD53-2313614CF3FF}" srcOrd="3" destOrd="0" presId="urn:microsoft.com/office/officeart/2005/8/layout/hierarchy1"/>
    <dgm:cxn modelId="{1CD84340-5DFD-41F4-96F8-95BB9748CAEE}" type="presParOf" srcId="{6098F936-1358-4253-BD53-2313614CF3FF}" destId="{1156F707-D98A-49DE-9627-896E082A084B}" srcOrd="0" destOrd="0" presId="urn:microsoft.com/office/officeart/2005/8/layout/hierarchy1"/>
    <dgm:cxn modelId="{60A2718E-A8EA-4B1A-9FC6-635F821C8AA0}" type="presParOf" srcId="{1156F707-D98A-49DE-9627-896E082A084B}" destId="{C22042C4-28FD-4E47-B86A-1DC0F54DB7CE}" srcOrd="0" destOrd="0" presId="urn:microsoft.com/office/officeart/2005/8/layout/hierarchy1"/>
    <dgm:cxn modelId="{DA0C668D-A789-4C6D-96B4-D987A17ADB8D}" type="presParOf" srcId="{1156F707-D98A-49DE-9627-896E082A084B}" destId="{ED23FF2D-FC8F-40E8-B03B-DD0B3169A035}" srcOrd="1" destOrd="0" presId="urn:microsoft.com/office/officeart/2005/8/layout/hierarchy1"/>
    <dgm:cxn modelId="{EBF9F3CC-CE63-46E6-9264-19073A2BC2E3}" type="presParOf" srcId="{6098F936-1358-4253-BD53-2313614CF3FF}" destId="{4E7EC0A9-D6EB-46F8-B087-2B697961B57E}" srcOrd="1" destOrd="0" presId="urn:microsoft.com/office/officeart/2005/8/layout/hierarchy1"/>
    <dgm:cxn modelId="{3488B857-9F0D-4FD4-91CF-AD65FEEB2838}" type="presParOf" srcId="{4E7EC0A9-D6EB-46F8-B087-2B697961B57E}" destId="{7B6F670C-35ED-4826-8736-10B60B4CE834}" srcOrd="0" destOrd="0" presId="urn:microsoft.com/office/officeart/2005/8/layout/hierarchy1"/>
    <dgm:cxn modelId="{36312EA3-81C5-4E9C-999D-9D56EF787E28}" type="presParOf" srcId="{4E7EC0A9-D6EB-46F8-B087-2B697961B57E}" destId="{B44279EC-5973-494C-A188-16892BDABE74}" srcOrd="1" destOrd="0" presId="urn:microsoft.com/office/officeart/2005/8/layout/hierarchy1"/>
    <dgm:cxn modelId="{93B1F713-B6C6-438D-BF58-FC67C64F8D06}" type="presParOf" srcId="{B44279EC-5973-494C-A188-16892BDABE74}" destId="{42C6C569-8294-4FD4-9A01-B3C189B8B6C3}" srcOrd="0" destOrd="0" presId="urn:microsoft.com/office/officeart/2005/8/layout/hierarchy1"/>
    <dgm:cxn modelId="{B192B37B-80F7-49A3-956E-8ED9B52196F7}" type="presParOf" srcId="{42C6C569-8294-4FD4-9A01-B3C189B8B6C3}" destId="{1B5F5447-B054-4F69-8F55-5C4C960D881A}" srcOrd="0" destOrd="0" presId="urn:microsoft.com/office/officeart/2005/8/layout/hierarchy1"/>
    <dgm:cxn modelId="{C20E928E-9D5C-41F9-99F6-C08B95AA8940}" type="presParOf" srcId="{42C6C569-8294-4FD4-9A01-B3C189B8B6C3}" destId="{54B1E8DC-0BAC-4781-A759-2DC764D2D4AA}" srcOrd="1" destOrd="0" presId="urn:microsoft.com/office/officeart/2005/8/layout/hierarchy1"/>
    <dgm:cxn modelId="{5D39DBDD-2D60-41BF-939C-B9ED944B10A3}" type="presParOf" srcId="{B44279EC-5973-494C-A188-16892BDABE74}" destId="{4C8AE319-4B2C-43D4-AE59-47B1E0734C98}" srcOrd="1" destOrd="0" presId="urn:microsoft.com/office/officeart/2005/8/layout/hierarchy1"/>
    <dgm:cxn modelId="{B47D4DB6-EB78-46A1-A2B3-8FE6CE16180A}" type="presParOf" srcId="{4E7EC0A9-D6EB-46F8-B087-2B697961B57E}" destId="{7C82A968-B126-42BB-A3C9-8E7C2E2D2CD4}" srcOrd="2" destOrd="0" presId="urn:microsoft.com/office/officeart/2005/8/layout/hierarchy1"/>
    <dgm:cxn modelId="{69C142AB-956E-4FA1-88DA-AA025DBC7FE6}" type="presParOf" srcId="{4E7EC0A9-D6EB-46F8-B087-2B697961B57E}" destId="{9C1B0309-4935-4ED9-AC3F-8396D83DE8DA}" srcOrd="3" destOrd="0" presId="urn:microsoft.com/office/officeart/2005/8/layout/hierarchy1"/>
    <dgm:cxn modelId="{32D1AD6C-771A-44E4-AEA5-B0BFBFFD2758}" type="presParOf" srcId="{9C1B0309-4935-4ED9-AC3F-8396D83DE8DA}" destId="{9F9CBB4B-4A08-4792-B28E-96BB167858F6}" srcOrd="0" destOrd="0" presId="urn:microsoft.com/office/officeart/2005/8/layout/hierarchy1"/>
    <dgm:cxn modelId="{453CC601-247A-4278-9998-5655D6366F69}" type="presParOf" srcId="{9F9CBB4B-4A08-4792-B28E-96BB167858F6}" destId="{8C4FA7BD-F90C-4628-B46A-186838504209}" srcOrd="0" destOrd="0" presId="urn:microsoft.com/office/officeart/2005/8/layout/hierarchy1"/>
    <dgm:cxn modelId="{63E5A715-3428-4B7A-AD7A-2E95D01D7F94}" type="presParOf" srcId="{9F9CBB4B-4A08-4792-B28E-96BB167858F6}" destId="{66647B60-4E25-49CB-A373-7983AF70FBDC}" srcOrd="1" destOrd="0" presId="urn:microsoft.com/office/officeart/2005/8/layout/hierarchy1"/>
    <dgm:cxn modelId="{0484285D-F347-4484-A770-F6C28C5AB490}" type="presParOf" srcId="{9C1B0309-4935-4ED9-AC3F-8396D83DE8DA}" destId="{9AA94B0C-6A71-4CDC-A07E-1FA32B5DAC0C}" srcOrd="1" destOrd="0" presId="urn:microsoft.com/office/officeart/2005/8/layout/hierarchy1"/>
    <dgm:cxn modelId="{09404DB7-38FF-4326-94DD-3D3E0749A011}" type="presParOf" srcId="{4E7EC0A9-D6EB-46F8-B087-2B697961B57E}" destId="{6D8936EE-EEF9-4DEF-BC82-8B976053768E}" srcOrd="4" destOrd="0" presId="urn:microsoft.com/office/officeart/2005/8/layout/hierarchy1"/>
    <dgm:cxn modelId="{44262BA4-432B-4A03-BDC4-B790E2A17ECF}" type="presParOf" srcId="{4E7EC0A9-D6EB-46F8-B087-2B697961B57E}" destId="{5F1516B0-4655-452E-9A98-FB65EFD32E14}" srcOrd="5" destOrd="0" presId="urn:microsoft.com/office/officeart/2005/8/layout/hierarchy1"/>
    <dgm:cxn modelId="{F28EC5BF-ED1E-44FB-820D-E4B284794014}" type="presParOf" srcId="{5F1516B0-4655-452E-9A98-FB65EFD32E14}" destId="{44D75A6D-2B2B-48BB-98A2-4360AFFA8E86}" srcOrd="0" destOrd="0" presId="urn:microsoft.com/office/officeart/2005/8/layout/hierarchy1"/>
    <dgm:cxn modelId="{55386405-4661-45F5-A6C0-A5E8F21771C9}" type="presParOf" srcId="{44D75A6D-2B2B-48BB-98A2-4360AFFA8E86}" destId="{34CD5E79-C998-47D5-85A9-A51346FBCA7A}" srcOrd="0" destOrd="0" presId="urn:microsoft.com/office/officeart/2005/8/layout/hierarchy1"/>
    <dgm:cxn modelId="{640CD54D-77B3-4C75-A724-6F45986A5431}" type="presParOf" srcId="{44D75A6D-2B2B-48BB-98A2-4360AFFA8E86}" destId="{8A3FEF8D-BBBC-4B83-B682-C47AB27B0914}" srcOrd="1" destOrd="0" presId="urn:microsoft.com/office/officeart/2005/8/layout/hierarchy1"/>
    <dgm:cxn modelId="{F9269715-6222-43F8-B481-F45FA53BA2BE}" type="presParOf" srcId="{5F1516B0-4655-452E-9A98-FB65EFD32E14}" destId="{E1772FB6-506F-465E-A537-D8E5D5A2EFD7}" srcOrd="1" destOrd="0" presId="urn:microsoft.com/office/officeart/2005/8/layout/hierarchy1"/>
    <dgm:cxn modelId="{AD32544F-1DD8-4418-82D2-374E7DF4A3E2}" type="presParOf" srcId="{33D07799-0C64-46C3-BDA1-2072E52A906B}" destId="{3FEED79A-B21F-4BE3-A066-1D436E33A3FB}" srcOrd="4" destOrd="0" presId="urn:microsoft.com/office/officeart/2005/8/layout/hierarchy1"/>
    <dgm:cxn modelId="{00B64615-7455-4D70-A42B-6CF5395FE36E}" type="presParOf" srcId="{33D07799-0C64-46C3-BDA1-2072E52A906B}" destId="{679D53CC-0CC6-43CA-A921-D7A508D051C5}" srcOrd="5" destOrd="0" presId="urn:microsoft.com/office/officeart/2005/8/layout/hierarchy1"/>
    <dgm:cxn modelId="{256BD659-CE32-4224-AA17-FB35C6E90907}" type="presParOf" srcId="{679D53CC-0CC6-43CA-A921-D7A508D051C5}" destId="{7209AFFF-29FA-407C-A5FB-1862A57BDCD9}" srcOrd="0" destOrd="0" presId="urn:microsoft.com/office/officeart/2005/8/layout/hierarchy1"/>
    <dgm:cxn modelId="{8414FEF0-A513-4114-AA1B-B097B5F80545}" type="presParOf" srcId="{7209AFFF-29FA-407C-A5FB-1862A57BDCD9}" destId="{68B5505A-D3F7-4475-A59C-E38C238C6140}" srcOrd="0" destOrd="0" presId="urn:microsoft.com/office/officeart/2005/8/layout/hierarchy1"/>
    <dgm:cxn modelId="{54E8A73D-B942-4A78-83C7-D0695EA4D56F}" type="presParOf" srcId="{7209AFFF-29FA-407C-A5FB-1862A57BDCD9}" destId="{ADD1CBBF-40C7-429D-BF27-8C268D5CC941}" srcOrd="1" destOrd="0" presId="urn:microsoft.com/office/officeart/2005/8/layout/hierarchy1"/>
    <dgm:cxn modelId="{0C6415D9-48B7-4CC5-A3D7-FFC7E18CB862}" type="presParOf" srcId="{679D53CC-0CC6-43CA-A921-D7A508D051C5}" destId="{E42B7406-94B3-4038-B06E-1AA3F55DD302}" srcOrd="1" destOrd="0" presId="urn:microsoft.com/office/officeart/2005/8/layout/hierarchy1"/>
    <dgm:cxn modelId="{6AFD37F2-69A2-45CB-8031-6CFA5F0311D5}" type="presParOf" srcId="{E42B7406-94B3-4038-B06E-1AA3F55DD302}" destId="{A0B54812-6187-4379-884D-0C08AB94D326}" srcOrd="0" destOrd="0" presId="urn:microsoft.com/office/officeart/2005/8/layout/hierarchy1"/>
    <dgm:cxn modelId="{FB3D6374-F172-48DA-8746-B249579986D7}" type="presParOf" srcId="{E42B7406-94B3-4038-B06E-1AA3F55DD302}" destId="{7F1817B0-4868-476F-A794-384D2085BD22}" srcOrd="1" destOrd="0" presId="urn:microsoft.com/office/officeart/2005/8/layout/hierarchy1"/>
    <dgm:cxn modelId="{EA578186-E468-43ED-B300-1F77D796FD0E}" type="presParOf" srcId="{7F1817B0-4868-476F-A794-384D2085BD22}" destId="{68ED40BE-A14F-49C4-8CAA-6634136614B7}" srcOrd="0" destOrd="0" presId="urn:microsoft.com/office/officeart/2005/8/layout/hierarchy1"/>
    <dgm:cxn modelId="{63D816BD-C508-4B19-83BE-C1158149FFAF}" type="presParOf" srcId="{68ED40BE-A14F-49C4-8CAA-6634136614B7}" destId="{6963DBCF-7A94-470D-8323-6ED7BD8AC453}" srcOrd="0" destOrd="0" presId="urn:microsoft.com/office/officeart/2005/8/layout/hierarchy1"/>
    <dgm:cxn modelId="{9BDE077A-663B-4C70-8D7D-85184E8B2326}" type="presParOf" srcId="{68ED40BE-A14F-49C4-8CAA-6634136614B7}" destId="{DBC14A71-D735-4D32-AF68-0EC881C91E8D}" srcOrd="1" destOrd="0" presId="urn:microsoft.com/office/officeart/2005/8/layout/hierarchy1"/>
    <dgm:cxn modelId="{BC7E9E7D-4C2B-493A-B8C9-92F9F4A34922}" type="presParOf" srcId="{7F1817B0-4868-476F-A794-384D2085BD22}" destId="{082F71D3-4B00-4D2D-A436-2F1734CA381B}" srcOrd="1" destOrd="0" presId="urn:microsoft.com/office/officeart/2005/8/layout/hierarchy1"/>
  </dgm:cxnLst>
  <dgm:bg/>
  <dgm:whole/>
  <dgm:extLst>
    <a:ext uri="http://schemas.microsoft.com/office/drawing/2008/diagram">
      <dsp:dataModelExt xmlns:dsp="http://schemas.microsoft.com/office/drawing/2008/diagram" relId="rId18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43DF4A-4ED8-42C2-B3AF-A58F20110FA9}">
      <dsp:nvSpPr>
        <dsp:cNvPr id="0" name=""/>
        <dsp:cNvSpPr/>
      </dsp:nvSpPr>
      <dsp:spPr>
        <a:xfrm>
          <a:off x="3723591" y="1722355"/>
          <a:ext cx="1091715" cy="259778"/>
        </a:xfrm>
        <a:custGeom>
          <a:avLst/>
          <a:gdLst/>
          <a:ahLst/>
          <a:cxnLst/>
          <a:rect l="0" t="0" r="0" b="0"/>
          <a:pathLst>
            <a:path>
              <a:moveTo>
                <a:pt x="0" y="0"/>
              </a:moveTo>
              <a:lnTo>
                <a:pt x="0" y="177031"/>
              </a:lnTo>
              <a:lnTo>
                <a:pt x="1091715" y="177031"/>
              </a:lnTo>
              <a:lnTo>
                <a:pt x="1091715" y="25977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0B54812-6187-4379-884D-0C08AB94D326}">
      <dsp:nvSpPr>
        <dsp:cNvPr id="0" name=""/>
        <dsp:cNvSpPr/>
      </dsp:nvSpPr>
      <dsp:spPr>
        <a:xfrm>
          <a:off x="3677871" y="1722355"/>
          <a:ext cx="91440" cy="259778"/>
        </a:xfrm>
        <a:custGeom>
          <a:avLst/>
          <a:gdLst/>
          <a:ahLst/>
          <a:cxnLst/>
          <a:rect l="0" t="0" r="0" b="0"/>
          <a:pathLst>
            <a:path>
              <a:moveTo>
                <a:pt x="45720" y="0"/>
              </a:moveTo>
              <a:lnTo>
                <a:pt x="45720" y="25977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4BA1CB-A5C4-4E15-AAC3-B7082EF802AF}">
      <dsp:nvSpPr>
        <dsp:cNvPr id="0" name=""/>
        <dsp:cNvSpPr/>
      </dsp:nvSpPr>
      <dsp:spPr>
        <a:xfrm>
          <a:off x="2631875" y="1722355"/>
          <a:ext cx="1091715" cy="259778"/>
        </a:xfrm>
        <a:custGeom>
          <a:avLst/>
          <a:gdLst/>
          <a:ahLst/>
          <a:cxnLst/>
          <a:rect l="0" t="0" r="0" b="0"/>
          <a:pathLst>
            <a:path>
              <a:moveTo>
                <a:pt x="1091715" y="0"/>
              </a:moveTo>
              <a:lnTo>
                <a:pt x="1091715" y="177031"/>
              </a:lnTo>
              <a:lnTo>
                <a:pt x="0" y="177031"/>
              </a:lnTo>
              <a:lnTo>
                <a:pt x="0" y="25977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FEED79A-B21F-4BE3-A066-1D436E33A3FB}">
      <dsp:nvSpPr>
        <dsp:cNvPr id="0" name=""/>
        <dsp:cNvSpPr/>
      </dsp:nvSpPr>
      <dsp:spPr>
        <a:xfrm>
          <a:off x="2358946" y="895381"/>
          <a:ext cx="1364644" cy="259778"/>
        </a:xfrm>
        <a:custGeom>
          <a:avLst/>
          <a:gdLst/>
          <a:ahLst/>
          <a:cxnLst/>
          <a:rect l="0" t="0" r="0" b="0"/>
          <a:pathLst>
            <a:path>
              <a:moveTo>
                <a:pt x="0" y="0"/>
              </a:moveTo>
              <a:lnTo>
                <a:pt x="0" y="177031"/>
              </a:lnTo>
              <a:lnTo>
                <a:pt x="1364644" y="177031"/>
              </a:lnTo>
              <a:lnTo>
                <a:pt x="1364644" y="25977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57E06B-5ECA-4413-9BC9-EDFE76EB20B2}">
      <dsp:nvSpPr>
        <dsp:cNvPr id="0" name=""/>
        <dsp:cNvSpPr/>
      </dsp:nvSpPr>
      <dsp:spPr>
        <a:xfrm>
          <a:off x="994301" y="1722355"/>
          <a:ext cx="545857" cy="259778"/>
        </a:xfrm>
        <a:custGeom>
          <a:avLst/>
          <a:gdLst/>
          <a:ahLst/>
          <a:cxnLst/>
          <a:rect l="0" t="0" r="0" b="0"/>
          <a:pathLst>
            <a:path>
              <a:moveTo>
                <a:pt x="0" y="0"/>
              </a:moveTo>
              <a:lnTo>
                <a:pt x="0" y="177031"/>
              </a:lnTo>
              <a:lnTo>
                <a:pt x="545857" y="177031"/>
              </a:lnTo>
              <a:lnTo>
                <a:pt x="545857" y="25977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B6F670C-35ED-4826-8736-10B60B4CE834}">
      <dsp:nvSpPr>
        <dsp:cNvPr id="0" name=""/>
        <dsp:cNvSpPr/>
      </dsp:nvSpPr>
      <dsp:spPr>
        <a:xfrm>
          <a:off x="448444" y="1722355"/>
          <a:ext cx="545857" cy="259778"/>
        </a:xfrm>
        <a:custGeom>
          <a:avLst/>
          <a:gdLst/>
          <a:ahLst/>
          <a:cxnLst/>
          <a:rect l="0" t="0" r="0" b="0"/>
          <a:pathLst>
            <a:path>
              <a:moveTo>
                <a:pt x="545857" y="0"/>
              </a:moveTo>
              <a:lnTo>
                <a:pt x="545857" y="177031"/>
              </a:lnTo>
              <a:lnTo>
                <a:pt x="0" y="177031"/>
              </a:lnTo>
              <a:lnTo>
                <a:pt x="0" y="25977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E996683-A218-48F2-8CAD-597A732E58D8}">
      <dsp:nvSpPr>
        <dsp:cNvPr id="0" name=""/>
        <dsp:cNvSpPr/>
      </dsp:nvSpPr>
      <dsp:spPr>
        <a:xfrm>
          <a:off x="994301" y="895381"/>
          <a:ext cx="1364644" cy="259778"/>
        </a:xfrm>
        <a:custGeom>
          <a:avLst/>
          <a:gdLst/>
          <a:ahLst/>
          <a:cxnLst/>
          <a:rect l="0" t="0" r="0" b="0"/>
          <a:pathLst>
            <a:path>
              <a:moveTo>
                <a:pt x="1364644" y="0"/>
              </a:moveTo>
              <a:lnTo>
                <a:pt x="1364644" y="177031"/>
              </a:lnTo>
              <a:lnTo>
                <a:pt x="0" y="177031"/>
              </a:lnTo>
              <a:lnTo>
                <a:pt x="0" y="25977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C0B7FB4-2301-4185-8761-3557704A9CC9}">
      <dsp:nvSpPr>
        <dsp:cNvPr id="0" name=""/>
        <dsp:cNvSpPr/>
      </dsp:nvSpPr>
      <dsp:spPr>
        <a:xfrm>
          <a:off x="1912335" y="328185"/>
          <a:ext cx="893221" cy="56719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143680B-ABC7-4023-8F3A-4A2E9841B96B}">
      <dsp:nvSpPr>
        <dsp:cNvPr id="0" name=""/>
        <dsp:cNvSpPr/>
      </dsp:nvSpPr>
      <dsp:spPr>
        <a:xfrm>
          <a:off x="2011582" y="422469"/>
          <a:ext cx="893221" cy="56719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baseline="0"/>
            <a:t>Account Number</a:t>
          </a:r>
        </a:p>
        <a:p>
          <a:pPr lvl="0" algn="ctr" defTabSz="488950">
            <a:lnSpc>
              <a:spcPct val="90000"/>
            </a:lnSpc>
            <a:spcBef>
              <a:spcPct val="0"/>
            </a:spcBef>
            <a:spcAft>
              <a:spcPct val="35000"/>
            </a:spcAft>
          </a:pPr>
          <a:r>
            <a:rPr lang="en-US" sz="1100" kern="1200" baseline="0"/>
            <a:t>001-588674</a:t>
          </a:r>
        </a:p>
      </dsp:txBody>
      <dsp:txXfrm>
        <a:off x="2028195" y="439082"/>
        <a:ext cx="859995" cy="533969"/>
      </dsp:txXfrm>
    </dsp:sp>
    <dsp:sp modelId="{2ED72537-BC74-46B8-A6A6-1B750FED92BC}">
      <dsp:nvSpPr>
        <dsp:cNvPr id="0" name=""/>
        <dsp:cNvSpPr/>
      </dsp:nvSpPr>
      <dsp:spPr>
        <a:xfrm>
          <a:off x="547690" y="1155159"/>
          <a:ext cx="893221" cy="56719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00FC7B2-225E-4F0E-A6CF-16206739CB69}">
      <dsp:nvSpPr>
        <dsp:cNvPr id="0" name=""/>
        <dsp:cNvSpPr/>
      </dsp:nvSpPr>
      <dsp:spPr>
        <a:xfrm>
          <a:off x="646937" y="1249444"/>
          <a:ext cx="893221" cy="56719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Super Account</a:t>
          </a:r>
        </a:p>
        <a:p>
          <a:pPr lvl="0" algn="ctr" defTabSz="488950">
            <a:lnSpc>
              <a:spcPct val="90000"/>
            </a:lnSpc>
            <a:spcBef>
              <a:spcPct val="0"/>
            </a:spcBef>
            <a:spcAft>
              <a:spcPct val="35000"/>
            </a:spcAft>
          </a:pPr>
          <a:r>
            <a:rPr lang="en-US" sz="1100" kern="1200"/>
            <a:t>123000</a:t>
          </a:r>
        </a:p>
      </dsp:txBody>
      <dsp:txXfrm>
        <a:off x="663550" y="1266057"/>
        <a:ext cx="859995" cy="533969"/>
      </dsp:txXfrm>
    </dsp:sp>
    <dsp:sp modelId="{1B5F5447-B054-4F69-8F55-5C4C960D881A}">
      <dsp:nvSpPr>
        <dsp:cNvPr id="0" name=""/>
        <dsp:cNvSpPr/>
      </dsp:nvSpPr>
      <dsp:spPr>
        <a:xfrm>
          <a:off x="1833" y="1982134"/>
          <a:ext cx="893221" cy="56719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4B1E8DC-0BAC-4781-A759-2DC764D2D4AA}">
      <dsp:nvSpPr>
        <dsp:cNvPr id="0" name=""/>
        <dsp:cNvSpPr/>
      </dsp:nvSpPr>
      <dsp:spPr>
        <a:xfrm>
          <a:off x="101079" y="2076418"/>
          <a:ext cx="893221" cy="56719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806-352-1002</a:t>
          </a:r>
        </a:p>
        <a:p>
          <a:pPr lvl="0" algn="ctr" defTabSz="444500">
            <a:lnSpc>
              <a:spcPct val="90000"/>
            </a:lnSpc>
            <a:spcBef>
              <a:spcPct val="0"/>
            </a:spcBef>
            <a:spcAft>
              <a:spcPct val="35000"/>
            </a:spcAft>
          </a:pPr>
          <a:r>
            <a:rPr lang="en-US" sz="1000" kern="1200"/>
            <a:t>Family Plan B</a:t>
          </a:r>
        </a:p>
      </dsp:txBody>
      <dsp:txXfrm>
        <a:off x="117692" y="2093031"/>
        <a:ext cx="859995" cy="533969"/>
      </dsp:txXfrm>
    </dsp:sp>
    <dsp:sp modelId="{734E5DF6-EAC8-47BE-BA87-B18DF8CD04F2}">
      <dsp:nvSpPr>
        <dsp:cNvPr id="0" name=""/>
        <dsp:cNvSpPr/>
      </dsp:nvSpPr>
      <dsp:spPr>
        <a:xfrm>
          <a:off x="1093548" y="1982134"/>
          <a:ext cx="893221" cy="56719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094C183-3F41-4648-8107-6609ACB48723}">
      <dsp:nvSpPr>
        <dsp:cNvPr id="0" name=""/>
        <dsp:cNvSpPr/>
      </dsp:nvSpPr>
      <dsp:spPr>
        <a:xfrm>
          <a:off x="1192795" y="2076418"/>
          <a:ext cx="893221" cy="56719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806-352-1001</a:t>
          </a:r>
        </a:p>
        <a:p>
          <a:pPr lvl="0" algn="ctr" defTabSz="444500">
            <a:lnSpc>
              <a:spcPct val="90000"/>
            </a:lnSpc>
            <a:spcBef>
              <a:spcPct val="0"/>
            </a:spcBef>
            <a:spcAft>
              <a:spcPct val="35000"/>
            </a:spcAft>
          </a:pPr>
          <a:r>
            <a:rPr lang="en-US" sz="1000" kern="1200"/>
            <a:t>Family Add-on</a:t>
          </a:r>
        </a:p>
      </dsp:txBody>
      <dsp:txXfrm>
        <a:off x="1209408" y="2093031"/>
        <a:ext cx="859995" cy="533969"/>
      </dsp:txXfrm>
    </dsp:sp>
    <dsp:sp modelId="{68B5505A-D3F7-4475-A59C-E38C238C6140}">
      <dsp:nvSpPr>
        <dsp:cNvPr id="0" name=""/>
        <dsp:cNvSpPr/>
      </dsp:nvSpPr>
      <dsp:spPr>
        <a:xfrm>
          <a:off x="3276980" y="1155159"/>
          <a:ext cx="893221" cy="56719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DD1CBBF-40C7-429D-BF27-8C268D5CC941}">
      <dsp:nvSpPr>
        <dsp:cNvPr id="0" name=""/>
        <dsp:cNvSpPr/>
      </dsp:nvSpPr>
      <dsp:spPr>
        <a:xfrm>
          <a:off x="3376227" y="1249444"/>
          <a:ext cx="893221" cy="56719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Super Account 342000</a:t>
          </a:r>
        </a:p>
      </dsp:txBody>
      <dsp:txXfrm>
        <a:off x="3392840" y="1266057"/>
        <a:ext cx="859995" cy="533969"/>
      </dsp:txXfrm>
    </dsp:sp>
    <dsp:sp modelId="{5DC8134A-6642-4606-B64E-5900BF3C1AA7}">
      <dsp:nvSpPr>
        <dsp:cNvPr id="0" name=""/>
        <dsp:cNvSpPr/>
      </dsp:nvSpPr>
      <dsp:spPr>
        <a:xfrm>
          <a:off x="2185264" y="1982134"/>
          <a:ext cx="893221" cy="56719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CA5C33B-7E56-4E0E-B592-C3DAA34E0D5A}">
      <dsp:nvSpPr>
        <dsp:cNvPr id="0" name=""/>
        <dsp:cNvSpPr/>
      </dsp:nvSpPr>
      <dsp:spPr>
        <a:xfrm>
          <a:off x="2284511" y="2076418"/>
          <a:ext cx="893221" cy="56719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806-352-1000</a:t>
          </a:r>
        </a:p>
        <a:p>
          <a:pPr lvl="0" algn="ctr" defTabSz="444500">
            <a:lnSpc>
              <a:spcPct val="90000"/>
            </a:lnSpc>
            <a:spcBef>
              <a:spcPct val="0"/>
            </a:spcBef>
            <a:spcAft>
              <a:spcPct val="35000"/>
            </a:spcAft>
          </a:pPr>
          <a:r>
            <a:rPr lang="en-US" sz="1000" kern="1200"/>
            <a:t>Family Add-on</a:t>
          </a:r>
        </a:p>
      </dsp:txBody>
      <dsp:txXfrm>
        <a:off x="2301124" y="2093031"/>
        <a:ext cx="859995" cy="533969"/>
      </dsp:txXfrm>
    </dsp:sp>
    <dsp:sp modelId="{6963DBCF-7A94-470D-8323-6ED7BD8AC453}">
      <dsp:nvSpPr>
        <dsp:cNvPr id="0" name=""/>
        <dsp:cNvSpPr/>
      </dsp:nvSpPr>
      <dsp:spPr>
        <a:xfrm>
          <a:off x="3276980" y="1982134"/>
          <a:ext cx="893221" cy="56719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BC14A71-D735-4D32-AF68-0EC881C91E8D}">
      <dsp:nvSpPr>
        <dsp:cNvPr id="0" name=""/>
        <dsp:cNvSpPr/>
      </dsp:nvSpPr>
      <dsp:spPr>
        <a:xfrm>
          <a:off x="3376227" y="2076418"/>
          <a:ext cx="893221" cy="56719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806-352-1003</a:t>
          </a:r>
        </a:p>
        <a:p>
          <a:pPr lvl="0" algn="ctr" defTabSz="444500">
            <a:lnSpc>
              <a:spcPct val="90000"/>
            </a:lnSpc>
            <a:spcBef>
              <a:spcPct val="0"/>
            </a:spcBef>
            <a:spcAft>
              <a:spcPct val="35000"/>
            </a:spcAft>
          </a:pPr>
          <a:r>
            <a:rPr lang="en-US" sz="1000" kern="1200"/>
            <a:t>Family Plan A</a:t>
          </a:r>
        </a:p>
      </dsp:txBody>
      <dsp:txXfrm>
        <a:off x="3392840" y="2093031"/>
        <a:ext cx="859995" cy="533969"/>
      </dsp:txXfrm>
    </dsp:sp>
    <dsp:sp modelId="{84F4CF4E-A2D8-4227-A58B-085570E72AAF}">
      <dsp:nvSpPr>
        <dsp:cNvPr id="0" name=""/>
        <dsp:cNvSpPr/>
      </dsp:nvSpPr>
      <dsp:spPr>
        <a:xfrm>
          <a:off x="4368696" y="1982134"/>
          <a:ext cx="893221" cy="56719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FDA5382-DDEC-409C-9F17-9C82B41D2CB8}">
      <dsp:nvSpPr>
        <dsp:cNvPr id="0" name=""/>
        <dsp:cNvSpPr/>
      </dsp:nvSpPr>
      <dsp:spPr>
        <a:xfrm>
          <a:off x="4467942" y="2076418"/>
          <a:ext cx="893221" cy="56719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806-352-1006</a:t>
          </a:r>
        </a:p>
        <a:p>
          <a:pPr lvl="0" algn="ctr" defTabSz="444500">
            <a:lnSpc>
              <a:spcPct val="90000"/>
            </a:lnSpc>
            <a:spcBef>
              <a:spcPct val="0"/>
            </a:spcBef>
            <a:spcAft>
              <a:spcPct val="35000"/>
            </a:spcAft>
          </a:pPr>
          <a:r>
            <a:rPr lang="en-US" sz="1000" kern="1200"/>
            <a:t>Family Plan B</a:t>
          </a:r>
        </a:p>
      </dsp:txBody>
      <dsp:txXfrm>
        <a:off x="4484555" y="2093031"/>
        <a:ext cx="859995" cy="53396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43DF4A-4ED8-42C2-B3AF-A58F20110FA9}">
      <dsp:nvSpPr>
        <dsp:cNvPr id="0" name=""/>
        <dsp:cNvSpPr/>
      </dsp:nvSpPr>
      <dsp:spPr>
        <a:xfrm>
          <a:off x="4290442" y="1723518"/>
          <a:ext cx="548541" cy="261056"/>
        </a:xfrm>
        <a:custGeom>
          <a:avLst/>
          <a:gdLst/>
          <a:ahLst/>
          <a:cxnLst/>
          <a:rect l="0" t="0" r="0" b="0"/>
          <a:pathLst>
            <a:path>
              <a:moveTo>
                <a:pt x="0" y="0"/>
              </a:moveTo>
              <a:lnTo>
                <a:pt x="0" y="177902"/>
              </a:lnTo>
              <a:lnTo>
                <a:pt x="548541" y="177902"/>
              </a:lnTo>
              <a:lnTo>
                <a:pt x="548541" y="26105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0B54812-6187-4379-884D-0C08AB94D326}">
      <dsp:nvSpPr>
        <dsp:cNvPr id="0" name=""/>
        <dsp:cNvSpPr/>
      </dsp:nvSpPr>
      <dsp:spPr>
        <a:xfrm>
          <a:off x="3741901" y="1723518"/>
          <a:ext cx="548541" cy="261056"/>
        </a:xfrm>
        <a:custGeom>
          <a:avLst/>
          <a:gdLst/>
          <a:ahLst/>
          <a:cxnLst/>
          <a:rect l="0" t="0" r="0" b="0"/>
          <a:pathLst>
            <a:path>
              <a:moveTo>
                <a:pt x="548541" y="0"/>
              </a:moveTo>
              <a:lnTo>
                <a:pt x="548541" y="177902"/>
              </a:lnTo>
              <a:lnTo>
                <a:pt x="0" y="177902"/>
              </a:lnTo>
              <a:lnTo>
                <a:pt x="0" y="26105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FEED79A-B21F-4BE3-A066-1D436E33A3FB}">
      <dsp:nvSpPr>
        <dsp:cNvPr id="0" name=""/>
        <dsp:cNvSpPr/>
      </dsp:nvSpPr>
      <dsp:spPr>
        <a:xfrm>
          <a:off x="2919088" y="892477"/>
          <a:ext cx="1371354" cy="261056"/>
        </a:xfrm>
        <a:custGeom>
          <a:avLst/>
          <a:gdLst/>
          <a:ahLst/>
          <a:cxnLst/>
          <a:rect l="0" t="0" r="0" b="0"/>
          <a:pathLst>
            <a:path>
              <a:moveTo>
                <a:pt x="0" y="0"/>
              </a:moveTo>
              <a:lnTo>
                <a:pt x="0" y="177902"/>
              </a:lnTo>
              <a:lnTo>
                <a:pt x="1371354" y="177902"/>
              </a:lnTo>
              <a:lnTo>
                <a:pt x="1371354" y="26105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82A968-B126-42BB-A3C9-8E7C2E2D2CD4}">
      <dsp:nvSpPr>
        <dsp:cNvPr id="0" name=""/>
        <dsp:cNvSpPr/>
      </dsp:nvSpPr>
      <dsp:spPr>
        <a:xfrm>
          <a:off x="1547733" y="1723518"/>
          <a:ext cx="1097083" cy="261056"/>
        </a:xfrm>
        <a:custGeom>
          <a:avLst/>
          <a:gdLst/>
          <a:ahLst/>
          <a:cxnLst/>
          <a:rect l="0" t="0" r="0" b="0"/>
          <a:pathLst>
            <a:path>
              <a:moveTo>
                <a:pt x="0" y="0"/>
              </a:moveTo>
              <a:lnTo>
                <a:pt x="0" y="177902"/>
              </a:lnTo>
              <a:lnTo>
                <a:pt x="1097083" y="177902"/>
              </a:lnTo>
              <a:lnTo>
                <a:pt x="1097083" y="26105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57E06B-5ECA-4413-9BC9-EDFE76EB20B2}">
      <dsp:nvSpPr>
        <dsp:cNvPr id="0" name=""/>
        <dsp:cNvSpPr/>
      </dsp:nvSpPr>
      <dsp:spPr>
        <a:xfrm>
          <a:off x="1502013" y="1723518"/>
          <a:ext cx="91440" cy="261056"/>
        </a:xfrm>
        <a:custGeom>
          <a:avLst/>
          <a:gdLst/>
          <a:ahLst/>
          <a:cxnLst/>
          <a:rect l="0" t="0" r="0" b="0"/>
          <a:pathLst>
            <a:path>
              <a:moveTo>
                <a:pt x="45720" y="0"/>
              </a:moveTo>
              <a:lnTo>
                <a:pt x="45720" y="26105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B6F670C-35ED-4826-8736-10B60B4CE834}">
      <dsp:nvSpPr>
        <dsp:cNvPr id="0" name=""/>
        <dsp:cNvSpPr/>
      </dsp:nvSpPr>
      <dsp:spPr>
        <a:xfrm>
          <a:off x="450649" y="1723518"/>
          <a:ext cx="1097083" cy="261056"/>
        </a:xfrm>
        <a:custGeom>
          <a:avLst/>
          <a:gdLst/>
          <a:ahLst/>
          <a:cxnLst/>
          <a:rect l="0" t="0" r="0" b="0"/>
          <a:pathLst>
            <a:path>
              <a:moveTo>
                <a:pt x="1097083" y="0"/>
              </a:moveTo>
              <a:lnTo>
                <a:pt x="1097083" y="177902"/>
              </a:lnTo>
              <a:lnTo>
                <a:pt x="0" y="177902"/>
              </a:lnTo>
              <a:lnTo>
                <a:pt x="0" y="26105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E996683-A218-48F2-8CAD-597A732E58D8}">
      <dsp:nvSpPr>
        <dsp:cNvPr id="0" name=""/>
        <dsp:cNvSpPr/>
      </dsp:nvSpPr>
      <dsp:spPr>
        <a:xfrm>
          <a:off x="1547733" y="892477"/>
          <a:ext cx="1371354" cy="261056"/>
        </a:xfrm>
        <a:custGeom>
          <a:avLst/>
          <a:gdLst/>
          <a:ahLst/>
          <a:cxnLst/>
          <a:rect l="0" t="0" r="0" b="0"/>
          <a:pathLst>
            <a:path>
              <a:moveTo>
                <a:pt x="1371354" y="0"/>
              </a:moveTo>
              <a:lnTo>
                <a:pt x="1371354" y="177902"/>
              </a:lnTo>
              <a:lnTo>
                <a:pt x="0" y="177902"/>
              </a:lnTo>
              <a:lnTo>
                <a:pt x="0" y="26105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C0B7FB4-2301-4185-8761-3557704A9CC9}">
      <dsp:nvSpPr>
        <dsp:cNvPr id="0" name=""/>
        <dsp:cNvSpPr/>
      </dsp:nvSpPr>
      <dsp:spPr>
        <a:xfrm>
          <a:off x="2470280" y="322492"/>
          <a:ext cx="897614" cy="5699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143680B-ABC7-4023-8F3A-4A2E9841B96B}">
      <dsp:nvSpPr>
        <dsp:cNvPr id="0" name=""/>
        <dsp:cNvSpPr/>
      </dsp:nvSpPr>
      <dsp:spPr>
        <a:xfrm>
          <a:off x="2570015" y="417240"/>
          <a:ext cx="897614" cy="56998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baseline="0"/>
            <a:t>Account Number</a:t>
          </a:r>
        </a:p>
        <a:p>
          <a:pPr lvl="0" algn="ctr" defTabSz="488950">
            <a:lnSpc>
              <a:spcPct val="90000"/>
            </a:lnSpc>
            <a:spcBef>
              <a:spcPct val="0"/>
            </a:spcBef>
            <a:spcAft>
              <a:spcPct val="35000"/>
            </a:spcAft>
          </a:pPr>
          <a:r>
            <a:rPr lang="en-US" sz="1100" kern="1200" baseline="0"/>
            <a:t>001-588674</a:t>
          </a:r>
        </a:p>
      </dsp:txBody>
      <dsp:txXfrm>
        <a:off x="2586709" y="433934"/>
        <a:ext cx="864226" cy="536596"/>
      </dsp:txXfrm>
    </dsp:sp>
    <dsp:sp modelId="{2ED72537-BC74-46B8-A6A6-1B750FED92BC}">
      <dsp:nvSpPr>
        <dsp:cNvPr id="0" name=""/>
        <dsp:cNvSpPr/>
      </dsp:nvSpPr>
      <dsp:spPr>
        <a:xfrm>
          <a:off x="1098926" y="1153533"/>
          <a:ext cx="897614" cy="5699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00FC7B2-225E-4F0E-A6CF-16206739CB69}">
      <dsp:nvSpPr>
        <dsp:cNvPr id="0" name=""/>
        <dsp:cNvSpPr/>
      </dsp:nvSpPr>
      <dsp:spPr>
        <a:xfrm>
          <a:off x="1198660" y="1248281"/>
          <a:ext cx="897614" cy="56998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Super Account</a:t>
          </a:r>
        </a:p>
        <a:p>
          <a:pPr lvl="0" algn="ctr" defTabSz="488950">
            <a:lnSpc>
              <a:spcPct val="90000"/>
            </a:lnSpc>
            <a:spcBef>
              <a:spcPct val="0"/>
            </a:spcBef>
            <a:spcAft>
              <a:spcPct val="35000"/>
            </a:spcAft>
          </a:pPr>
          <a:r>
            <a:rPr lang="en-US" sz="1100" kern="1200"/>
            <a:t>123000</a:t>
          </a:r>
        </a:p>
      </dsp:txBody>
      <dsp:txXfrm>
        <a:off x="1215354" y="1264975"/>
        <a:ext cx="864226" cy="536596"/>
      </dsp:txXfrm>
    </dsp:sp>
    <dsp:sp modelId="{1B5F5447-B054-4F69-8F55-5C4C960D881A}">
      <dsp:nvSpPr>
        <dsp:cNvPr id="0" name=""/>
        <dsp:cNvSpPr/>
      </dsp:nvSpPr>
      <dsp:spPr>
        <a:xfrm>
          <a:off x="1842" y="1984574"/>
          <a:ext cx="897614" cy="5699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4B1E8DC-0BAC-4781-A759-2DC764D2D4AA}">
      <dsp:nvSpPr>
        <dsp:cNvPr id="0" name=""/>
        <dsp:cNvSpPr/>
      </dsp:nvSpPr>
      <dsp:spPr>
        <a:xfrm>
          <a:off x="101576" y="2079322"/>
          <a:ext cx="897614" cy="56998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806-352-1002</a:t>
          </a:r>
        </a:p>
        <a:p>
          <a:pPr lvl="0" algn="ctr" defTabSz="444500">
            <a:lnSpc>
              <a:spcPct val="90000"/>
            </a:lnSpc>
            <a:spcBef>
              <a:spcPct val="0"/>
            </a:spcBef>
            <a:spcAft>
              <a:spcPct val="35000"/>
            </a:spcAft>
          </a:pPr>
          <a:r>
            <a:rPr lang="en-US" sz="1000" kern="1200"/>
            <a:t>Family Plan B</a:t>
          </a:r>
        </a:p>
      </dsp:txBody>
      <dsp:txXfrm>
        <a:off x="118270" y="2096016"/>
        <a:ext cx="864226" cy="536596"/>
      </dsp:txXfrm>
    </dsp:sp>
    <dsp:sp modelId="{734E5DF6-EAC8-47BE-BA87-B18DF8CD04F2}">
      <dsp:nvSpPr>
        <dsp:cNvPr id="0" name=""/>
        <dsp:cNvSpPr/>
      </dsp:nvSpPr>
      <dsp:spPr>
        <a:xfrm>
          <a:off x="1098926" y="1984574"/>
          <a:ext cx="897614" cy="5699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094C183-3F41-4648-8107-6609ACB48723}">
      <dsp:nvSpPr>
        <dsp:cNvPr id="0" name=""/>
        <dsp:cNvSpPr/>
      </dsp:nvSpPr>
      <dsp:spPr>
        <a:xfrm>
          <a:off x="1198660" y="2079322"/>
          <a:ext cx="897614" cy="56998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806-352-1001</a:t>
          </a:r>
        </a:p>
        <a:p>
          <a:pPr lvl="0" algn="ctr" defTabSz="444500">
            <a:lnSpc>
              <a:spcPct val="90000"/>
            </a:lnSpc>
            <a:spcBef>
              <a:spcPct val="0"/>
            </a:spcBef>
            <a:spcAft>
              <a:spcPct val="35000"/>
            </a:spcAft>
          </a:pPr>
          <a:r>
            <a:rPr lang="en-US" sz="1000" kern="1200"/>
            <a:t>Family Add-on</a:t>
          </a:r>
        </a:p>
      </dsp:txBody>
      <dsp:txXfrm>
        <a:off x="1215354" y="2096016"/>
        <a:ext cx="864226" cy="536596"/>
      </dsp:txXfrm>
    </dsp:sp>
    <dsp:sp modelId="{8C4FA7BD-F90C-4628-B46A-186838504209}">
      <dsp:nvSpPr>
        <dsp:cNvPr id="0" name=""/>
        <dsp:cNvSpPr/>
      </dsp:nvSpPr>
      <dsp:spPr>
        <a:xfrm>
          <a:off x="2196009" y="1984574"/>
          <a:ext cx="897614" cy="5699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6647B60-4E25-49CB-A373-7983AF70FBDC}">
      <dsp:nvSpPr>
        <dsp:cNvPr id="0" name=""/>
        <dsp:cNvSpPr/>
      </dsp:nvSpPr>
      <dsp:spPr>
        <a:xfrm>
          <a:off x="2295744" y="2079322"/>
          <a:ext cx="897614" cy="56998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806-352-1000</a:t>
          </a:r>
        </a:p>
        <a:p>
          <a:pPr lvl="0" algn="ctr" defTabSz="444500">
            <a:lnSpc>
              <a:spcPct val="90000"/>
            </a:lnSpc>
            <a:spcBef>
              <a:spcPct val="0"/>
            </a:spcBef>
            <a:spcAft>
              <a:spcPct val="35000"/>
            </a:spcAft>
          </a:pPr>
          <a:r>
            <a:rPr lang="en-US" sz="1000" kern="1200"/>
            <a:t>Family Add-on</a:t>
          </a:r>
        </a:p>
      </dsp:txBody>
      <dsp:txXfrm>
        <a:off x="2312438" y="2096016"/>
        <a:ext cx="864226" cy="536596"/>
      </dsp:txXfrm>
    </dsp:sp>
    <dsp:sp modelId="{68B5505A-D3F7-4475-A59C-E38C238C6140}">
      <dsp:nvSpPr>
        <dsp:cNvPr id="0" name=""/>
        <dsp:cNvSpPr/>
      </dsp:nvSpPr>
      <dsp:spPr>
        <a:xfrm>
          <a:off x="3841635" y="1153533"/>
          <a:ext cx="897614" cy="5699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DD1CBBF-40C7-429D-BF27-8C268D5CC941}">
      <dsp:nvSpPr>
        <dsp:cNvPr id="0" name=""/>
        <dsp:cNvSpPr/>
      </dsp:nvSpPr>
      <dsp:spPr>
        <a:xfrm>
          <a:off x="3941370" y="1248281"/>
          <a:ext cx="897614" cy="56998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Super Account 342000</a:t>
          </a:r>
        </a:p>
      </dsp:txBody>
      <dsp:txXfrm>
        <a:off x="3958064" y="1264975"/>
        <a:ext cx="864226" cy="536596"/>
      </dsp:txXfrm>
    </dsp:sp>
    <dsp:sp modelId="{6963DBCF-7A94-470D-8323-6ED7BD8AC453}">
      <dsp:nvSpPr>
        <dsp:cNvPr id="0" name=""/>
        <dsp:cNvSpPr/>
      </dsp:nvSpPr>
      <dsp:spPr>
        <a:xfrm>
          <a:off x="3293093" y="1984574"/>
          <a:ext cx="897614" cy="5699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BC14A71-D735-4D32-AF68-0EC881C91E8D}">
      <dsp:nvSpPr>
        <dsp:cNvPr id="0" name=""/>
        <dsp:cNvSpPr/>
      </dsp:nvSpPr>
      <dsp:spPr>
        <a:xfrm>
          <a:off x="3392828" y="2079322"/>
          <a:ext cx="897614" cy="56998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806-352-1003</a:t>
          </a:r>
        </a:p>
        <a:p>
          <a:pPr lvl="0" algn="ctr" defTabSz="444500">
            <a:lnSpc>
              <a:spcPct val="90000"/>
            </a:lnSpc>
            <a:spcBef>
              <a:spcPct val="0"/>
            </a:spcBef>
            <a:spcAft>
              <a:spcPct val="35000"/>
            </a:spcAft>
          </a:pPr>
          <a:r>
            <a:rPr lang="en-US" sz="1000" kern="1200"/>
            <a:t>Family Plan A</a:t>
          </a:r>
        </a:p>
      </dsp:txBody>
      <dsp:txXfrm>
        <a:off x="3409522" y="2096016"/>
        <a:ext cx="864226" cy="536596"/>
      </dsp:txXfrm>
    </dsp:sp>
    <dsp:sp modelId="{84F4CF4E-A2D8-4227-A58B-085570E72AAF}">
      <dsp:nvSpPr>
        <dsp:cNvPr id="0" name=""/>
        <dsp:cNvSpPr/>
      </dsp:nvSpPr>
      <dsp:spPr>
        <a:xfrm>
          <a:off x="4390177" y="1984574"/>
          <a:ext cx="897614" cy="5699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FDA5382-DDEC-409C-9F17-9C82B41D2CB8}">
      <dsp:nvSpPr>
        <dsp:cNvPr id="0" name=""/>
        <dsp:cNvSpPr/>
      </dsp:nvSpPr>
      <dsp:spPr>
        <a:xfrm>
          <a:off x="4489912" y="2079322"/>
          <a:ext cx="897614" cy="56998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806-352-1006</a:t>
          </a:r>
        </a:p>
        <a:p>
          <a:pPr lvl="0" algn="ctr" defTabSz="444500">
            <a:lnSpc>
              <a:spcPct val="90000"/>
            </a:lnSpc>
            <a:spcBef>
              <a:spcPct val="0"/>
            </a:spcBef>
            <a:spcAft>
              <a:spcPct val="35000"/>
            </a:spcAft>
          </a:pPr>
          <a:r>
            <a:rPr lang="en-US" sz="1000" kern="1200"/>
            <a:t>Family Plan B</a:t>
          </a:r>
        </a:p>
      </dsp:txBody>
      <dsp:txXfrm>
        <a:off x="4506606" y="2096016"/>
        <a:ext cx="864226" cy="53659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B54812-6187-4379-884D-0C08AB94D326}">
      <dsp:nvSpPr>
        <dsp:cNvPr id="0" name=""/>
        <dsp:cNvSpPr/>
      </dsp:nvSpPr>
      <dsp:spPr>
        <a:xfrm>
          <a:off x="4573204" y="1827012"/>
          <a:ext cx="91440" cy="249184"/>
        </a:xfrm>
        <a:custGeom>
          <a:avLst/>
          <a:gdLst/>
          <a:ahLst/>
          <a:cxnLst/>
          <a:rect l="0" t="0" r="0" b="0"/>
          <a:pathLst>
            <a:path>
              <a:moveTo>
                <a:pt x="45720" y="0"/>
              </a:moveTo>
              <a:lnTo>
                <a:pt x="45720" y="24918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FEED79A-B21F-4BE3-A066-1D436E33A3FB}">
      <dsp:nvSpPr>
        <dsp:cNvPr id="0" name=""/>
        <dsp:cNvSpPr/>
      </dsp:nvSpPr>
      <dsp:spPr>
        <a:xfrm>
          <a:off x="3309934" y="1033764"/>
          <a:ext cx="1308990" cy="249184"/>
        </a:xfrm>
        <a:custGeom>
          <a:avLst/>
          <a:gdLst/>
          <a:ahLst/>
          <a:cxnLst/>
          <a:rect l="0" t="0" r="0" b="0"/>
          <a:pathLst>
            <a:path>
              <a:moveTo>
                <a:pt x="0" y="0"/>
              </a:moveTo>
              <a:lnTo>
                <a:pt x="0" y="169811"/>
              </a:lnTo>
              <a:lnTo>
                <a:pt x="1308990" y="169811"/>
              </a:lnTo>
              <a:lnTo>
                <a:pt x="1308990" y="24918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D8936EE-EEF9-4DEF-BC82-8B976053768E}">
      <dsp:nvSpPr>
        <dsp:cNvPr id="0" name=""/>
        <dsp:cNvSpPr/>
      </dsp:nvSpPr>
      <dsp:spPr>
        <a:xfrm>
          <a:off x="2000943" y="1827012"/>
          <a:ext cx="1570788" cy="249184"/>
        </a:xfrm>
        <a:custGeom>
          <a:avLst/>
          <a:gdLst/>
          <a:ahLst/>
          <a:cxnLst/>
          <a:rect l="0" t="0" r="0" b="0"/>
          <a:pathLst>
            <a:path>
              <a:moveTo>
                <a:pt x="0" y="0"/>
              </a:moveTo>
              <a:lnTo>
                <a:pt x="0" y="169811"/>
              </a:lnTo>
              <a:lnTo>
                <a:pt x="1570788" y="169811"/>
              </a:lnTo>
              <a:lnTo>
                <a:pt x="1570788" y="24918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82A968-B126-42BB-A3C9-8E7C2E2D2CD4}">
      <dsp:nvSpPr>
        <dsp:cNvPr id="0" name=""/>
        <dsp:cNvSpPr/>
      </dsp:nvSpPr>
      <dsp:spPr>
        <a:xfrm>
          <a:off x="2000943" y="1827012"/>
          <a:ext cx="523596" cy="249184"/>
        </a:xfrm>
        <a:custGeom>
          <a:avLst/>
          <a:gdLst/>
          <a:ahLst/>
          <a:cxnLst/>
          <a:rect l="0" t="0" r="0" b="0"/>
          <a:pathLst>
            <a:path>
              <a:moveTo>
                <a:pt x="0" y="0"/>
              </a:moveTo>
              <a:lnTo>
                <a:pt x="0" y="169811"/>
              </a:lnTo>
              <a:lnTo>
                <a:pt x="523596" y="169811"/>
              </a:lnTo>
              <a:lnTo>
                <a:pt x="523596" y="24918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57E06B-5ECA-4413-9BC9-EDFE76EB20B2}">
      <dsp:nvSpPr>
        <dsp:cNvPr id="0" name=""/>
        <dsp:cNvSpPr/>
      </dsp:nvSpPr>
      <dsp:spPr>
        <a:xfrm>
          <a:off x="1477347" y="1827012"/>
          <a:ext cx="523596" cy="249184"/>
        </a:xfrm>
        <a:custGeom>
          <a:avLst/>
          <a:gdLst/>
          <a:ahLst/>
          <a:cxnLst/>
          <a:rect l="0" t="0" r="0" b="0"/>
          <a:pathLst>
            <a:path>
              <a:moveTo>
                <a:pt x="523596" y="0"/>
              </a:moveTo>
              <a:lnTo>
                <a:pt x="523596" y="169811"/>
              </a:lnTo>
              <a:lnTo>
                <a:pt x="0" y="169811"/>
              </a:lnTo>
              <a:lnTo>
                <a:pt x="0" y="24918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B6F670C-35ED-4826-8736-10B60B4CE834}">
      <dsp:nvSpPr>
        <dsp:cNvPr id="0" name=""/>
        <dsp:cNvSpPr/>
      </dsp:nvSpPr>
      <dsp:spPr>
        <a:xfrm>
          <a:off x="430155" y="1827012"/>
          <a:ext cx="1570788" cy="249184"/>
        </a:xfrm>
        <a:custGeom>
          <a:avLst/>
          <a:gdLst/>
          <a:ahLst/>
          <a:cxnLst/>
          <a:rect l="0" t="0" r="0" b="0"/>
          <a:pathLst>
            <a:path>
              <a:moveTo>
                <a:pt x="1570788" y="0"/>
              </a:moveTo>
              <a:lnTo>
                <a:pt x="1570788" y="169811"/>
              </a:lnTo>
              <a:lnTo>
                <a:pt x="0" y="169811"/>
              </a:lnTo>
              <a:lnTo>
                <a:pt x="0" y="24918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E996683-A218-48F2-8CAD-597A732E58D8}">
      <dsp:nvSpPr>
        <dsp:cNvPr id="0" name=""/>
        <dsp:cNvSpPr/>
      </dsp:nvSpPr>
      <dsp:spPr>
        <a:xfrm>
          <a:off x="2000943" y="1033764"/>
          <a:ext cx="1308990" cy="249184"/>
        </a:xfrm>
        <a:custGeom>
          <a:avLst/>
          <a:gdLst/>
          <a:ahLst/>
          <a:cxnLst/>
          <a:rect l="0" t="0" r="0" b="0"/>
          <a:pathLst>
            <a:path>
              <a:moveTo>
                <a:pt x="1308990" y="0"/>
              </a:moveTo>
              <a:lnTo>
                <a:pt x="1308990" y="169811"/>
              </a:lnTo>
              <a:lnTo>
                <a:pt x="0" y="169811"/>
              </a:lnTo>
              <a:lnTo>
                <a:pt x="0" y="24918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C0B7FB4-2301-4185-8761-3557704A9CC9}">
      <dsp:nvSpPr>
        <dsp:cNvPr id="0" name=""/>
        <dsp:cNvSpPr/>
      </dsp:nvSpPr>
      <dsp:spPr>
        <a:xfrm>
          <a:off x="2881537" y="489700"/>
          <a:ext cx="856793" cy="54406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143680B-ABC7-4023-8F3A-4A2E9841B96B}">
      <dsp:nvSpPr>
        <dsp:cNvPr id="0" name=""/>
        <dsp:cNvSpPr/>
      </dsp:nvSpPr>
      <dsp:spPr>
        <a:xfrm>
          <a:off x="2976736" y="580139"/>
          <a:ext cx="856793" cy="54406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baseline="0"/>
            <a:t>Account Number</a:t>
          </a:r>
        </a:p>
        <a:p>
          <a:pPr lvl="0" algn="ctr" defTabSz="488950">
            <a:lnSpc>
              <a:spcPct val="90000"/>
            </a:lnSpc>
            <a:spcBef>
              <a:spcPct val="0"/>
            </a:spcBef>
            <a:spcAft>
              <a:spcPct val="35000"/>
            </a:spcAft>
          </a:pPr>
          <a:r>
            <a:rPr lang="en-US" sz="1100" kern="1200" baseline="0"/>
            <a:t>001-588674</a:t>
          </a:r>
        </a:p>
      </dsp:txBody>
      <dsp:txXfrm>
        <a:off x="2992671" y="596074"/>
        <a:ext cx="824923" cy="512194"/>
      </dsp:txXfrm>
    </dsp:sp>
    <dsp:sp modelId="{2ED72537-BC74-46B8-A6A6-1B750FED92BC}">
      <dsp:nvSpPr>
        <dsp:cNvPr id="0" name=""/>
        <dsp:cNvSpPr/>
      </dsp:nvSpPr>
      <dsp:spPr>
        <a:xfrm>
          <a:off x="1572546" y="1282948"/>
          <a:ext cx="856793" cy="54406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00FC7B2-225E-4F0E-A6CF-16206739CB69}">
      <dsp:nvSpPr>
        <dsp:cNvPr id="0" name=""/>
        <dsp:cNvSpPr/>
      </dsp:nvSpPr>
      <dsp:spPr>
        <a:xfrm>
          <a:off x="1667746" y="1373387"/>
          <a:ext cx="856793" cy="54406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Super Account</a:t>
          </a:r>
        </a:p>
        <a:p>
          <a:pPr lvl="0" algn="ctr" defTabSz="488950">
            <a:lnSpc>
              <a:spcPct val="90000"/>
            </a:lnSpc>
            <a:spcBef>
              <a:spcPct val="0"/>
            </a:spcBef>
            <a:spcAft>
              <a:spcPct val="35000"/>
            </a:spcAft>
          </a:pPr>
          <a:r>
            <a:rPr lang="en-US" sz="1100" kern="1200"/>
            <a:t>123000</a:t>
          </a:r>
        </a:p>
      </dsp:txBody>
      <dsp:txXfrm>
        <a:off x="1683681" y="1389322"/>
        <a:ext cx="824923" cy="512194"/>
      </dsp:txXfrm>
    </dsp:sp>
    <dsp:sp modelId="{1B5F5447-B054-4F69-8F55-5C4C960D881A}">
      <dsp:nvSpPr>
        <dsp:cNvPr id="0" name=""/>
        <dsp:cNvSpPr/>
      </dsp:nvSpPr>
      <dsp:spPr>
        <a:xfrm>
          <a:off x="1758" y="2076196"/>
          <a:ext cx="856793" cy="54406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4B1E8DC-0BAC-4781-A759-2DC764D2D4AA}">
      <dsp:nvSpPr>
        <dsp:cNvPr id="0" name=""/>
        <dsp:cNvSpPr/>
      </dsp:nvSpPr>
      <dsp:spPr>
        <a:xfrm>
          <a:off x="96957" y="2166635"/>
          <a:ext cx="856793" cy="54406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806-352-1002</a:t>
          </a:r>
        </a:p>
        <a:p>
          <a:pPr lvl="0" algn="ctr" defTabSz="444500">
            <a:lnSpc>
              <a:spcPct val="90000"/>
            </a:lnSpc>
            <a:spcBef>
              <a:spcPct val="0"/>
            </a:spcBef>
            <a:spcAft>
              <a:spcPct val="35000"/>
            </a:spcAft>
          </a:pPr>
          <a:r>
            <a:rPr lang="en-US" sz="1000" kern="1200"/>
            <a:t>Family Plan B</a:t>
          </a:r>
        </a:p>
      </dsp:txBody>
      <dsp:txXfrm>
        <a:off x="112892" y="2182570"/>
        <a:ext cx="824923" cy="512194"/>
      </dsp:txXfrm>
    </dsp:sp>
    <dsp:sp modelId="{734E5DF6-EAC8-47BE-BA87-B18DF8CD04F2}">
      <dsp:nvSpPr>
        <dsp:cNvPr id="0" name=""/>
        <dsp:cNvSpPr/>
      </dsp:nvSpPr>
      <dsp:spPr>
        <a:xfrm>
          <a:off x="1048950" y="2076196"/>
          <a:ext cx="856793" cy="54406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094C183-3F41-4648-8107-6609ACB48723}">
      <dsp:nvSpPr>
        <dsp:cNvPr id="0" name=""/>
        <dsp:cNvSpPr/>
      </dsp:nvSpPr>
      <dsp:spPr>
        <a:xfrm>
          <a:off x="1144149" y="2166635"/>
          <a:ext cx="856793" cy="54406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806-352-1001</a:t>
          </a:r>
        </a:p>
        <a:p>
          <a:pPr lvl="0" algn="ctr" defTabSz="444500">
            <a:lnSpc>
              <a:spcPct val="90000"/>
            </a:lnSpc>
            <a:spcBef>
              <a:spcPct val="0"/>
            </a:spcBef>
            <a:spcAft>
              <a:spcPct val="35000"/>
            </a:spcAft>
          </a:pPr>
          <a:r>
            <a:rPr lang="en-US" sz="1000" kern="1200"/>
            <a:t>Family Add-on</a:t>
          </a:r>
        </a:p>
      </dsp:txBody>
      <dsp:txXfrm>
        <a:off x="1160084" y="2182570"/>
        <a:ext cx="824923" cy="512194"/>
      </dsp:txXfrm>
    </dsp:sp>
    <dsp:sp modelId="{8C4FA7BD-F90C-4628-B46A-186838504209}">
      <dsp:nvSpPr>
        <dsp:cNvPr id="0" name=""/>
        <dsp:cNvSpPr/>
      </dsp:nvSpPr>
      <dsp:spPr>
        <a:xfrm>
          <a:off x="2096142" y="2076196"/>
          <a:ext cx="856793" cy="54406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6647B60-4E25-49CB-A373-7983AF70FBDC}">
      <dsp:nvSpPr>
        <dsp:cNvPr id="0" name=""/>
        <dsp:cNvSpPr/>
      </dsp:nvSpPr>
      <dsp:spPr>
        <a:xfrm>
          <a:off x="2191342" y="2166635"/>
          <a:ext cx="856793" cy="54406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806-352-1000</a:t>
          </a:r>
        </a:p>
        <a:p>
          <a:pPr lvl="0" algn="ctr" defTabSz="444500">
            <a:lnSpc>
              <a:spcPct val="90000"/>
            </a:lnSpc>
            <a:spcBef>
              <a:spcPct val="0"/>
            </a:spcBef>
            <a:spcAft>
              <a:spcPct val="35000"/>
            </a:spcAft>
          </a:pPr>
          <a:r>
            <a:rPr lang="en-US" sz="1000" kern="1200"/>
            <a:t>Family Add-on</a:t>
          </a:r>
        </a:p>
      </dsp:txBody>
      <dsp:txXfrm>
        <a:off x="2207277" y="2182570"/>
        <a:ext cx="824923" cy="512194"/>
      </dsp:txXfrm>
    </dsp:sp>
    <dsp:sp modelId="{34CD5E79-C998-47D5-85A9-A51346FBCA7A}">
      <dsp:nvSpPr>
        <dsp:cNvPr id="0" name=""/>
        <dsp:cNvSpPr/>
      </dsp:nvSpPr>
      <dsp:spPr>
        <a:xfrm>
          <a:off x="3143335" y="2076196"/>
          <a:ext cx="856793" cy="54406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A3FEF8D-BBBC-4B83-B682-C47AB27B0914}">
      <dsp:nvSpPr>
        <dsp:cNvPr id="0" name=""/>
        <dsp:cNvSpPr/>
      </dsp:nvSpPr>
      <dsp:spPr>
        <a:xfrm>
          <a:off x="3238534" y="2166635"/>
          <a:ext cx="856793" cy="54406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806-352-1006</a:t>
          </a:r>
        </a:p>
        <a:p>
          <a:pPr lvl="0" algn="ctr" defTabSz="444500">
            <a:lnSpc>
              <a:spcPct val="90000"/>
            </a:lnSpc>
            <a:spcBef>
              <a:spcPct val="0"/>
            </a:spcBef>
            <a:spcAft>
              <a:spcPct val="35000"/>
            </a:spcAft>
          </a:pPr>
          <a:r>
            <a:rPr lang="en-US" sz="1000" kern="1200"/>
            <a:t>Family Plan B</a:t>
          </a:r>
        </a:p>
      </dsp:txBody>
      <dsp:txXfrm>
        <a:off x="3254469" y="2182570"/>
        <a:ext cx="824923" cy="512194"/>
      </dsp:txXfrm>
    </dsp:sp>
    <dsp:sp modelId="{68B5505A-D3F7-4475-A59C-E38C238C6140}">
      <dsp:nvSpPr>
        <dsp:cNvPr id="0" name=""/>
        <dsp:cNvSpPr/>
      </dsp:nvSpPr>
      <dsp:spPr>
        <a:xfrm>
          <a:off x="4190527" y="1282948"/>
          <a:ext cx="856793" cy="54406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DD1CBBF-40C7-429D-BF27-8C268D5CC941}">
      <dsp:nvSpPr>
        <dsp:cNvPr id="0" name=""/>
        <dsp:cNvSpPr/>
      </dsp:nvSpPr>
      <dsp:spPr>
        <a:xfrm>
          <a:off x="4285726" y="1373387"/>
          <a:ext cx="856793" cy="54406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Super Account 342000</a:t>
          </a:r>
        </a:p>
      </dsp:txBody>
      <dsp:txXfrm>
        <a:off x="4301661" y="1389322"/>
        <a:ext cx="824923" cy="512194"/>
      </dsp:txXfrm>
    </dsp:sp>
    <dsp:sp modelId="{6963DBCF-7A94-470D-8323-6ED7BD8AC453}">
      <dsp:nvSpPr>
        <dsp:cNvPr id="0" name=""/>
        <dsp:cNvSpPr/>
      </dsp:nvSpPr>
      <dsp:spPr>
        <a:xfrm>
          <a:off x="4190527" y="2076196"/>
          <a:ext cx="856793" cy="54406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BC14A71-D735-4D32-AF68-0EC881C91E8D}">
      <dsp:nvSpPr>
        <dsp:cNvPr id="0" name=""/>
        <dsp:cNvSpPr/>
      </dsp:nvSpPr>
      <dsp:spPr>
        <a:xfrm>
          <a:off x="4285726" y="2166635"/>
          <a:ext cx="856793" cy="54406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806-352-1003</a:t>
          </a:r>
        </a:p>
        <a:p>
          <a:pPr lvl="0" algn="ctr" defTabSz="444500">
            <a:lnSpc>
              <a:spcPct val="90000"/>
            </a:lnSpc>
            <a:spcBef>
              <a:spcPct val="0"/>
            </a:spcBef>
            <a:spcAft>
              <a:spcPct val="35000"/>
            </a:spcAft>
          </a:pPr>
          <a:r>
            <a:rPr lang="en-US" sz="1000" kern="1200"/>
            <a:t>Family Plan A</a:t>
          </a:r>
        </a:p>
      </dsp:txBody>
      <dsp:txXfrm>
        <a:off x="4301661" y="2182570"/>
        <a:ext cx="824923" cy="51219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B54812-6187-4379-884D-0C08AB94D326}">
      <dsp:nvSpPr>
        <dsp:cNvPr id="0" name=""/>
        <dsp:cNvSpPr/>
      </dsp:nvSpPr>
      <dsp:spPr>
        <a:xfrm>
          <a:off x="4796764" y="1837990"/>
          <a:ext cx="91440" cy="261244"/>
        </a:xfrm>
        <a:custGeom>
          <a:avLst/>
          <a:gdLst/>
          <a:ahLst/>
          <a:cxnLst/>
          <a:rect l="0" t="0" r="0" b="0"/>
          <a:pathLst>
            <a:path>
              <a:moveTo>
                <a:pt x="45720" y="0"/>
              </a:moveTo>
              <a:lnTo>
                <a:pt x="45720" y="26124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FEED79A-B21F-4BE3-A066-1D436E33A3FB}">
      <dsp:nvSpPr>
        <dsp:cNvPr id="0" name=""/>
        <dsp:cNvSpPr/>
      </dsp:nvSpPr>
      <dsp:spPr>
        <a:xfrm>
          <a:off x="2646729" y="1006348"/>
          <a:ext cx="2195754" cy="261244"/>
        </a:xfrm>
        <a:custGeom>
          <a:avLst/>
          <a:gdLst/>
          <a:ahLst/>
          <a:cxnLst/>
          <a:rect l="0" t="0" r="0" b="0"/>
          <a:pathLst>
            <a:path>
              <a:moveTo>
                <a:pt x="0" y="0"/>
              </a:moveTo>
              <a:lnTo>
                <a:pt x="0" y="178030"/>
              </a:lnTo>
              <a:lnTo>
                <a:pt x="2195754" y="178030"/>
              </a:lnTo>
              <a:lnTo>
                <a:pt x="2195754" y="26124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D8936EE-EEF9-4DEF-BC82-8B976053768E}">
      <dsp:nvSpPr>
        <dsp:cNvPr id="0" name=""/>
        <dsp:cNvSpPr/>
      </dsp:nvSpPr>
      <dsp:spPr>
        <a:xfrm>
          <a:off x="2646729" y="1837990"/>
          <a:ext cx="1097877" cy="261244"/>
        </a:xfrm>
        <a:custGeom>
          <a:avLst/>
          <a:gdLst/>
          <a:ahLst/>
          <a:cxnLst/>
          <a:rect l="0" t="0" r="0" b="0"/>
          <a:pathLst>
            <a:path>
              <a:moveTo>
                <a:pt x="0" y="0"/>
              </a:moveTo>
              <a:lnTo>
                <a:pt x="0" y="178030"/>
              </a:lnTo>
              <a:lnTo>
                <a:pt x="1097877" y="178030"/>
              </a:lnTo>
              <a:lnTo>
                <a:pt x="1097877" y="26124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82A968-B126-42BB-A3C9-8E7C2E2D2CD4}">
      <dsp:nvSpPr>
        <dsp:cNvPr id="0" name=""/>
        <dsp:cNvSpPr/>
      </dsp:nvSpPr>
      <dsp:spPr>
        <a:xfrm>
          <a:off x="2601009" y="1837990"/>
          <a:ext cx="91440" cy="261244"/>
        </a:xfrm>
        <a:custGeom>
          <a:avLst/>
          <a:gdLst/>
          <a:ahLst/>
          <a:cxnLst/>
          <a:rect l="0" t="0" r="0" b="0"/>
          <a:pathLst>
            <a:path>
              <a:moveTo>
                <a:pt x="45720" y="0"/>
              </a:moveTo>
              <a:lnTo>
                <a:pt x="45720" y="26124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B6F670C-35ED-4826-8736-10B60B4CE834}">
      <dsp:nvSpPr>
        <dsp:cNvPr id="0" name=""/>
        <dsp:cNvSpPr/>
      </dsp:nvSpPr>
      <dsp:spPr>
        <a:xfrm>
          <a:off x="1548852" y="1837990"/>
          <a:ext cx="1097877" cy="261244"/>
        </a:xfrm>
        <a:custGeom>
          <a:avLst/>
          <a:gdLst/>
          <a:ahLst/>
          <a:cxnLst/>
          <a:rect l="0" t="0" r="0" b="0"/>
          <a:pathLst>
            <a:path>
              <a:moveTo>
                <a:pt x="1097877" y="0"/>
              </a:moveTo>
              <a:lnTo>
                <a:pt x="1097877" y="178030"/>
              </a:lnTo>
              <a:lnTo>
                <a:pt x="0" y="178030"/>
              </a:lnTo>
              <a:lnTo>
                <a:pt x="0" y="26124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9E00571-32E4-4FF6-8E5A-FAC6F34E3D7B}">
      <dsp:nvSpPr>
        <dsp:cNvPr id="0" name=""/>
        <dsp:cNvSpPr/>
      </dsp:nvSpPr>
      <dsp:spPr>
        <a:xfrm>
          <a:off x="2601009" y="1006348"/>
          <a:ext cx="91440" cy="261244"/>
        </a:xfrm>
        <a:custGeom>
          <a:avLst/>
          <a:gdLst/>
          <a:ahLst/>
          <a:cxnLst/>
          <a:rect l="0" t="0" r="0" b="0"/>
          <a:pathLst>
            <a:path>
              <a:moveTo>
                <a:pt x="45720" y="0"/>
              </a:moveTo>
              <a:lnTo>
                <a:pt x="45720" y="26124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EB1BF3F-BDAE-477E-A17A-EEA23C15B494}">
      <dsp:nvSpPr>
        <dsp:cNvPr id="0" name=""/>
        <dsp:cNvSpPr/>
      </dsp:nvSpPr>
      <dsp:spPr>
        <a:xfrm>
          <a:off x="405255" y="1837990"/>
          <a:ext cx="91440" cy="261244"/>
        </a:xfrm>
        <a:custGeom>
          <a:avLst/>
          <a:gdLst/>
          <a:ahLst/>
          <a:cxnLst/>
          <a:rect l="0" t="0" r="0" b="0"/>
          <a:pathLst>
            <a:path>
              <a:moveTo>
                <a:pt x="45720" y="0"/>
              </a:moveTo>
              <a:lnTo>
                <a:pt x="45720" y="26124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E996683-A218-48F2-8CAD-597A732E58D8}">
      <dsp:nvSpPr>
        <dsp:cNvPr id="0" name=""/>
        <dsp:cNvSpPr/>
      </dsp:nvSpPr>
      <dsp:spPr>
        <a:xfrm>
          <a:off x="450975" y="1006348"/>
          <a:ext cx="2195754" cy="261244"/>
        </a:xfrm>
        <a:custGeom>
          <a:avLst/>
          <a:gdLst/>
          <a:ahLst/>
          <a:cxnLst/>
          <a:rect l="0" t="0" r="0" b="0"/>
          <a:pathLst>
            <a:path>
              <a:moveTo>
                <a:pt x="2195754" y="0"/>
              </a:moveTo>
              <a:lnTo>
                <a:pt x="2195754" y="178030"/>
              </a:lnTo>
              <a:lnTo>
                <a:pt x="0" y="178030"/>
              </a:lnTo>
              <a:lnTo>
                <a:pt x="0" y="26124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C0B7FB4-2301-4185-8761-3557704A9CC9}">
      <dsp:nvSpPr>
        <dsp:cNvPr id="0" name=""/>
        <dsp:cNvSpPr/>
      </dsp:nvSpPr>
      <dsp:spPr>
        <a:xfrm>
          <a:off x="2197598" y="435950"/>
          <a:ext cx="898263" cy="57039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143680B-ABC7-4023-8F3A-4A2E9841B96B}">
      <dsp:nvSpPr>
        <dsp:cNvPr id="0" name=""/>
        <dsp:cNvSpPr/>
      </dsp:nvSpPr>
      <dsp:spPr>
        <a:xfrm>
          <a:off x="2297405" y="530767"/>
          <a:ext cx="898263" cy="57039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baseline="0"/>
            <a:t>Account Number</a:t>
          </a:r>
        </a:p>
        <a:p>
          <a:pPr lvl="0" algn="ctr" defTabSz="488950">
            <a:lnSpc>
              <a:spcPct val="90000"/>
            </a:lnSpc>
            <a:spcBef>
              <a:spcPct val="0"/>
            </a:spcBef>
            <a:spcAft>
              <a:spcPct val="35000"/>
            </a:spcAft>
          </a:pPr>
          <a:r>
            <a:rPr lang="en-US" sz="1100" kern="1200" baseline="0"/>
            <a:t>001-588674</a:t>
          </a:r>
        </a:p>
      </dsp:txBody>
      <dsp:txXfrm>
        <a:off x="2314111" y="547473"/>
        <a:ext cx="864851" cy="536985"/>
      </dsp:txXfrm>
    </dsp:sp>
    <dsp:sp modelId="{2ED72537-BC74-46B8-A6A6-1B750FED92BC}">
      <dsp:nvSpPr>
        <dsp:cNvPr id="0" name=""/>
        <dsp:cNvSpPr/>
      </dsp:nvSpPr>
      <dsp:spPr>
        <a:xfrm>
          <a:off x="1843" y="1267593"/>
          <a:ext cx="898263" cy="57039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00FC7B2-225E-4F0E-A6CF-16206739CB69}">
      <dsp:nvSpPr>
        <dsp:cNvPr id="0" name=""/>
        <dsp:cNvSpPr/>
      </dsp:nvSpPr>
      <dsp:spPr>
        <a:xfrm>
          <a:off x="101650" y="1362409"/>
          <a:ext cx="898263" cy="57039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Super Account</a:t>
          </a:r>
        </a:p>
        <a:p>
          <a:pPr lvl="0" algn="ctr" defTabSz="488950">
            <a:lnSpc>
              <a:spcPct val="90000"/>
            </a:lnSpc>
            <a:spcBef>
              <a:spcPct val="0"/>
            </a:spcBef>
            <a:spcAft>
              <a:spcPct val="35000"/>
            </a:spcAft>
          </a:pPr>
          <a:r>
            <a:rPr lang="en-US" sz="1100" kern="1200"/>
            <a:t>123000</a:t>
          </a:r>
        </a:p>
      </dsp:txBody>
      <dsp:txXfrm>
        <a:off x="118356" y="1379115"/>
        <a:ext cx="864851" cy="536985"/>
      </dsp:txXfrm>
    </dsp:sp>
    <dsp:sp modelId="{878931B8-6613-4D17-8CF5-B0EF02D83721}">
      <dsp:nvSpPr>
        <dsp:cNvPr id="0" name=""/>
        <dsp:cNvSpPr/>
      </dsp:nvSpPr>
      <dsp:spPr>
        <a:xfrm>
          <a:off x="1843" y="2099235"/>
          <a:ext cx="898263" cy="57039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E988473-6653-4B84-9FA4-D6DC71F9089D}">
      <dsp:nvSpPr>
        <dsp:cNvPr id="0" name=""/>
        <dsp:cNvSpPr/>
      </dsp:nvSpPr>
      <dsp:spPr>
        <a:xfrm>
          <a:off x="101650" y="2194051"/>
          <a:ext cx="898263" cy="57039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806-352-1001</a:t>
          </a:r>
        </a:p>
        <a:p>
          <a:pPr lvl="0" algn="ctr" defTabSz="444500">
            <a:lnSpc>
              <a:spcPct val="90000"/>
            </a:lnSpc>
            <a:spcBef>
              <a:spcPct val="0"/>
            </a:spcBef>
            <a:spcAft>
              <a:spcPct val="35000"/>
            </a:spcAft>
          </a:pPr>
          <a:r>
            <a:rPr lang="en-US" sz="1000" kern="1200"/>
            <a:t>Family Add-on</a:t>
          </a:r>
        </a:p>
      </dsp:txBody>
      <dsp:txXfrm>
        <a:off x="118356" y="2210757"/>
        <a:ext cx="864851" cy="536985"/>
      </dsp:txXfrm>
    </dsp:sp>
    <dsp:sp modelId="{C22042C4-28FD-4E47-B86A-1DC0F54DB7CE}">
      <dsp:nvSpPr>
        <dsp:cNvPr id="0" name=""/>
        <dsp:cNvSpPr/>
      </dsp:nvSpPr>
      <dsp:spPr>
        <a:xfrm>
          <a:off x="2197598" y="1267593"/>
          <a:ext cx="898263" cy="57039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D23FF2D-FC8F-40E8-B03B-DD0B3169A035}">
      <dsp:nvSpPr>
        <dsp:cNvPr id="0" name=""/>
        <dsp:cNvSpPr/>
      </dsp:nvSpPr>
      <dsp:spPr>
        <a:xfrm>
          <a:off x="2297405" y="1362409"/>
          <a:ext cx="898263" cy="57039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Super Account </a:t>
          </a:r>
        </a:p>
        <a:p>
          <a:pPr lvl="0" algn="ctr" defTabSz="488950">
            <a:lnSpc>
              <a:spcPct val="90000"/>
            </a:lnSpc>
            <a:spcBef>
              <a:spcPct val="0"/>
            </a:spcBef>
            <a:spcAft>
              <a:spcPct val="35000"/>
            </a:spcAft>
          </a:pPr>
          <a:r>
            <a:rPr lang="en-US" sz="1100" kern="1200"/>
            <a:t>45679</a:t>
          </a:r>
        </a:p>
      </dsp:txBody>
      <dsp:txXfrm>
        <a:off x="2314111" y="1379115"/>
        <a:ext cx="864851" cy="536985"/>
      </dsp:txXfrm>
    </dsp:sp>
    <dsp:sp modelId="{1B5F5447-B054-4F69-8F55-5C4C960D881A}">
      <dsp:nvSpPr>
        <dsp:cNvPr id="0" name=""/>
        <dsp:cNvSpPr/>
      </dsp:nvSpPr>
      <dsp:spPr>
        <a:xfrm>
          <a:off x="1099720" y="2099235"/>
          <a:ext cx="898263" cy="57039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4B1E8DC-0BAC-4781-A759-2DC764D2D4AA}">
      <dsp:nvSpPr>
        <dsp:cNvPr id="0" name=""/>
        <dsp:cNvSpPr/>
      </dsp:nvSpPr>
      <dsp:spPr>
        <a:xfrm>
          <a:off x="1199527" y="2194051"/>
          <a:ext cx="898263" cy="57039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806-352-1002</a:t>
          </a:r>
        </a:p>
        <a:p>
          <a:pPr lvl="0" algn="ctr" defTabSz="444500">
            <a:lnSpc>
              <a:spcPct val="90000"/>
            </a:lnSpc>
            <a:spcBef>
              <a:spcPct val="0"/>
            </a:spcBef>
            <a:spcAft>
              <a:spcPct val="35000"/>
            </a:spcAft>
          </a:pPr>
          <a:r>
            <a:rPr lang="en-US" sz="1000" kern="1200"/>
            <a:t>Family Plan B</a:t>
          </a:r>
        </a:p>
      </dsp:txBody>
      <dsp:txXfrm>
        <a:off x="1216233" y="2210757"/>
        <a:ext cx="864851" cy="536985"/>
      </dsp:txXfrm>
    </dsp:sp>
    <dsp:sp modelId="{8C4FA7BD-F90C-4628-B46A-186838504209}">
      <dsp:nvSpPr>
        <dsp:cNvPr id="0" name=""/>
        <dsp:cNvSpPr/>
      </dsp:nvSpPr>
      <dsp:spPr>
        <a:xfrm>
          <a:off x="2197598" y="2099235"/>
          <a:ext cx="898263" cy="57039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6647B60-4E25-49CB-A373-7983AF70FBDC}">
      <dsp:nvSpPr>
        <dsp:cNvPr id="0" name=""/>
        <dsp:cNvSpPr/>
      </dsp:nvSpPr>
      <dsp:spPr>
        <a:xfrm>
          <a:off x="2297405" y="2194051"/>
          <a:ext cx="898263" cy="57039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806-352-1000</a:t>
          </a:r>
        </a:p>
        <a:p>
          <a:pPr lvl="0" algn="ctr" defTabSz="444500">
            <a:lnSpc>
              <a:spcPct val="90000"/>
            </a:lnSpc>
            <a:spcBef>
              <a:spcPct val="0"/>
            </a:spcBef>
            <a:spcAft>
              <a:spcPct val="35000"/>
            </a:spcAft>
          </a:pPr>
          <a:r>
            <a:rPr lang="en-US" sz="1000" kern="1200"/>
            <a:t>Family Add-on</a:t>
          </a:r>
        </a:p>
      </dsp:txBody>
      <dsp:txXfrm>
        <a:off x="2314111" y="2210757"/>
        <a:ext cx="864851" cy="536985"/>
      </dsp:txXfrm>
    </dsp:sp>
    <dsp:sp modelId="{34CD5E79-C998-47D5-85A9-A51346FBCA7A}">
      <dsp:nvSpPr>
        <dsp:cNvPr id="0" name=""/>
        <dsp:cNvSpPr/>
      </dsp:nvSpPr>
      <dsp:spPr>
        <a:xfrm>
          <a:off x="3295475" y="2099235"/>
          <a:ext cx="898263" cy="57039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A3FEF8D-BBBC-4B83-B682-C47AB27B0914}">
      <dsp:nvSpPr>
        <dsp:cNvPr id="0" name=""/>
        <dsp:cNvSpPr/>
      </dsp:nvSpPr>
      <dsp:spPr>
        <a:xfrm>
          <a:off x="3395282" y="2194051"/>
          <a:ext cx="898263" cy="57039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806-352-1006</a:t>
          </a:r>
        </a:p>
        <a:p>
          <a:pPr lvl="0" algn="ctr" defTabSz="444500">
            <a:lnSpc>
              <a:spcPct val="90000"/>
            </a:lnSpc>
            <a:spcBef>
              <a:spcPct val="0"/>
            </a:spcBef>
            <a:spcAft>
              <a:spcPct val="35000"/>
            </a:spcAft>
          </a:pPr>
          <a:r>
            <a:rPr lang="en-US" sz="1000" kern="1200"/>
            <a:t>Family Plan B</a:t>
          </a:r>
        </a:p>
      </dsp:txBody>
      <dsp:txXfrm>
        <a:off x="3411988" y="2210757"/>
        <a:ext cx="864851" cy="536985"/>
      </dsp:txXfrm>
    </dsp:sp>
    <dsp:sp modelId="{68B5505A-D3F7-4475-A59C-E38C238C6140}">
      <dsp:nvSpPr>
        <dsp:cNvPr id="0" name=""/>
        <dsp:cNvSpPr/>
      </dsp:nvSpPr>
      <dsp:spPr>
        <a:xfrm>
          <a:off x="4393353" y="1267593"/>
          <a:ext cx="898263" cy="57039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DD1CBBF-40C7-429D-BF27-8C268D5CC941}">
      <dsp:nvSpPr>
        <dsp:cNvPr id="0" name=""/>
        <dsp:cNvSpPr/>
      </dsp:nvSpPr>
      <dsp:spPr>
        <a:xfrm>
          <a:off x="4493160" y="1362409"/>
          <a:ext cx="898263" cy="57039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Super Account 342000</a:t>
          </a:r>
        </a:p>
      </dsp:txBody>
      <dsp:txXfrm>
        <a:off x="4509866" y="1379115"/>
        <a:ext cx="864851" cy="536985"/>
      </dsp:txXfrm>
    </dsp:sp>
    <dsp:sp modelId="{6963DBCF-7A94-470D-8323-6ED7BD8AC453}">
      <dsp:nvSpPr>
        <dsp:cNvPr id="0" name=""/>
        <dsp:cNvSpPr/>
      </dsp:nvSpPr>
      <dsp:spPr>
        <a:xfrm>
          <a:off x="4393353" y="2099235"/>
          <a:ext cx="898263" cy="57039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BC14A71-D735-4D32-AF68-0EC881C91E8D}">
      <dsp:nvSpPr>
        <dsp:cNvPr id="0" name=""/>
        <dsp:cNvSpPr/>
      </dsp:nvSpPr>
      <dsp:spPr>
        <a:xfrm>
          <a:off x="4493160" y="2194051"/>
          <a:ext cx="898263" cy="57039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806-352-1003</a:t>
          </a:r>
        </a:p>
        <a:p>
          <a:pPr lvl="0" algn="ctr" defTabSz="444500">
            <a:lnSpc>
              <a:spcPct val="90000"/>
            </a:lnSpc>
            <a:spcBef>
              <a:spcPct val="0"/>
            </a:spcBef>
            <a:spcAft>
              <a:spcPct val="35000"/>
            </a:spcAft>
          </a:pPr>
          <a:r>
            <a:rPr lang="en-US" sz="1000" kern="1200"/>
            <a:t>Family Plan A</a:t>
          </a:r>
        </a:p>
      </dsp:txBody>
      <dsp:txXfrm>
        <a:off x="4509866" y="2210757"/>
        <a:ext cx="864851" cy="53698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DD6845-2098-AE4B-A84F-7CB332EFFF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315</TotalTime>
  <Pages>207</Pages>
  <Words>27368</Words>
  <Characters>155998</Characters>
  <Application>Microsoft Macintosh Word</Application>
  <DocSecurity>0</DocSecurity>
  <Lines>1299</Lines>
  <Paragraphs>365</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Customer Service Module</vt:lpstr>
      <vt:lpstr>PSA, Inc.</vt:lpstr>
      <vt:lpstr>Wireless 9000 </vt:lpstr>
      <vt:lpstr>Desktop</vt:lpstr>
      <vt:lpstr>Customer Care </vt:lpstr>
      <vt:lpstr>Point of Sale</vt:lpstr>
      <vt:lpstr/>
      <vt:lpstr/>
      <vt:lpstr/>
      <vt:lpstr/>
      <vt:lpstr>Table of Contents</vt:lpstr>
      <vt:lpstr>Information Search</vt:lpstr>
      <vt:lpstr>    Smart Search   </vt:lpstr>
      <vt:lpstr>    Detail Search </vt:lpstr>
      <vt:lpstr>Account Level Screen</vt:lpstr>
      <vt:lpstr>    </vt:lpstr>
      <vt:lpstr>    Main Account Level Fields:</vt:lpstr>
      <vt:lpstr>    </vt:lpstr>
      <vt:lpstr>    Alert Message Tab </vt:lpstr>
      <vt:lpstr>    Treatment Options Tab  </vt:lpstr>
      <vt:lpstr>    Credit Card Information  </vt:lpstr>
      <vt:lpstr>    ACH Information Tab</vt:lpstr>
      <vt:lpstr>        </vt:lpstr>
      <vt:lpstr>        </vt:lpstr>
      <vt:lpstr>        </vt:lpstr>
      <vt:lpstr>    Prepay Information Tab</vt:lpstr>
      <vt:lpstr>    Bill Copy Information Tab</vt:lpstr>
      <vt:lpstr>        </vt:lpstr>
      <vt:lpstr>        </vt:lpstr>
      <vt:lpstr>        </vt:lpstr>
      <vt:lpstr>        </vt:lpstr>
      <vt:lpstr>        </vt:lpstr>
      <vt:lpstr>        </vt:lpstr>
      <vt:lpstr>        </vt:lpstr>
      <vt:lpstr>        </vt:lpstr>
      <vt:lpstr>        </vt:lpstr>
      <vt:lpstr>        </vt:lpstr>
      <vt:lpstr>        </vt:lpstr>
      <vt:lpstr>        </vt:lpstr>
      <vt:lpstr>        </vt:lpstr>
      <vt:lpstr>        </vt:lpstr>
      <vt:lpstr>    Print Options Tab</vt:lpstr>
      <vt:lpstr>    </vt:lpstr>
      <vt:lpstr>    Miscellaneous Taxes Tab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User Defined Fields Tab</vt:lpstr>
      <vt:lpstr>Service Level Screen</vt:lpstr>
      <vt:lpstr>    Main Service Level Fields:</vt:lpstr>
      <vt:lpstr>        </vt:lpstr>
      <vt:lpstr>        </vt:lpstr>
      <vt:lpstr>        Move Service Number to Another Account</vt:lpstr>
      <vt:lpstr>        </vt:lpstr>
      <vt:lpstr>        </vt:lpstr>
      <vt:lpstr>        </vt:lpstr>
      <vt:lpstr>        /</vt:lpstr>
      <vt:lpstr>        </vt:lpstr>
      <vt:lpstr>        </vt:lpstr>
      <vt:lpstr>        </vt:lpstr>
      <vt:lpstr>        Manual Suspensions</vt:lpstr>
      <vt:lpstr>        </vt:lpstr>
      <vt:lpstr>        Reconnect Functions</vt:lpstr>
      <vt:lpstr>        Disconnect Dialog</vt:lpstr>
      <vt:lpstr>        </vt:lpstr>
      <vt:lpstr>        </vt:lpstr>
      <vt:lpstr>        /</vt:lpstr>
      <vt:lpstr>        </vt:lpstr>
      <vt:lpstr>        Change Disconnect Code</vt:lpstr>
      <vt:lpstr>    Dates Tab </vt:lpstr>
      <vt:lpstr>        </vt:lpstr>
      <vt:lpstr>        </vt:lpstr>
      <vt:lpstr>        </vt:lpstr>
      <vt:lpstr>        </vt:lpstr>
      <vt:lpstr>        </vt:lpstr>
      <vt:lpstr>        </vt:lpstr>
      <vt:lpstr>        </vt:lpstr>
      <vt:lpstr>        </vt:lpstr>
      <vt:lpstr>        </vt:lpstr>
      <vt:lpstr>        </vt:lpstr>
      <vt:lpstr>        </vt:lpstr>
      <vt:lpstr>        </vt:lpstr>
      <vt:lpstr>    </vt:lpstr>
    </vt:vector>
  </TitlesOfParts>
  <Company>PSA, Inc.</Company>
  <LinksUpToDate>false</LinksUpToDate>
  <CharactersWithSpaces>183001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Customer Service Module</dc:title>
  <dc:subject/>
  <dc:creator>David King</dc:creator>
  <cp:keywords/>
  <cp:lastModifiedBy>David King</cp:lastModifiedBy>
  <cp:revision>27</cp:revision>
  <cp:lastPrinted>2012-10-11T17:10:00Z</cp:lastPrinted>
  <dcterms:created xsi:type="dcterms:W3CDTF">2015-02-27T15:29:00Z</dcterms:created>
  <dcterms:modified xsi:type="dcterms:W3CDTF">2017-06-06T16:42:00Z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